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52C1" w14:textId="77777777" w:rsidR="00A50029" w:rsidRDefault="00A50029" w:rsidP="00FD0649">
      <w:pPr>
        <w:spacing w:line="500" w:lineRule="exact"/>
        <w:jc w:val="center"/>
        <w:rPr>
          <w:rFonts w:ascii="Times New Roman" w:eastAsia="標楷體" w:hAnsi="Times New Roman" w:cs="Times New Roman"/>
          <w:color w:val="000000" w:themeColor="text1"/>
          <w:sz w:val="32"/>
          <w:szCs w:val="32"/>
        </w:rPr>
      </w:pPr>
    </w:p>
    <w:p w14:paraId="50FDA109" w14:textId="77777777" w:rsidR="00A50029" w:rsidRDefault="00A50029" w:rsidP="00A50029">
      <w:pPr>
        <w:jc w:val="center"/>
        <w:rPr>
          <w:rFonts w:ascii="Times New Roman" w:eastAsia="標楷體" w:hAnsi="Times New Roman" w:cs="Times New Roman"/>
          <w:color w:val="000000" w:themeColor="text1"/>
          <w:sz w:val="32"/>
          <w:szCs w:val="32"/>
        </w:rPr>
      </w:pPr>
      <w:r>
        <w:rPr>
          <w:rFonts w:ascii="Times New Roman" w:eastAsia="標楷體" w:hAnsi="Times New Roman" w:cs="Times New Roman"/>
          <w:noProof/>
          <w:color w:val="000000" w:themeColor="text1"/>
          <w:sz w:val="32"/>
          <w:szCs w:val="32"/>
        </w:rPr>
        <w:drawing>
          <wp:inline distT="0" distB="0" distL="0" distR="0" wp14:anchorId="63B62915" wp14:editId="45DB2A93">
            <wp:extent cx="4429125" cy="442912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429310" cy="4429310"/>
                    </a:xfrm>
                    <a:prstGeom prst="rect">
                      <a:avLst/>
                    </a:prstGeom>
                    <a:noFill/>
                  </pic:spPr>
                </pic:pic>
              </a:graphicData>
            </a:graphic>
          </wp:inline>
        </w:drawing>
      </w:r>
    </w:p>
    <w:p w14:paraId="0401D10A" w14:textId="6AB7FF2F" w:rsidR="00A50029" w:rsidRPr="00983511" w:rsidRDefault="006D6BF2" w:rsidP="00983511">
      <w:pPr>
        <w:jc w:val="center"/>
        <w:rPr>
          <w:rFonts w:ascii="Times New Roman" w:eastAsia="標楷體" w:hAnsi="Times New Roman" w:cs="Times New Roman"/>
          <w:b/>
          <w:color w:val="000000" w:themeColor="text1"/>
          <w:sz w:val="56"/>
          <w:szCs w:val="56"/>
        </w:rPr>
      </w:pPr>
      <w:r>
        <w:rPr>
          <w:rFonts w:ascii="Times New Roman" w:eastAsia="標楷體" w:hAnsi="Times New Roman" w:cs="Times New Roman" w:hint="eastAsia"/>
          <w:b/>
          <w:color w:val="000000" w:themeColor="text1"/>
          <w:sz w:val="56"/>
          <w:szCs w:val="56"/>
        </w:rPr>
        <w:t>旅宿業稽查與裁處業務</w:t>
      </w:r>
    </w:p>
    <w:p w14:paraId="54BD178E" w14:textId="77777777" w:rsidR="00A50029" w:rsidRPr="00983511" w:rsidRDefault="00A50029" w:rsidP="00983511">
      <w:pPr>
        <w:jc w:val="center"/>
        <w:rPr>
          <w:rFonts w:ascii="Times New Roman" w:eastAsia="標楷體" w:hAnsi="Times New Roman" w:cs="Times New Roman"/>
          <w:b/>
          <w:color w:val="000000" w:themeColor="text1"/>
          <w:sz w:val="56"/>
          <w:szCs w:val="56"/>
        </w:rPr>
      </w:pPr>
      <w:r w:rsidRPr="00983511">
        <w:rPr>
          <w:rFonts w:ascii="Times New Roman" w:eastAsia="標楷體" w:hAnsi="Times New Roman" w:cs="Times New Roman"/>
          <w:b/>
          <w:color w:val="000000" w:themeColor="text1"/>
          <w:sz w:val="56"/>
          <w:szCs w:val="56"/>
        </w:rPr>
        <w:t>廉政研究報告</w:t>
      </w:r>
    </w:p>
    <w:p w14:paraId="5181538C" w14:textId="77777777" w:rsidR="00983511" w:rsidRDefault="00983511" w:rsidP="00983511">
      <w:pPr>
        <w:jc w:val="center"/>
        <w:rPr>
          <w:rFonts w:ascii="Times New Roman" w:eastAsia="標楷體" w:hAnsi="Times New Roman" w:cs="Times New Roman"/>
          <w:b/>
          <w:color w:val="000000" w:themeColor="text1"/>
          <w:sz w:val="56"/>
          <w:szCs w:val="56"/>
        </w:rPr>
      </w:pPr>
    </w:p>
    <w:p w14:paraId="4D964D25" w14:textId="77777777" w:rsidR="006D6BF2" w:rsidRPr="00983511" w:rsidRDefault="006D6BF2" w:rsidP="00983511">
      <w:pPr>
        <w:jc w:val="center"/>
        <w:rPr>
          <w:rFonts w:ascii="Times New Roman" w:eastAsia="標楷體" w:hAnsi="Times New Roman" w:cs="Times New Roman"/>
          <w:b/>
          <w:color w:val="000000" w:themeColor="text1"/>
          <w:sz w:val="56"/>
          <w:szCs w:val="56"/>
        </w:rPr>
      </w:pPr>
    </w:p>
    <w:p w14:paraId="696F0909" w14:textId="77777777" w:rsidR="00A50029" w:rsidRPr="00983511" w:rsidRDefault="00A50029" w:rsidP="00983511">
      <w:pPr>
        <w:jc w:val="center"/>
        <w:rPr>
          <w:rFonts w:ascii="Times New Roman" w:eastAsia="標楷體" w:hAnsi="Times New Roman" w:cs="Times New Roman"/>
          <w:b/>
          <w:color w:val="000000" w:themeColor="text1"/>
          <w:sz w:val="56"/>
          <w:szCs w:val="56"/>
        </w:rPr>
      </w:pPr>
    </w:p>
    <w:p w14:paraId="63BA7CAD" w14:textId="77777777" w:rsidR="00A50029" w:rsidRPr="00983511" w:rsidRDefault="00A50029" w:rsidP="00983511">
      <w:pPr>
        <w:jc w:val="center"/>
        <w:rPr>
          <w:rFonts w:ascii="Times New Roman" w:eastAsia="標楷體" w:hAnsi="Times New Roman" w:cs="Times New Roman"/>
          <w:b/>
          <w:color w:val="000000" w:themeColor="text1"/>
          <w:sz w:val="56"/>
          <w:szCs w:val="56"/>
        </w:rPr>
      </w:pPr>
    </w:p>
    <w:p w14:paraId="044DF3F5" w14:textId="02D6085B" w:rsidR="00A50029" w:rsidRPr="00A50029" w:rsidRDefault="00A50029" w:rsidP="00983511">
      <w:pPr>
        <w:jc w:val="center"/>
        <w:rPr>
          <w:rFonts w:ascii="Times New Roman" w:eastAsia="標楷體" w:hAnsi="Times New Roman" w:cs="Times New Roman"/>
          <w:color w:val="000000" w:themeColor="text1"/>
          <w:sz w:val="40"/>
          <w:szCs w:val="40"/>
        </w:rPr>
      </w:pPr>
      <w:r w:rsidRPr="00983511">
        <w:rPr>
          <w:rFonts w:ascii="Times New Roman" w:eastAsia="標楷體" w:hAnsi="Times New Roman" w:cs="Times New Roman" w:hint="eastAsia"/>
          <w:b/>
          <w:color w:val="000000" w:themeColor="text1"/>
          <w:sz w:val="56"/>
          <w:szCs w:val="56"/>
        </w:rPr>
        <w:t>中華民國</w:t>
      </w:r>
      <w:r w:rsidRPr="00983511">
        <w:rPr>
          <w:rFonts w:ascii="Times New Roman" w:eastAsia="標楷體" w:hAnsi="Times New Roman" w:cs="Times New Roman" w:hint="eastAsia"/>
          <w:b/>
          <w:color w:val="000000" w:themeColor="text1"/>
          <w:sz w:val="56"/>
          <w:szCs w:val="56"/>
        </w:rPr>
        <w:t>11</w:t>
      </w:r>
      <w:r w:rsidR="006D6BF2">
        <w:rPr>
          <w:rFonts w:ascii="Times New Roman" w:eastAsia="標楷體" w:hAnsi="Times New Roman" w:cs="Times New Roman" w:hint="eastAsia"/>
          <w:b/>
          <w:color w:val="000000" w:themeColor="text1"/>
          <w:sz w:val="56"/>
          <w:szCs w:val="56"/>
        </w:rPr>
        <w:t>4</w:t>
      </w:r>
      <w:r w:rsidRPr="00983511">
        <w:rPr>
          <w:rFonts w:ascii="Times New Roman" w:eastAsia="標楷體" w:hAnsi="Times New Roman" w:cs="Times New Roman" w:hint="eastAsia"/>
          <w:b/>
          <w:color w:val="000000" w:themeColor="text1"/>
          <w:sz w:val="56"/>
          <w:szCs w:val="56"/>
        </w:rPr>
        <w:t>年</w:t>
      </w:r>
      <w:r w:rsidR="00994536" w:rsidRPr="00983511">
        <w:rPr>
          <w:rFonts w:ascii="Times New Roman" w:eastAsia="標楷體" w:hAnsi="Times New Roman" w:cs="Times New Roman" w:hint="eastAsia"/>
          <w:b/>
          <w:color w:val="000000" w:themeColor="text1"/>
          <w:sz w:val="56"/>
          <w:szCs w:val="56"/>
        </w:rPr>
        <w:t>10</w:t>
      </w:r>
      <w:r w:rsidRPr="00983511">
        <w:rPr>
          <w:rFonts w:ascii="Times New Roman" w:eastAsia="標楷體" w:hAnsi="Times New Roman" w:cs="Times New Roman" w:hint="eastAsia"/>
          <w:b/>
          <w:color w:val="000000" w:themeColor="text1"/>
          <w:sz w:val="56"/>
          <w:szCs w:val="56"/>
        </w:rPr>
        <w:t>月</w:t>
      </w:r>
    </w:p>
    <w:p w14:paraId="3D94C230" w14:textId="77777777" w:rsidR="004864AC" w:rsidRDefault="004864AC" w:rsidP="00FD0649">
      <w:pPr>
        <w:spacing w:line="500" w:lineRule="exact"/>
        <w:jc w:val="center"/>
        <w:rPr>
          <w:rFonts w:ascii="Times New Roman" w:eastAsia="標楷體" w:hAnsi="Times New Roman" w:cs="Times New Roman"/>
          <w:color w:val="000000" w:themeColor="text1"/>
          <w:sz w:val="32"/>
          <w:szCs w:val="32"/>
        </w:rPr>
        <w:sectPr w:rsidR="004864AC" w:rsidSect="005216B9">
          <w:footerReference w:type="default" r:id="rId9"/>
          <w:pgSz w:w="11906" w:h="16838"/>
          <w:pgMar w:top="1440" w:right="1558" w:bottom="1440" w:left="1800" w:header="851" w:footer="992" w:gutter="0"/>
          <w:pgBorders w:display="firstPage" w:offsetFrom="page">
            <w:top w:val="double" w:sz="4" w:space="24" w:color="auto"/>
            <w:left w:val="double" w:sz="4" w:space="24" w:color="auto"/>
            <w:bottom w:val="double" w:sz="4" w:space="24" w:color="auto"/>
            <w:right w:val="double" w:sz="4" w:space="24" w:color="auto"/>
          </w:pgBorders>
          <w:cols w:space="425"/>
          <w:titlePg/>
          <w:docGrid w:type="lines" w:linePitch="360"/>
        </w:sectPr>
      </w:pPr>
    </w:p>
    <w:p w14:paraId="0EEA9085" w14:textId="77777777" w:rsidR="001F139E" w:rsidRDefault="001F139E">
      <w:pPr>
        <w:widowControl/>
        <w:rPr>
          <w:rFonts w:ascii="標楷體" w:eastAsia="標楷體" w:hAnsi="標楷體" w:cstheme="majorBidi"/>
          <w:b/>
          <w:bCs/>
          <w:kern w:val="52"/>
          <w:sz w:val="44"/>
          <w:szCs w:val="44"/>
        </w:rPr>
      </w:pPr>
      <w:bookmarkStart w:id="0" w:name="_Toc81996467"/>
      <w:bookmarkStart w:id="1" w:name="_Toc81997739"/>
      <w:bookmarkStart w:id="2" w:name="_Toc83380616"/>
      <w:r>
        <w:rPr>
          <w:rFonts w:ascii="標楷體" w:hAnsi="標楷體"/>
          <w:b/>
          <w:sz w:val="44"/>
          <w:szCs w:val="44"/>
        </w:rPr>
        <w:lastRenderedPageBreak/>
        <w:br w:type="page"/>
      </w:r>
    </w:p>
    <w:p w14:paraId="57B6F311" w14:textId="77777777" w:rsidR="00A50029" w:rsidRPr="00057FEC" w:rsidRDefault="00C8143E" w:rsidP="00057FEC">
      <w:pPr>
        <w:pStyle w:val="1"/>
        <w:spacing w:line="520" w:lineRule="exact"/>
        <w:rPr>
          <w:rFonts w:ascii="標楷體" w:hAnsi="標楷體"/>
          <w:b/>
          <w:sz w:val="44"/>
          <w:szCs w:val="44"/>
        </w:rPr>
      </w:pPr>
      <w:bookmarkStart w:id="3" w:name="_Toc211602884"/>
      <w:r w:rsidRPr="00057FEC">
        <w:rPr>
          <w:rFonts w:ascii="標楷體" w:hAnsi="標楷體"/>
          <w:b/>
          <w:sz w:val="44"/>
          <w:szCs w:val="44"/>
        </w:rPr>
        <w:lastRenderedPageBreak/>
        <w:t>摘要</w:t>
      </w:r>
      <w:bookmarkEnd w:id="0"/>
      <w:bookmarkEnd w:id="1"/>
      <w:bookmarkEnd w:id="2"/>
      <w:bookmarkEnd w:id="3"/>
    </w:p>
    <w:p w14:paraId="371E780B" w14:textId="77777777" w:rsidR="004136B5" w:rsidRPr="004F3CB0" w:rsidRDefault="004136B5" w:rsidP="004136B5">
      <w:pPr>
        <w:spacing w:line="500" w:lineRule="exact"/>
        <w:ind w:firstLineChars="177" w:firstLine="566"/>
        <w:jc w:val="both"/>
        <w:rPr>
          <w:rFonts w:ascii="標楷體" w:eastAsia="標楷體" w:hAnsi="標楷體"/>
          <w:sz w:val="32"/>
          <w:szCs w:val="32"/>
        </w:rPr>
      </w:pPr>
      <w:r w:rsidRPr="004F3CB0">
        <w:rPr>
          <w:rFonts w:ascii="標楷體" w:eastAsia="標楷體" w:hAnsi="標楷體" w:hint="eastAsia"/>
          <w:sz w:val="32"/>
          <w:szCs w:val="32"/>
        </w:rPr>
        <w:t>旅宿業為本市觀光發展重要基礎，合法旅宿之品質與數量影響城市形象及競爭力。近年旅宿家數名列六都之冠，惟非法旅宿問題亦日益浮現。非法旅宿稽查及裁處業務關係住宿安全與產業公平，然涉及行政裁量、證據蒐集及裁罰程序，若執行不慎，易衍生廉政風險與行政爭議。</w:t>
      </w:r>
    </w:p>
    <w:p w14:paraId="62BB4AD4" w14:textId="63C570A2" w:rsidR="004136B5" w:rsidRPr="004F3CB0" w:rsidRDefault="004136B5" w:rsidP="004136B5">
      <w:pPr>
        <w:spacing w:line="500" w:lineRule="exact"/>
        <w:ind w:firstLineChars="177" w:firstLine="566"/>
        <w:jc w:val="both"/>
        <w:rPr>
          <w:rFonts w:ascii="標楷體" w:eastAsia="標楷體" w:hAnsi="標楷體"/>
          <w:sz w:val="32"/>
          <w:szCs w:val="32"/>
        </w:rPr>
      </w:pPr>
      <w:r w:rsidRPr="004F3CB0">
        <w:rPr>
          <w:rFonts w:ascii="標楷體" w:eastAsia="標楷體" w:hAnsi="標楷體" w:hint="eastAsia"/>
          <w:sz w:val="32"/>
          <w:szCs w:val="32"/>
        </w:rPr>
        <w:t>為落實市府「清廉效率、公開透明」施政理念，本局</w:t>
      </w:r>
      <w:r w:rsidR="00B65B11">
        <w:rPr>
          <w:rFonts w:ascii="標楷體" w:eastAsia="標楷體" w:hAnsi="標楷體" w:hint="eastAsia"/>
          <w:sz w:val="32"/>
          <w:szCs w:val="32"/>
        </w:rPr>
        <w:t>陸續</w:t>
      </w:r>
      <w:r w:rsidRPr="004F3CB0">
        <w:rPr>
          <w:rFonts w:ascii="標楷體" w:eastAsia="標楷體" w:hAnsi="標楷體" w:hint="eastAsia"/>
          <w:sz w:val="32"/>
          <w:szCs w:val="32"/>
        </w:rPr>
        <w:t>於</w:t>
      </w:r>
      <w:r w:rsidR="00B65B11">
        <w:rPr>
          <w:rFonts w:ascii="標楷體" w:eastAsia="標楷體" w:hAnsi="標楷體" w:hint="eastAsia"/>
          <w:sz w:val="32"/>
          <w:szCs w:val="32"/>
        </w:rPr>
        <w:t>製編「</w:t>
      </w:r>
      <w:r w:rsidR="00B65B11" w:rsidRPr="00B65B11">
        <w:rPr>
          <w:rFonts w:ascii="標楷體" w:eastAsia="標楷體" w:hAnsi="標楷體" w:hint="eastAsia"/>
          <w:sz w:val="32"/>
          <w:szCs w:val="32"/>
        </w:rPr>
        <w:t>非法旅宿稽查及裁處業務防貪指引手冊</w:t>
      </w:r>
      <w:r w:rsidR="00B65B11">
        <w:rPr>
          <w:rFonts w:ascii="標楷體" w:eastAsia="標楷體" w:hAnsi="標楷體" w:hint="eastAsia"/>
          <w:sz w:val="32"/>
          <w:szCs w:val="32"/>
        </w:rPr>
        <w:t>」並</w:t>
      </w:r>
      <w:r w:rsidRPr="004F3CB0">
        <w:rPr>
          <w:rFonts w:ascii="標楷體" w:eastAsia="標楷體" w:hAnsi="標楷體" w:hint="eastAsia"/>
          <w:sz w:val="32"/>
          <w:szCs w:val="32"/>
        </w:rPr>
        <w:t>辦理「旅宿稽查及裁處業務專案清查」，邀集外部專家共同檢視業務流程風險，研析制度與執行層面之防弊措施，強化內控及監督機制。</w:t>
      </w:r>
    </w:p>
    <w:p w14:paraId="1C40CF51" w14:textId="7704D759" w:rsidR="004136B5" w:rsidRPr="004F3CB0" w:rsidRDefault="004136B5" w:rsidP="004136B5">
      <w:pPr>
        <w:spacing w:line="500" w:lineRule="exact"/>
        <w:ind w:firstLineChars="177" w:firstLine="566"/>
        <w:jc w:val="both"/>
        <w:rPr>
          <w:rFonts w:ascii="標楷體" w:eastAsia="標楷體" w:hAnsi="標楷體"/>
          <w:sz w:val="32"/>
          <w:szCs w:val="32"/>
        </w:rPr>
      </w:pPr>
      <w:r w:rsidRPr="004F3CB0">
        <w:rPr>
          <w:rFonts w:ascii="標楷體" w:eastAsia="標楷體" w:hAnsi="標楷體" w:hint="eastAsia"/>
          <w:sz w:val="32"/>
          <w:szCs w:val="32"/>
        </w:rPr>
        <w:t>另為瞭解旅宿業者對本局人員執行稽查及裁處業務之廉政觀感，本局辦理「114年旅宿業廉政問卷調查」。結果顯示，多數業者認為人員能明確表明身分並遵循法定程序，整體執法透明。大多數受訪者表示未曾遇到不當要求或暗示，顯示本局廉潔形象良好。</w:t>
      </w:r>
    </w:p>
    <w:p w14:paraId="1E3E171B" w14:textId="77777777" w:rsidR="004136B5" w:rsidRPr="004F3CB0" w:rsidRDefault="004136B5" w:rsidP="004136B5">
      <w:pPr>
        <w:spacing w:line="500" w:lineRule="exact"/>
        <w:ind w:firstLineChars="177" w:firstLine="566"/>
        <w:jc w:val="both"/>
        <w:rPr>
          <w:rFonts w:ascii="標楷體" w:eastAsia="標楷體" w:hAnsi="標楷體"/>
          <w:sz w:val="32"/>
          <w:szCs w:val="32"/>
        </w:rPr>
      </w:pPr>
      <w:r w:rsidRPr="004F3CB0">
        <w:rPr>
          <w:rFonts w:ascii="標楷體" w:eastAsia="標楷體" w:hAnsi="標楷體" w:hint="eastAsia"/>
          <w:sz w:val="32"/>
          <w:szCs w:val="32"/>
        </w:rPr>
        <w:t>業者普遍建議建立透明稽核流程、強化教育訓練與人員素養，並精簡行政流程、提供線上諮詢以提升效率。多數受訪者亦具備相關法律責任認知，顯示民間端廉政意識逐漸提升。</w:t>
      </w:r>
    </w:p>
    <w:p w14:paraId="49BEE9F8" w14:textId="6B201BB8" w:rsidR="004136B5" w:rsidRPr="004136B5" w:rsidRDefault="004136B5" w:rsidP="004136B5">
      <w:pPr>
        <w:spacing w:line="500" w:lineRule="exact"/>
        <w:ind w:firstLineChars="177" w:firstLine="566"/>
        <w:jc w:val="both"/>
        <w:rPr>
          <w:rFonts w:ascii="Times New Roman" w:eastAsia="標楷體" w:hAnsi="Times New Roman" w:cs="Times New Roman"/>
          <w:color w:val="000000" w:themeColor="text1"/>
          <w:sz w:val="32"/>
          <w:szCs w:val="32"/>
        </w:rPr>
      </w:pPr>
      <w:r w:rsidRPr="004F3CB0">
        <w:rPr>
          <w:rFonts w:ascii="標楷體" w:eastAsia="標楷體" w:hAnsi="標楷體" w:hint="eastAsia"/>
          <w:sz w:val="32"/>
          <w:szCs w:val="32"/>
        </w:rPr>
        <w:t>綜合分析結果，本文建議：一、</w:t>
      </w:r>
      <w:r w:rsidR="00F85D07" w:rsidRPr="00B803E9">
        <w:rPr>
          <w:rFonts w:ascii="Times New Roman" w:eastAsia="標楷體" w:hAnsi="Times New Roman" w:cs="Times New Roman"/>
          <w:sz w:val="32"/>
          <w:szCs w:val="32"/>
        </w:rPr>
        <w:t>強化程序透明與內部監督</w:t>
      </w:r>
      <w:r w:rsidRPr="004F3CB0">
        <w:rPr>
          <w:rFonts w:ascii="標楷體" w:eastAsia="標楷體" w:hAnsi="標楷體" w:hint="eastAsia"/>
          <w:sz w:val="32"/>
          <w:szCs w:val="32"/>
        </w:rPr>
        <w:t>；二、</w:t>
      </w:r>
      <w:r w:rsidR="00F85D07" w:rsidRPr="00B803E9">
        <w:rPr>
          <w:rFonts w:ascii="Times New Roman" w:eastAsia="標楷體" w:hAnsi="Times New Roman" w:cs="Times New Roman"/>
          <w:sz w:val="32"/>
          <w:szCs w:val="32"/>
        </w:rPr>
        <w:t>深化法紀訓練與廉政文化</w:t>
      </w:r>
      <w:r w:rsidRPr="004F3CB0">
        <w:rPr>
          <w:rFonts w:ascii="標楷體" w:eastAsia="標楷體" w:hAnsi="標楷體" w:hint="eastAsia"/>
          <w:sz w:val="32"/>
          <w:szCs w:val="32"/>
        </w:rPr>
        <w:t>；三、</w:t>
      </w:r>
      <w:r w:rsidR="00F85D07" w:rsidRPr="00B803E9">
        <w:rPr>
          <w:rFonts w:ascii="Times New Roman" w:eastAsia="標楷體" w:hAnsi="Times New Roman" w:cs="Times New Roman"/>
          <w:sz w:val="32"/>
          <w:szCs w:val="32"/>
        </w:rPr>
        <w:t>促進公私協力與民意回饋機制</w:t>
      </w:r>
      <w:r w:rsidRPr="004F3CB0">
        <w:rPr>
          <w:rFonts w:ascii="標楷體" w:eastAsia="標楷體" w:hAnsi="標楷體" w:hint="eastAsia"/>
          <w:sz w:val="32"/>
          <w:szCs w:val="32"/>
        </w:rPr>
        <w:t>；四、</w:t>
      </w:r>
      <w:r w:rsidR="00F85D07" w:rsidRPr="00B803E9">
        <w:rPr>
          <w:rFonts w:ascii="Times New Roman" w:eastAsia="標楷體" w:hAnsi="Times New Roman" w:cs="Times New Roman"/>
          <w:sz w:val="32"/>
          <w:szCs w:val="32"/>
        </w:rPr>
        <w:t>導入資訊化管理與稽查紀錄</w:t>
      </w:r>
      <w:r w:rsidRPr="004F3CB0">
        <w:rPr>
          <w:rFonts w:ascii="標楷體" w:eastAsia="標楷體" w:hAnsi="標楷體" w:hint="eastAsia"/>
          <w:sz w:val="32"/>
          <w:szCs w:val="32"/>
        </w:rPr>
        <w:t>。期能藉此健全防弊制度，降低行政風險，樹立廉潔、公正之觀光管理形象，推動臺南成為誠信、安全之旅遊城市。</w:t>
      </w:r>
    </w:p>
    <w:p w14:paraId="6F86AFC6" w14:textId="6C42F933" w:rsidR="00C8143E" w:rsidRPr="004136B5" w:rsidRDefault="00C8143E" w:rsidP="004136B5">
      <w:pPr>
        <w:spacing w:line="500" w:lineRule="exact"/>
        <w:ind w:firstLineChars="177" w:firstLine="566"/>
        <w:jc w:val="both"/>
        <w:rPr>
          <w:rFonts w:ascii="Times New Roman" w:eastAsia="標楷體" w:hAnsi="Times New Roman" w:cs="Times New Roman"/>
          <w:color w:val="000000" w:themeColor="text1"/>
          <w:sz w:val="32"/>
          <w:szCs w:val="32"/>
        </w:rPr>
      </w:pPr>
    </w:p>
    <w:p w14:paraId="1D123339" w14:textId="77777777" w:rsidR="001F139E" w:rsidRDefault="001F139E">
      <w:pPr>
        <w:widowControl/>
        <w:rPr>
          <w:rFonts w:ascii="標楷體" w:eastAsia="標楷體" w:hAnsi="標楷體" w:cstheme="majorBidi"/>
          <w:bCs/>
          <w:kern w:val="52"/>
          <w:sz w:val="44"/>
          <w:szCs w:val="44"/>
        </w:rPr>
      </w:pPr>
      <w:bookmarkStart w:id="4" w:name="_Toc81996468"/>
      <w:bookmarkStart w:id="5" w:name="_Toc81997740"/>
      <w:bookmarkStart w:id="6" w:name="_Toc83380617"/>
      <w:r>
        <w:rPr>
          <w:rFonts w:ascii="標楷體" w:hAnsi="標楷體"/>
          <w:sz w:val="44"/>
          <w:szCs w:val="44"/>
        </w:rPr>
        <w:br w:type="page"/>
      </w:r>
    </w:p>
    <w:p w14:paraId="5E43CF5F" w14:textId="77777777" w:rsidR="00C8143E" w:rsidRPr="00057FEC" w:rsidRDefault="00C8143E" w:rsidP="00057FEC">
      <w:pPr>
        <w:pStyle w:val="1"/>
        <w:rPr>
          <w:rFonts w:ascii="標楷體" w:hAnsi="標楷體"/>
          <w:sz w:val="44"/>
          <w:szCs w:val="44"/>
        </w:rPr>
      </w:pPr>
      <w:bookmarkStart w:id="7" w:name="_Toc211602885"/>
      <w:r w:rsidRPr="00057FEC">
        <w:rPr>
          <w:rFonts w:ascii="標楷體" w:hAnsi="標楷體"/>
          <w:sz w:val="44"/>
          <w:szCs w:val="44"/>
        </w:rPr>
        <w:lastRenderedPageBreak/>
        <w:t>目錄</w:t>
      </w:r>
      <w:bookmarkEnd w:id="4"/>
      <w:bookmarkEnd w:id="5"/>
      <w:bookmarkEnd w:id="6"/>
      <w:bookmarkEnd w:id="7"/>
    </w:p>
    <w:sdt>
      <w:sdtPr>
        <w:rPr>
          <w:rFonts w:ascii="Times New Roman" w:eastAsia="標楷體" w:hAnsi="Times New Roman" w:cstheme="minorBidi"/>
          <w:kern w:val="2"/>
          <w:sz w:val="32"/>
          <w:szCs w:val="32"/>
          <w:lang w:val="zh-TW"/>
        </w:rPr>
        <w:id w:val="1332026474"/>
        <w:docPartObj>
          <w:docPartGallery w:val="Table of Contents"/>
          <w:docPartUnique/>
        </w:docPartObj>
      </w:sdtPr>
      <w:sdtEndPr>
        <w:rPr>
          <w:b/>
          <w:bCs/>
        </w:rPr>
      </w:sdtEndPr>
      <w:sdtContent>
        <w:p w14:paraId="000F9EAD" w14:textId="34CF2CB7" w:rsidR="005B5D9F" w:rsidRPr="005B5D9F" w:rsidRDefault="00FD29CD">
          <w:pPr>
            <w:pStyle w:val="12"/>
            <w:rPr>
              <w:rFonts w:ascii="標楷體" w:eastAsia="標楷體" w:hAnsi="標楷體" w:cstheme="minorBidi"/>
              <w:b/>
              <w:bCs/>
              <w:noProof/>
              <w:kern w:val="2"/>
              <w:sz w:val="24"/>
              <w:szCs w:val="24"/>
              <w14:ligatures w14:val="standardContextual"/>
            </w:rPr>
          </w:pPr>
          <w:r w:rsidRPr="005B5D9F">
            <w:rPr>
              <w:rFonts w:ascii="標楷體" w:eastAsia="標楷體" w:hAnsi="標楷體"/>
              <w:b/>
              <w:bCs/>
              <w:sz w:val="28"/>
              <w:szCs w:val="28"/>
              <w:lang w:val="zh-TW"/>
            </w:rPr>
            <w:fldChar w:fldCharType="begin"/>
          </w:r>
          <w:r w:rsidRPr="005B5D9F">
            <w:rPr>
              <w:rFonts w:ascii="標楷體" w:eastAsia="標楷體" w:hAnsi="標楷體"/>
              <w:b/>
              <w:bCs/>
              <w:sz w:val="28"/>
              <w:szCs w:val="28"/>
              <w:lang w:val="zh-TW"/>
            </w:rPr>
            <w:instrText xml:space="preserve"> TOC \o "1-3" \h \z \u </w:instrText>
          </w:r>
          <w:r w:rsidRPr="005B5D9F">
            <w:rPr>
              <w:rFonts w:ascii="標楷體" w:eastAsia="標楷體" w:hAnsi="標楷體"/>
              <w:b/>
              <w:bCs/>
              <w:sz w:val="28"/>
              <w:szCs w:val="28"/>
              <w:lang w:val="zh-TW"/>
            </w:rPr>
            <w:fldChar w:fldCharType="separate"/>
          </w:r>
          <w:hyperlink w:anchor="_Toc211602884" w:history="1">
            <w:r w:rsidR="005B5D9F" w:rsidRPr="005B5D9F">
              <w:rPr>
                <w:rStyle w:val="af4"/>
                <w:rFonts w:ascii="標楷體" w:eastAsia="標楷體" w:hAnsi="標楷體" w:hint="eastAsia"/>
                <w:b/>
                <w:bCs/>
                <w:noProof/>
              </w:rPr>
              <w:t>摘要</w:t>
            </w:r>
            <w:r w:rsidR="005B5D9F" w:rsidRPr="005B5D9F">
              <w:rPr>
                <w:rFonts w:ascii="標楷體" w:eastAsia="標楷體" w:hAnsi="標楷體"/>
                <w:b/>
                <w:bCs/>
                <w:noProof/>
                <w:webHidden/>
              </w:rPr>
              <w:tab/>
            </w:r>
            <w:r w:rsidR="005B5D9F" w:rsidRPr="005B5D9F">
              <w:rPr>
                <w:rFonts w:ascii="標楷體" w:eastAsia="標楷體" w:hAnsi="標楷體"/>
                <w:b/>
                <w:bCs/>
                <w:noProof/>
                <w:webHidden/>
              </w:rPr>
              <w:fldChar w:fldCharType="begin"/>
            </w:r>
            <w:r w:rsidR="005B5D9F" w:rsidRPr="005B5D9F">
              <w:rPr>
                <w:rFonts w:ascii="標楷體" w:eastAsia="標楷體" w:hAnsi="標楷體"/>
                <w:b/>
                <w:bCs/>
                <w:noProof/>
                <w:webHidden/>
              </w:rPr>
              <w:instrText xml:space="preserve"> PAGEREF _Toc211602884 \h </w:instrText>
            </w:r>
            <w:r w:rsidR="005B5D9F" w:rsidRPr="005B5D9F">
              <w:rPr>
                <w:rFonts w:ascii="標楷體" w:eastAsia="標楷體" w:hAnsi="標楷體"/>
                <w:b/>
                <w:bCs/>
                <w:noProof/>
                <w:webHidden/>
              </w:rPr>
            </w:r>
            <w:r w:rsidR="005B5D9F" w:rsidRPr="005B5D9F">
              <w:rPr>
                <w:rFonts w:ascii="標楷體" w:eastAsia="標楷體" w:hAnsi="標楷體"/>
                <w:b/>
                <w:bCs/>
                <w:noProof/>
                <w:webHidden/>
              </w:rPr>
              <w:fldChar w:fldCharType="separate"/>
            </w:r>
            <w:r w:rsidR="005B5D9F" w:rsidRPr="005B5D9F">
              <w:rPr>
                <w:rFonts w:ascii="標楷體" w:eastAsia="標楷體" w:hAnsi="標楷體"/>
                <w:b/>
                <w:bCs/>
                <w:noProof/>
                <w:webHidden/>
              </w:rPr>
              <w:t>iii</w:t>
            </w:r>
            <w:r w:rsidR="005B5D9F" w:rsidRPr="005B5D9F">
              <w:rPr>
                <w:rFonts w:ascii="標楷體" w:eastAsia="標楷體" w:hAnsi="標楷體"/>
                <w:b/>
                <w:bCs/>
                <w:noProof/>
                <w:webHidden/>
              </w:rPr>
              <w:fldChar w:fldCharType="end"/>
            </w:r>
          </w:hyperlink>
        </w:p>
        <w:p w14:paraId="7247002D" w14:textId="3252494E"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885" w:history="1">
            <w:r w:rsidRPr="005B5D9F">
              <w:rPr>
                <w:rStyle w:val="af4"/>
                <w:rFonts w:ascii="標楷體" w:eastAsia="標楷體" w:hAnsi="標楷體" w:hint="eastAsia"/>
                <w:b/>
                <w:bCs/>
                <w:noProof/>
              </w:rPr>
              <w:t>目錄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_Toc211602885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v</w:t>
            </w:r>
            <w:r w:rsidRPr="005B5D9F">
              <w:rPr>
                <w:rFonts w:ascii="標楷體" w:eastAsia="標楷體" w:hAnsi="標楷體"/>
                <w:b/>
                <w:bCs/>
                <w:noProof/>
                <w:webHidden/>
              </w:rPr>
              <w:fldChar w:fldCharType="end"/>
            </w:r>
          </w:hyperlink>
        </w:p>
        <w:p w14:paraId="28DEBA6F" w14:textId="50590A43"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886" w:history="1">
            <w:r w:rsidRPr="005B5D9F">
              <w:rPr>
                <w:rStyle w:val="af4"/>
                <w:rFonts w:ascii="標楷體" w:eastAsia="標楷體" w:hAnsi="標楷體" w:hint="eastAsia"/>
                <w:b/>
                <w:bCs/>
                <w:noProof/>
              </w:rPr>
              <w:t>第一章</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緒論</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_Toc211602886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w:t>
            </w:r>
            <w:r w:rsidRPr="005B5D9F">
              <w:rPr>
                <w:rFonts w:ascii="標楷體" w:eastAsia="標楷體" w:hAnsi="標楷體"/>
                <w:b/>
                <w:bCs/>
                <w:noProof/>
                <w:webHidden/>
              </w:rPr>
              <w:fldChar w:fldCharType="end"/>
            </w:r>
          </w:hyperlink>
        </w:p>
        <w:p w14:paraId="03A2EDCC" w14:textId="208D2420"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87" w:history="1">
            <w:r w:rsidRPr="005B5D9F">
              <w:rPr>
                <w:rStyle w:val="af4"/>
                <w:rFonts w:ascii="標楷體" w:eastAsia="標楷體" w:hAnsi="標楷體" w:hint="eastAsia"/>
                <w:b/>
                <w:bCs/>
                <w:noProof/>
              </w:rPr>
              <w:t>第一節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研究動機</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_Toc211602887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w:t>
            </w:r>
            <w:r w:rsidRPr="005B5D9F">
              <w:rPr>
                <w:rFonts w:ascii="標楷體" w:eastAsia="標楷體" w:hAnsi="標楷體"/>
                <w:b/>
                <w:bCs/>
                <w:noProof/>
                <w:webHidden/>
              </w:rPr>
              <w:fldChar w:fldCharType="end"/>
            </w:r>
          </w:hyperlink>
        </w:p>
        <w:p w14:paraId="1C896ACD" w14:textId="2C1D81E9"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88" w:history="1">
            <w:r w:rsidRPr="005B5D9F">
              <w:rPr>
                <w:rStyle w:val="af4"/>
                <w:rFonts w:ascii="標楷體" w:eastAsia="標楷體" w:hAnsi="標楷體" w:hint="eastAsia"/>
                <w:b/>
                <w:bCs/>
                <w:noProof/>
              </w:rPr>
              <w:t>第二節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研究目的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_Toc211602888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2</w:t>
            </w:r>
            <w:r w:rsidRPr="005B5D9F">
              <w:rPr>
                <w:rFonts w:ascii="標楷體" w:eastAsia="標楷體" w:hAnsi="標楷體"/>
                <w:b/>
                <w:bCs/>
                <w:noProof/>
                <w:webHidden/>
              </w:rPr>
              <w:fldChar w:fldCharType="end"/>
            </w:r>
          </w:hyperlink>
        </w:p>
        <w:p w14:paraId="5ED2FD15" w14:textId="387277D6"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89" w:history="1">
            <w:r w:rsidRPr="005B5D9F">
              <w:rPr>
                <w:rStyle w:val="af4"/>
                <w:rFonts w:ascii="標楷體" w:eastAsia="標楷體" w:hAnsi="標楷體" w:hint="eastAsia"/>
                <w:b/>
                <w:bCs/>
                <w:noProof/>
              </w:rPr>
              <w:t>第三節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研究方法</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_Toc211602889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5</w:t>
            </w:r>
            <w:r w:rsidRPr="005B5D9F">
              <w:rPr>
                <w:rFonts w:ascii="標楷體" w:eastAsia="標楷體" w:hAnsi="標楷體"/>
                <w:b/>
                <w:bCs/>
                <w:noProof/>
                <w:webHidden/>
              </w:rPr>
              <w:fldChar w:fldCharType="end"/>
            </w:r>
          </w:hyperlink>
        </w:p>
        <w:p w14:paraId="5F43FAD3" w14:textId="43AC184F"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0" w:history="1">
            <w:r w:rsidRPr="005B5D9F">
              <w:rPr>
                <w:rStyle w:val="af4"/>
                <w:rFonts w:ascii="標楷體" w:eastAsia="標楷體" w:hAnsi="標楷體" w:hint="eastAsia"/>
                <w:b/>
                <w:bCs/>
                <w:noProof/>
              </w:rPr>
              <w:t>第四節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研究範圍</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_Toc211602890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6</w:t>
            </w:r>
            <w:r w:rsidRPr="005B5D9F">
              <w:rPr>
                <w:rFonts w:ascii="標楷體" w:eastAsia="標楷體" w:hAnsi="標楷體"/>
                <w:b/>
                <w:bCs/>
                <w:noProof/>
                <w:webHidden/>
              </w:rPr>
              <w:fldChar w:fldCharType="end"/>
            </w:r>
          </w:hyperlink>
        </w:p>
        <w:p w14:paraId="4DFA5595" w14:textId="374F2DF1"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891" w:history="1">
            <w:r w:rsidRPr="005B5D9F">
              <w:rPr>
                <w:rStyle w:val="af4"/>
                <w:rFonts w:ascii="標楷體" w:eastAsia="標楷體" w:hAnsi="標楷體" w:hint="eastAsia"/>
                <w:b/>
                <w:bCs/>
                <w:noProof/>
              </w:rPr>
              <w:t>第二章</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旅宿業稽核及裁罰業務相關規範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_Toc211602891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8</w:t>
            </w:r>
            <w:r w:rsidRPr="005B5D9F">
              <w:rPr>
                <w:rFonts w:ascii="標楷體" w:eastAsia="標楷體" w:hAnsi="標楷體"/>
                <w:b/>
                <w:bCs/>
                <w:noProof/>
                <w:webHidden/>
              </w:rPr>
              <w:fldChar w:fldCharType="end"/>
            </w:r>
          </w:hyperlink>
        </w:p>
        <w:p w14:paraId="17B2024F" w14:textId="3218BEDA"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2" w:history="1">
            <w:r w:rsidRPr="005B5D9F">
              <w:rPr>
                <w:rStyle w:val="af4"/>
                <w:rFonts w:ascii="標楷體" w:eastAsia="標楷體" w:hAnsi="標楷體" w:hint="eastAsia"/>
                <w:b/>
                <w:bCs/>
                <w:noProof/>
              </w:rPr>
              <w:t>第一節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現行規定</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_Toc211602892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8</w:t>
            </w:r>
            <w:r w:rsidRPr="005B5D9F">
              <w:rPr>
                <w:rFonts w:ascii="標楷體" w:eastAsia="標楷體" w:hAnsi="標楷體"/>
                <w:b/>
                <w:bCs/>
                <w:noProof/>
                <w:webHidden/>
              </w:rPr>
              <w:fldChar w:fldCharType="end"/>
            </w:r>
          </w:hyperlink>
        </w:p>
        <w:p w14:paraId="230F47A0" w14:textId="13DB5A0E"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3" w:history="1">
            <w:r w:rsidRPr="005B5D9F">
              <w:rPr>
                <w:rStyle w:val="af4"/>
                <w:rFonts w:ascii="標楷體" w:eastAsia="標楷體" w:hAnsi="標楷體" w:hint="eastAsia"/>
                <w:b/>
                <w:bCs/>
                <w:noProof/>
              </w:rPr>
              <w:t>第二節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刑事責任</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_Toc211602893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8</w:t>
            </w:r>
            <w:r w:rsidRPr="005B5D9F">
              <w:rPr>
                <w:rFonts w:ascii="標楷體" w:eastAsia="標楷體" w:hAnsi="標楷體"/>
                <w:b/>
                <w:bCs/>
                <w:noProof/>
                <w:webHidden/>
              </w:rPr>
              <w:fldChar w:fldCharType="end"/>
            </w:r>
          </w:hyperlink>
        </w:p>
        <w:p w14:paraId="1C3B7E13" w14:textId="50312F16"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894" w:history="1">
            <w:r w:rsidRPr="005B5D9F">
              <w:rPr>
                <w:rStyle w:val="af4"/>
                <w:rFonts w:ascii="標楷體" w:eastAsia="標楷體" w:hAnsi="標楷體" w:hint="eastAsia"/>
                <w:b/>
                <w:bCs/>
                <w:noProof/>
              </w:rPr>
              <w:t>第三章</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質化資料分析</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_Toc211602894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11</w:t>
            </w:r>
            <w:r w:rsidRPr="005B5D9F">
              <w:rPr>
                <w:rFonts w:ascii="標楷體" w:eastAsia="標楷體" w:hAnsi="標楷體"/>
                <w:b/>
                <w:bCs/>
                <w:noProof/>
                <w:webHidden/>
              </w:rPr>
              <w:fldChar w:fldCharType="end"/>
            </w:r>
          </w:hyperlink>
        </w:p>
        <w:p w14:paraId="3160542D" w14:textId="301AAF8C"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5" w:history="1">
            <w:r w:rsidRPr="005B5D9F">
              <w:rPr>
                <w:rStyle w:val="af4"/>
                <w:rFonts w:ascii="標楷體" w:eastAsia="標楷體" w:hAnsi="標楷體" w:hint="eastAsia"/>
                <w:b/>
                <w:bCs/>
                <w:noProof/>
              </w:rPr>
              <w:t>第一節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使用管理不當及採購違失案例</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_Toc211602895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11</w:t>
            </w:r>
            <w:r w:rsidRPr="005B5D9F">
              <w:rPr>
                <w:rFonts w:ascii="標楷體" w:eastAsia="標楷體" w:hAnsi="標楷體"/>
                <w:b/>
                <w:bCs/>
                <w:noProof/>
                <w:webHidden/>
              </w:rPr>
              <w:fldChar w:fldCharType="end"/>
            </w:r>
          </w:hyperlink>
        </w:p>
        <w:p w14:paraId="578A21CE" w14:textId="041E9A91" w:rsidR="005B5D9F" w:rsidRPr="005B5D9F" w:rsidRDefault="005B5D9F">
          <w:pPr>
            <w:pStyle w:val="21"/>
            <w:tabs>
              <w:tab w:val="left" w:pos="1200"/>
              <w:tab w:val="right" w:leader="dot" w:pos="8296"/>
            </w:tabs>
            <w:rPr>
              <w:rFonts w:ascii="標楷體" w:eastAsia="標楷體" w:hAnsi="標楷體" w:cstheme="minorBidi"/>
              <w:b/>
              <w:bCs/>
              <w:noProof/>
              <w:kern w:val="2"/>
              <w:sz w:val="24"/>
              <w:szCs w:val="24"/>
              <w14:ligatures w14:val="standardContextual"/>
            </w:rPr>
          </w:pPr>
          <w:hyperlink w:anchor="_Toc211602896" w:history="1">
            <w:r w:rsidRPr="005B5D9F">
              <w:rPr>
                <w:rStyle w:val="af4"/>
                <w:rFonts w:ascii="標楷體" w:eastAsia="標楷體" w:hAnsi="標楷體" w:hint="eastAsia"/>
                <w:b/>
                <w:bCs/>
                <w:noProof/>
              </w:rPr>
              <w:t>第二節</w:t>
            </w:r>
            <w:r w:rsidRPr="005B5D9F">
              <w:rPr>
                <w:rFonts w:ascii="標楷體" w:eastAsia="標楷體" w:hAnsi="標楷體" w:cstheme="minorBidi"/>
                <w:b/>
                <w:bCs/>
                <w:noProof/>
                <w:kern w:val="2"/>
                <w:sz w:val="24"/>
                <w:szCs w:val="24"/>
                <w14:ligatures w14:val="standardContextual"/>
              </w:rPr>
              <w:tab/>
            </w:r>
            <w:r w:rsidRPr="005B5D9F">
              <w:rPr>
                <w:rStyle w:val="af4"/>
                <w:rFonts w:ascii="標楷體" w:eastAsia="標楷體" w:hAnsi="標楷體" w:hint="eastAsia"/>
                <w:b/>
                <w:bCs/>
                <w:noProof/>
              </w:rPr>
              <w:t>評估稽查業務違失案例之風險因素</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_Toc211602896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14</w:t>
            </w:r>
            <w:r w:rsidRPr="005B5D9F">
              <w:rPr>
                <w:rFonts w:ascii="標楷體" w:eastAsia="標楷體" w:hAnsi="標楷體"/>
                <w:b/>
                <w:bCs/>
                <w:noProof/>
                <w:webHidden/>
              </w:rPr>
              <w:fldChar w:fldCharType="end"/>
            </w:r>
          </w:hyperlink>
        </w:p>
        <w:p w14:paraId="693FC568" w14:textId="4CB2C910"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897" w:history="1">
            <w:r w:rsidRPr="005B5D9F">
              <w:rPr>
                <w:rStyle w:val="af4"/>
                <w:rFonts w:ascii="標楷體" w:eastAsia="標楷體" w:hAnsi="標楷體" w:hint="eastAsia"/>
                <w:b/>
                <w:bCs/>
                <w:noProof/>
              </w:rPr>
              <w:t>第四章</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量化資料分析</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_Toc211602897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17</w:t>
            </w:r>
            <w:r w:rsidRPr="005B5D9F">
              <w:rPr>
                <w:rFonts w:ascii="標楷體" w:eastAsia="標楷體" w:hAnsi="標楷體"/>
                <w:b/>
                <w:bCs/>
                <w:noProof/>
                <w:webHidden/>
              </w:rPr>
              <w:fldChar w:fldCharType="end"/>
            </w:r>
          </w:hyperlink>
        </w:p>
        <w:p w14:paraId="4E85245C" w14:textId="62C87594"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8" w:history="1">
            <w:r w:rsidRPr="005B5D9F">
              <w:rPr>
                <w:rStyle w:val="af4"/>
                <w:rFonts w:ascii="標楷體" w:eastAsia="標楷體" w:hAnsi="標楷體" w:hint="eastAsia"/>
                <w:b/>
                <w:bCs/>
                <w:noProof/>
              </w:rPr>
              <w:t>第一節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問卷調查對象抽樣</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_Toc211602898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17</w:t>
            </w:r>
            <w:r w:rsidRPr="005B5D9F">
              <w:rPr>
                <w:rFonts w:ascii="標楷體" w:eastAsia="標楷體" w:hAnsi="標楷體"/>
                <w:b/>
                <w:bCs/>
                <w:noProof/>
                <w:webHidden/>
              </w:rPr>
              <w:fldChar w:fldCharType="end"/>
            </w:r>
          </w:hyperlink>
        </w:p>
        <w:p w14:paraId="64D0C7BE" w14:textId="0325458E"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899" w:history="1">
            <w:r w:rsidRPr="005B5D9F">
              <w:rPr>
                <w:rStyle w:val="af4"/>
                <w:rFonts w:ascii="標楷體" w:eastAsia="標楷體" w:hAnsi="標楷體" w:hint="eastAsia"/>
                <w:b/>
                <w:bCs/>
                <w:noProof/>
              </w:rPr>
              <w:t>第二節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問卷調查題目設計</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_Toc211602899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17</w:t>
            </w:r>
            <w:r w:rsidRPr="005B5D9F">
              <w:rPr>
                <w:rFonts w:ascii="標楷體" w:eastAsia="標楷體" w:hAnsi="標楷體"/>
                <w:b/>
                <w:bCs/>
                <w:noProof/>
                <w:webHidden/>
              </w:rPr>
              <w:fldChar w:fldCharType="end"/>
            </w:r>
          </w:hyperlink>
        </w:p>
        <w:p w14:paraId="388BBA90" w14:textId="7A3F2394"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0" w:history="1">
            <w:r w:rsidRPr="005B5D9F">
              <w:rPr>
                <w:rStyle w:val="af4"/>
                <w:rFonts w:ascii="標楷體" w:eastAsia="標楷體" w:hAnsi="標楷體" w:hint="eastAsia"/>
                <w:b/>
                <w:bCs/>
                <w:noProof/>
              </w:rPr>
              <w:t>第三節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問卷調查結果統計分析</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_Toc211602900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18</w:t>
            </w:r>
            <w:r w:rsidRPr="005B5D9F">
              <w:rPr>
                <w:rFonts w:ascii="標楷體" w:eastAsia="標楷體" w:hAnsi="標楷體"/>
                <w:b/>
                <w:bCs/>
                <w:noProof/>
                <w:webHidden/>
              </w:rPr>
              <w:fldChar w:fldCharType="end"/>
            </w:r>
          </w:hyperlink>
        </w:p>
        <w:p w14:paraId="6380E76C" w14:textId="6178F939"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901" w:history="1">
            <w:r w:rsidRPr="005B5D9F">
              <w:rPr>
                <w:rStyle w:val="af4"/>
                <w:rFonts w:ascii="標楷體" w:eastAsia="標楷體" w:hAnsi="標楷體" w:hint="eastAsia"/>
                <w:b/>
                <w:bCs/>
                <w:noProof/>
              </w:rPr>
              <w:t>第五章</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結論與建議</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_Toc211602901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29</w:t>
            </w:r>
            <w:r w:rsidRPr="005B5D9F">
              <w:rPr>
                <w:rFonts w:ascii="標楷體" w:eastAsia="標楷體" w:hAnsi="標楷體"/>
                <w:b/>
                <w:bCs/>
                <w:noProof/>
                <w:webHidden/>
              </w:rPr>
              <w:fldChar w:fldCharType="end"/>
            </w:r>
          </w:hyperlink>
        </w:p>
        <w:p w14:paraId="633B1484" w14:textId="40B19D73"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2" w:history="1">
            <w:r w:rsidRPr="005B5D9F">
              <w:rPr>
                <w:rStyle w:val="af4"/>
                <w:rFonts w:ascii="標楷體" w:eastAsia="標楷體" w:hAnsi="標楷體" w:hint="eastAsia"/>
                <w:b/>
                <w:bCs/>
                <w:noProof/>
              </w:rPr>
              <w:t>第一節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研究結論</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_Toc211602902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29</w:t>
            </w:r>
            <w:r w:rsidRPr="005B5D9F">
              <w:rPr>
                <w:rFonts w:ascii="標楷體" w:eastAsia="標楷體" w:hAnsi="標楷體"/>
                <w:b/>
                <w:bCs/>
                <w:noProof/>
                <w:webHidden/>
              </w:rPr>
              <w:fldChar w:fldCharType="end"/>
            </w:r>
          </w:hyperlink>
        </w:p>
        <w:p w14:paraId="6C8EF693" w14:textId="7BAA23C6"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3" w:history="1">
            <w:r w:rsidRPr="005B5D9F">
              <w:rPr>
                <w:rStyle w:val="af4"/>
                <w:rFonts w:ascii="標楷體" w:eastAsia="標楷體" w:hAnsi="標楷體" w:hint="eastAsia"/>
                <w:b/>
                <w:bCs/>
                <w:noProof/>
              </w:rPr>
              <w:t>第二節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研究建議</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_Toc211602903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30</w:t>
            </w:r>
            <w:r w:rsidRPr="005B5D9F">
              <w:rPr>
                <w:rFonts w:ascii="標楷體" w:eastAsia="標楷體" w:hAnsi="標楷體"/>
                <w:b/>
                <w:bCs/>
                <w:noProof/>
                <w:webHidden/>
              </w:rPr>
              <w:fldChar w:fldCharType="end"/>
            </w:r>
          </w:hyperlink>
        </w:p>
        <w:p w14:paraId="43965173" w14:textId="200866CA"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4" w:history="1">
            <w:r w:rsidRPr="005B5D9F">
              <w:rPr>
                <w:rStyle w:val="af4"/>
                <w:rFonts w:ascii="標楷體" w:eastAsia="標楷體" w:hAnsi="標楷體" w:hint="eastAsia"/>
                <w:b/>
                <w:bCs/>
                <w:noProof/>
              </w:rPr>
              <w:t>第三節</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未來展望</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_Toc211602904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31</w:t>
            </w:r>
            <w:r w:rsidRPr="005B5D9F">
              <w:rPr>
                <w:rFonts w:ascii="標楷體" w:eastAsia="標楷體" w:hAnsi="標楷體"/>
                <w:b/>
                <w:bCs/>
                <w:noProof/>
                <w:webHidden/>
              </w:rPr>
              <w:fldChar w:fldCharType="end"/>
            </w:r>
          </w:hyperlink>
        </w:p>
        <w:p w14:paraId="78BF7FEA" w14:textId="53A75C3B"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905" w:history="1">
            <w:r w:rsidRPr="005B5D9F">
              <w:rPr>
                <w:rStyle w:val="af4"/>
                <w:rFonts w:ascii="標楷體" w:eastAsia="標楷體" w:hAnsi="標楷體" w:hint="eastAsia"/>
                <w:b/>
                <w:bCs/>
                <w:noProof/>
              </w:rPr>
              <w:t>參考資料</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_Toc211602905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33</w:t>
            </w:r>
            <w:r w:rsidRPr="005B5D9F">
              <w:rPr>
                <w:rFonts w:ascii="標楷體" w:eastAsia="標楷體" w:hAnsi="標楷體"/>
                <w:b/>
                <w:bCs/>
                <w:noProof/>
                <w:webHidden/>
              </w:rPr>
              <w:fldChar w:fldCharType="end"/>
            </w:r>
          </w:hyperlink>
        </w:p>
        <w:p w14:paraId="659B3DB9" w14:textId="0F7FEAD7" w:rsidR="005B5D9F" w:rsidRPr="005B5D9F" w:rsidRDefault="005B5D9F">
          <w:pPr>
            <w:pStyle w:val="12"/>
            <w:rPr>
              <w:rFonts w:ascii="標楷體" w:eastAsia="標楷體" w:hAnsi="標楷體" w:cstheme="minorBidi"/>
              <w:b/>
              <w:bCs/>
              <w:noProof/>
              <w:kern w:val="2"/>
              <w:sz w:val="24"/>
              <w:szCs w:val="24"/>
              <w14:ligatures w14:val="standardContextual"/>
            </w:rPr>
          </w:pPr>
          <w:hyperlink w:anchor="_Toc211602906" w:history="1">
            <w:r w:rsidRPr="005B5D9F">
              <w:rPr>
                <w:rStyle w:val="af4"/>
                <w:rFonts w:ascii="標楷體" w:eastAsia="標楷體" w:hAnsi="標楷體" w:hint="eastAsia"/>
                <w:b/>
                <w:bCs/>
                <w:noProof/>
              </w:rPr>
              <w:t>附</w:t>
            </w:r>
            <w:r w:rsidRPr="005B5D9F">
              <w:rPr>
                <w:rStyle w:val="af4"/>
                <w:rFonts w:ascii="標楷體" w:eastAsia="標楷體" w:hAnsi="標楷體"/>
                <w:b/>
                <w:bCs/>
                <w:noProof/>
              </w:rPr>
              <w:t xml:space="preserve">  </w:t>
            </w:r>
            <w:r w:rsidRPr="005B5D9F">
              <w:rPr>
                <w:rStyle w:val="af4"/>
                <w:rFonts w:ascii="標楷體" w:eastAsia="標楷體" w:hAnsi="標楷體" w:hint="eastAsia"/>
                <w:b/>
                <w:bCs/>
                <w:noProof/>
              </w:rPr>
              <w:t>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_Toc211602906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37</w:t>
            </w:r>
            <w:r w:rsidRPr="005B5D9F">
              <w:rPr>
                <w:rFonts w:ascii="標楷體" w:eastAsia="標楷體" w:hAnsi="標楷體"/>
                <w:b/>
                <w:bCs/>
                <w:noProof/>
                <w:webHidden/>
              </w:rPr>
              <w:fldChar w:fldCharType="end"/>
            </w:r>
          </w:hyperlink>
        </w:p>
        <w:p w14:paraId="0F9BDD05" w14:textId="58C624EF"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7" w:history="1">
            <w:r w:rsidRPr="005B5D9F">
              <w:rPr>
                <w:rStyle w:val="af4"/>
                <w:rFonts w:ascii="標楷體" w:eastAsia="標楷體" w:hAnsi="標楷體" w:hint="eastAsia"/>
                <w:b/>
                <w:bCs/>
                <w:noProof/>
              </w:rPr>
              <w:t>一、刑法（節錄）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_Toc211602907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37</w:t>
            </w:r>
            <w:r w:rsidRPr="005B5D9F">
              <w:rPr>
                <w:rFonts w:ascii="標楷體" w:eastAsia="標楷體" w:hAnsi="標楷體"/>
                <w:b/>
                <w:bCs/>
                <w:noProof/>
                <w:webHidden/>
              </w:rPr>
              <w:fldChar w:fldCharType="end"/>
            </w:r>
          </w:hyperlink>
        </w:p>
        <w:p w14:paraId="697AB120" w14:textId="101BF011"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8" w:history="1">
            <w:r w:rsidRPr="005B5D9F">
              <w:rPr>
                <w:rStyle w:val="af4"/>
                <w:rFonts w:ascii="標楷體" w:eastAsia="標楷體" w:hAnsi="標楷體" w:hint="eastAsia"/>
                <w:b/>
                <w:bCs/>
                <w:noProof/>
              </w:rPr>
              <w:t>二、貪污治罪條例</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_Toc211602908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40</w:t>
            </w:r>
            <w:r w:rsidRPr="005B5D9F">
              <w:rPr>
                <w:rFonts w:ascii="標楷體" w:eastAsia="標楷體" w:hAnsi="標楷體"/>
                <w:b/>
                <w:bCs/>
                <w:noProof/>
                <w:webHidden/>
              </w:rPr>
              <w:fldChar w:fldCharType="end"/>
            </w:r>
          </w:hyperlink>
        </w:p>
        <w:p w14:paraId="22EA0E31" w14:textId="0ABB993D" w:rsidR="005B5D9F" w:rsidRPr="005B5D9F" w:rsidRDefault="005B5D9F">
          <w:pPr>
            <w:pStyle w:val="21"/>
            <w:tabs>
              <w:tab w:val="right" w:leader="dot" w:pos="8296"/>
            </w:tabs>
            <w:rPr>
              <w:rFonts w:ascii="標楷體" w:eastAsia="標楷體" w:hAnsi="標楷體" w:cstheme="minorBidi"/>
              <w:b/>
              <w:bCs/>
              <w:noProof/>
              <w:kern w:val="2"/>
              <w:sz w:val="24"/>
              <w:szCs w:val="24"/>
              <w14:ligatures w14:val="standardContextual"/>
            </w:rPr>
          </w:pPr>
          <w:hyperlink w:anchor="_Toc211602909" w:history="1">
            <w:r w:rsidRPr="005B5D9F">
              <w:rPr>
                <w:rStyle w:val="af4"/>
                <w:rFonts w:ascii="標楷體" w:eastAsia="標楷體" w:hAnsi="標楷體" w:hint="eastAsia"/>
                <w:b/>
                <w:bCs/>
                <w:noProof/>
              </w:rPr>
              <w:t>三、個人資料保護法（節錄）</w:t>
            </w:r>
            <w:r w:rsidRPr="005B5D9F">
              <w:rPr>
                <w:rFonts w:ascii="標楷體" w:eastAsia="標楷體" w:hAnsi="標楷體"/>
                <w:b/>
                <w:bCs/>
                <w:noProof/>
                <w:webHidden/>
              </w:rPr>
              <w:tab/>
            </w:r>
            <w:r w:rsidRPr="005B5D9F">
              <w:rPr>
                <w:rFonts w:ascii="標楷體" w:eastAsia="標楷體" w:hAnsi="標楷體"/>
                <w:b/>
                <w:bCs/>
                <w:noProof/>
                <w:webHidden/>
              </w:rPr>
              <w:fldChar w:fldCharType="begin"/>
            </w:r>
            <w:r w:rsidRPr="005B5D9F">
              <w:rPr>
                <w:rFonts w:ascii="標楷體" w:eastAsia="標楷體" w:hAnsi="標楷體"/>
                <w:b/>
                <w:bCs/>
                <w:noProof/>
                <w:webHidden/>
              </w:rPr>
              <w:instrText xml:space="preserve"> PAGEREF _Toc211602909 \h </w:instrText>
            </w:r>
            <w:r w:rsidRPr="005B5D9F">
              <w:rPr>
                <w:rFonts w:ascii="標楷體" w:eastAsia="標楷體" w:hAnsi="標楷體"/>
                <w:b/>
                <w:bCs/>
                <w:noProof/>
                <w:webHidden/>
              </w:rPr>
            </w:r>
            <w:r w:rsidRPr="005B5D9F">
              <w:rPr>
                <w:rFonts w:ascii="標楷體" w:eastAsia="標楷體" w:hAnsi="標楷體"/>
                <w:b/>
                <w:bCs/>
                <w:noProof/>
                <w:webHidden/>
              </w:rPr>
              <w:fldChar w:fldCharType="separate"/>
            </w:r>
            <w:r w:rsidRPr="005B5D9F">
              <w:rPr>
                <w:rFonts w:ascii="標楷體" w:eastAsia="標楷體" w:hAnsi="標楷體"/>
                <w:b/>
                <w:bCs/>
                <w:noProof/>
                <w:webHidden/>
              </w:rPr>
              <w:t>44</w:t>
            </w:r>
            <w:r w:rsidRPr="005B5D9F">
              <w:rPr>
                <w:rFonts w:ascii="標楷體" w:eastAsia="標楷體" w:hAnsi="標楷體"/>
                <w:b/>
                <w:bCs/>
                <w:noProof/>
                <w:webHidden/>
              </w:rPr>
              <w:fldChar w:fldCharType="end"/>
            </w:r>
          </w:hyperlink>
        </w:p>
        <w:p w14:paraId="74B98C6D" w14:textId="082F210E" w:rsidR="00FD29CD" w:rsidRPr="00B65B11" w:rsidRDefault="00FD29CD" w:rsidP="00354E87">
          <w:pPr>
            <w:snapToGrid w:val="0"/>
            <w:spacing w:line="400" w:lineRule="exact"/>
            <w:rPr>
              <w:rFonts w:ascii="Times New Roman" w:eastAsia="標楷體" w:hAnsi="Times New Roman" w:cs="Times New Roman"/>
              <w:b/>
              <w:bCs/>
              <w:sz w:val="32"/>
              <w:szCs w:val="32"/>
            </w:rPr>
          </w:pPr>
          <w:r w:rsidRPr="005B5D9F">
            <w:rPr>
              <w:rFonts w:ascii="標楷體" w:eastAsia="標楷體" w:hAnsi="標楷體" w:cs="Times New Roman"/>
              <w:b/>
              <w:bCs/>
              <w:sz w:val="28"/>
              <w:szCs w:val="28"/>
              <w:lang w:val="zh-TW"/>
            </w:rPr>
            <w:fldChar w:fldCharType="end"/>
          </w:r>
        </w:p>
      </w:sdtContent>
    </w:sdt>
    <w:p w14:paraId="0D4D2CB5" w14:textId="77777777" w:rsidR="00FB0786" w:rsidRDefault="00FB0786">
      <w:pPr>
        <w:widowControl/>
        <w:rPr>
          <w:rFonts w:ascii="Times New Roman" w:eastAsia="標楷體" w:hAnsi="Times New Roman" w:cs="Times New Roman"/>
          <w:color w:val="000000" w:themeColor="text1"/>
          <w:sz w:val="32"/>
          <w:szCs w:val="32"/>
        </w:rPr>
      </w:pPr>
      <w:r>
        <w:rPr>
          <w:rFonts w:ascii="Times New Roman" w:eastAsia="標楷體" w:hAnsi="Times New Roman" w:cs="Times New Roman"/>
          <w:color w:val="000000" w:themeColor="text1"/>
          <w:sz w:val="32"/>
          <w:szCs w:val="32"/>
        </w:rPr>
        <w:lastRenderedPageBreak/>
        <w:br w:type="page"/>
      </w:r>
    </w:p>
    <w:p w14:paraId="64B8E003" w14:textId="77777777" w:rsidR="005966D2" w:rsidRDefault="005966D2" w:rsidP="00935E47">
      <w:pPr>
        <w:spacing w:line="500" w:lineRule="exact"/>
        <w:rPr>
          <w:rFonts w:ascii="Times New Roman" w:eastAsia="標楷體" w:hAnsi="Times New Roman" w:cs="Times New Roman"/>
          <w:color w:val="000000" w:themeColor="text1"/>
          <w:sz w:val="32"/>
          <w:szCs w:val="32"/>
        </w:rPr>
        <w:sectPr w:rsidR="005966D2" w:rsidSect="00667AFB">
          <w:headerReference w:type="default" r:id="rId10"/>
          <w:pgSz w:w="11906" w:h="16838"/>
          <w:pgMar w:top="1440" w:right="1800" w:bottom="1440" w:left="1800" w:header="851" w:footer="992" w:gutter="0"/>
          <w:pgNumType w:fmt="lowerRoman"/>
          <w:cols w:space="425"/>
          <w:docGrid w:type="lines" w:linePitch="360"/>
        </w:sectPr>
      </w:pPr>
    </w:p>
    <w:p w14:paraId="2376BF23" w14:textId="77777777" w:rsidR="00361225" w:rsidRPr="008F2033" w:rsidRDefault="00FD0649" w:rsidP="00057FEC">
      <w:pPr>
        <w:pStyle w:val="1"/>
        <w:rPr>
          <w:b/>
          <w:sz w:val="36"/>
          <w:szCs w:val="36"/>
        </w:rPr>
      </w:pPr>
      <w:bookmarkStart w:id="8" w:name="_Toc211602886"/>
      <w:r w:rsidRPr="008F2033">
        <w:rPr>
          <w:b/>
          <w:sz w:val="36"/>
          <w:szCs w:val="36"/>
        </w:rPr>
        <w:lastRenderedPageBreak/>
        <w:t>第一章</w:t>
      </w:r>
      <w:r w:rsidRPr="008F2033">
        <w:rPr>
          <w:b/>
          <w:sz w:val="36"/>
          <w:szCs w:val="36"/>
        </w:rPr>
        <w:t xml:space="preserve">  </w:t>
      </w:r>
      <w:r w:rsidR="0074737A" w:rsidRPr="008F2033">
        <w:rPr>
          <w:b/>
          <w:sz w:val="36"/>
          <w:szCs w:val="36"/>
        </w:rPr>
        <w:t>緒論</w:t>
      </w:r>
      <w:bookmarkEnd w:id="8"/>
    </w:p>
    <w:p w14:paraId="1D8F78B6" w14:textId="77777777" w:rsidR="00FD0649" w:rsidRPr="007B07EB" w:rsidRDefault="00FD0649" w:rsidP="00057FEC">
      <w:pPr>
        <w:pStyle w:val="2"/>
        <w:rPr>
          <w:b/>
        </w:rPr>
      </w:pPr>
      <w:bookmarkStart w:id="9" w:name="_Toc211602887"/>
      <w:r w:rsidRPr="007B07EB">
        <w:rPr>
          <w:b/>
        </w:rPr>
        <w:t>第一節</w:t>
      </w:r>
      <w:r w:rsidRPr="007B07EB">
        <w:rPr>
          <w:b/>
        </w:rPr>
        <w:t xml:space="preserve">  </w:t>
      </w:r>
      <w:r w:rsidRPr="007B07EB">
        <w:rPr>
          <w:b/>
        </w:rPr>
        <w:t>研究動機</w:t>
      </w:r>
      <w:bookmarkEnd w:id="9"/>
    </w:p>
    <w:p w14:paraId="4CE5B946" w14:textId="2EE8DC6F" w:rsidR="007A73FB" w:rsidRPr="007A73FB" w:rsidRDefault="007A73FB" w:rsidP="007A73FB">
      <w:pPr>
        <w:spacing w:line="500" w:lineRule="exact"/>
        <w:ind w:firstLineChars="177" w:firstLine="566"/>
        <w:jc w:val="both"/>
        <w:rPr>
          <w:rFonts w:ascii="Times New Roman" w:eastAsia="標楷體" w:hAnsi="Times New Roman" w:cs="Times New Roman"/>
          <w:color w:val="000000" w:themeColor="text1"/>
          <w:sz w:val="32"/>
          <w:szCs w:val="32"/>
        </w:rPr>
      </w:pPr>
      <w:r w:rsidRPr="007A73FB">
        <w:rPr>
          <w:rFonts w:ascii="Times New Roman" w:eastAsia="標楷體" w:hAnsi="Times New Roman" w:cs="Times New Roman" w:hint="eastAsia"/>
          <w:color w:val="000000" w:themeColor="text1"/>
          <w:sz w:val="32"/>
          <w:szCs w:val="32"/>
        </w:rPr>
        <w:t>旅宿業為本市觀光發展之重要基礎，合法旅宿之品質與數量，直接影響城市形象及觀光競爭力。隨著觀光市場蓬勃發展及旅宿家數持續增加，非法旅宿問題亦日益嚴重，衍生公共安全、消費權益及產業秩序等多重風險。為維護住宿安全、保障消費權益及確保產業公平競爭，本局持續推動旅宿</w:t>
      </w:r>
      <w:r w:rsidR="00B65B11">
        <w:rPr>
          <w:rFonts w:ascii="Times New Roman" w:eastAsia="標楷體" w:hAnsi="Times New Roman" w:cs="Times New Roman" w:hint="eastAsia"/>
          <w:color w:val="000000" w:themeColor="text1"/>
          <w:sz w:val="32"/>
          <w:szCs w:val="32"/>
        </w:rPr>
        <w:t>業</w:t>
      </w:r>
      <w:r w:rsidRPr="007A73FB">
        <w:rPr>
          <w:rFonts w:ascii="Times New Roman" w:eastAsia="標楷體" w:hAnsi="Times New Roman" w:cs="Times New Roman" w:hint="eastAsia"/>
          <w:color w:val="000000" w:themeColor="text1"/>
          <w:sz w:val="32"/>
          <w:szCs w:val="32"/>
        </w:rPr>
        <w:t>稽查及裁處業務，以提升旅宿業經營秩序與城市觀光品質。</w:t>
      </w:r>
    </w:p>
    <w:p w14:paraId="6C57AEC0" w14:textId="087B79D0" w:rsidR="007A73FB" w:rsidRPr="007A73FB" w:rsidRDefault="007A73FB" w:rsidP="007A73FB">
      <w:pPr>
        <w:spacing w:line="500" w:lineRule="exact"/>
        <w:ind w:firstLineChars="177" w:firstLine="566"/>
        <w:jc w:val="both"/>
        <w:rPr>
          <w:rFonts w:ascii="Times New Roman" w:eastAsia="標楷體" w:hAnsi="Times New Roman" w:cs="Times New Roman"/>
          <w:color w:val="000000" w:themeColor="text1"/>
          <w:sz w:val="32"/>
          <w:szCs w:val="32"/>
        </w:rPr>
      </w:pPr>
      <w:r w:rsidRPr="007A73FB">
        <w:rPr>
          <w:rFonts w:ascii="Times New Roman" w:eastAsia="標楷體" w:hAnsi="Times New Roman" w:cs="Times New Roman" w:hint="eastAsia"/>
          <w:color w:val="000000" w:themeColor="text1"/>
          <w:sz w:val="32"/>
          <w:szCs w:val="32"/>
        </w:rPr>
        <w:t>惟旅宿稽查及裁處業務涉及現場查核、行政裁量、罰鍰處分及後續輔導等程序，若執行不當，易生行政瑕疵或廉政疑慮。近年媒體與民眾陳情案件中，偶有反映稽查標準不一、裁處說明不足或業者誤解稽查意圖之情形，影響政府公信力與民眾觀感。若承辦人員於稽查過程中有不當言行、收受饋贈或圖利特定對象之行為，除可能違反</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公務員服務法</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與</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公職人員利益衝突迴避法</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等相關規範，尚可能涉犯</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貪污治罪條例</w:t>
      </w:r>
      <w:r w:rsidR="00B65B11">
        <w:rPr>
          <w:rFonts w:ascii="Times New Roman" w:eastAsia="標楷體" w:hAnsi="Times New Roman" w:cs="Times New Roman" w:hint="eastAsia"/>
          <w:color w:val="000000" w:themeColor="text1"/>
          <w:sz w:val="32"/>
          <w:szCs w:val="32"/>
        </w:rPr>
        <w:t>」</w:t>
      </w:r>
      <w:r w:rsidRPr="007A73FB">
        <w:rPr>
          <w:rFonts w:ascii="Times New Roman" w:eastAsia="標楷體" w:hAnsi="Times New Roman" w:cs="Times New Roman" w:hint="eastAsia"/>
          <w:color w:val="000000" w:themeColor="text1"/>
          <w:sz w:val="32"/>
          <w:szCs w:val="32"/>
        </w:rPr>
        <w:t>收受賄賂或圖利罪，影響機關廉潔形象。</w:t>
      </w:r>
    </w:p>
    <w:p w14:paraId="1032AD86" w14:textId="5416A530" w:rsidR="002516F5" w:rsidRDefault="007A73FB" w:rsidP="007A73FB">
      <w:pPr>
        <w:spacing w:line="500" w:lineRule="exact"/>
        <w:ind w:firstLineChars="177" w:firstLine="566"/>
        <w:jc w:val="both"/>
        <w:rPr>
          <w:rFonts w:ascii="標楷體" w:eastAsia="標楷體" w:hAnsi="標楷體"/>
          <w:sz w:val="32"/>
          <w:szCs w:val="32"/>
        </w:rPr>
      </w:pPr>
      <w:r w:rsidRPr="007A73FB">
        <w:rPr>
          <w:rFonts w:ascii="Times New Roman" w:eastAsia="標楷體" w:hAnsi="Times New Roman" w:cs="Times New Roman" w:hint="eastAsia"/>
          <w:color w:val="000000" w:themeColor="text1"/>
          <w:sz w:val="32"/>
          <w:szCs w:val="32"/>
        </w:rPr>
        <w:t>是以，本局有必要針對旅宿業稽查及裁處業務進行全面性檢討，透過辦理</w:t>
      </w:r>
      <w:r w:rsidR="00B65B11" w:rsidRPr="007A73FB">
        <w:rPr>
          <w:rFonts w:ascii="Times New Roman" w:eastAsia="標楷體" w:hAnsi="Times New Roman" w:cs="Times New Roman" w:hint="eastAsia"/>
          <w:color w:val="000000" w:themeColor="text1"/>
          <w:sz w:val="32"/>
          <w:szCs w:val="32"/>
        </w:rPr>
        <w:t>「</w:t>
      </w:r>
      <w:r w:rsidR="00B65B11" w:rsidRPr="00B65B11">
        <w:rPr>
          <w:rFonts w:ascii="Times New Roman" w:eastAsia="標楷體" w:hAnsi="Times New Roman" w:cs="Times New Roman" w:hint="eastAsia"/>
          <w:color w:val="000000" w:themeColor="text1"/>
          <w:sz w:val="32"/>
          <w:szCs w:val="32"/>
        </w:rPr>
        <w:t>旅宿稽查及裁處</w:t>
      </w:r>
      <w:r w:rsidR="00B65B11" w:rsidRPr="007A73FB">
        <w:rPr>
          <w:rFonts w:ascii="Times New Roman" w:eastAsia="標楷體" w:hAnsi="Times New Roman" w:cs="Times New Roman" w:hint="eastAsia"/>
          <w:color w:val="000000" w:themeColor="text1"/>
          <w:sz w:val="32"/>
          <w:szCs w:val="32"/>
        </w:rPr>
        <w:t>業務廉政防貪指引」</w:t>
      </w:r>
      <w:r w:rsidR="00B65B11">
        <w:rPr>
          <w:rFonts w:ascii="Times New Roman" w:eastAsia="標楷體" w:hAnsi="Times New Roman" w:cs="Times New Roman" w:hint="eastAsia"/>
          <w:color w:val="000000" w:themeColor="text1"/>
          <w:sz w:val="32"/>
          <w:szCs w:val="32"/>
        </w:rPr>
        <w:t>及</w:t>
      </w:r>
      <w:r w:rsidRPr="007A73FB">
        <w:rPr>
          <w:rFonts w:ascii="Times New Roman" w:eastAsia="標楷體" w:hAnsi="Times New Roman" w:cs="Times New Roman" w:hint="eastAsia"/>
          <w:color w:val="000000" w:themeColor="text1"/>
          <w:sz w:val="32"/>
          <w:szCs w:val="32"/>
        </w:rPr>
        <w:t>「旅宿稽查及裁處業務專案清查」，釐清作業流程中潛藏之廉政風險環節，並藉由「旅宿業廉政問卷調查」蒐集業者意見，以掌握外部觀感與制度運作實況，俾提出精進作為，強化廉能執行力，防杜弊端發生，確保本市觀光治理制度之公開、公平與公正。</w:t>
      </w:r>
    </w:p>
    <w:p w14:paraId="0337ADAC" w14:textId="716F2CA6" w:rsidR="00704BE8" w:rsidRPr="000B6C09" w:rsidRDefault="00704BE8" w:rsidP="002516F5">
      <w:pPr>
        <w:spacing w:line="500" w:lineRule="exact"/>
        <w:ind w:firstLineChars="152" w:firstLine="426"/>
        <w:jc w:val="both"/>
        <w:rPr>
          <w:rFonts w:ascii="標楷體" w:eastAsia="標楷體" w:hAnsi="標楷體"/>
          <w:sz w:val="28"/>
          <w:szCs w:val="28"/>
        </w:rPr>
      </w:pPr>
      <w:r w:rsidRPr="000B6C09">
        <w:rPr>
          <w:rFonts w:ascii="標楷體" w:eastAsia="標楷體" w:hAnsi="標楷體" w:hint="eastAsia"/>
          <w:sz w:val="28"/>
          <w:szCs w:val="28"/>
        </w:rPr>
        <w:t>媒體報</w:t>
      </w:r>
      <w:r w:rsidRPr="00B65B11">
        <w:rPr>
          <w:rFonts w:ascii="標楷體" w:eastAsia="標楷體" w:hAnsi="標楷體" w:hint="eastAsia"/>
          <w:sz w:val="28"/>
          <w:szCs w:val="28"/>
        </w:rPr>
        <w:t>導</w:t>
      </w:r>
      <w:r w:rsidR="007A73FB" w:rsidRPr="00B65B11">
        <w:rPr>
          <w:rFonts w:ascii="標楷體" w:eastAsia="標楷體" w:hAnsi="標楷體" w:hint="eastAsia"/>
          <w:sz w:val="28"/>
          <w:szCs w:val="28"/>
        </w:rPr>
        <w:t>行政機關稽查及裁罰業務</w:t>
      </w:r>
      <w:r w:rsidR="00A66B4C">
        <w:rPr>
          <w:rFonts w:ascii="標楷體" w:eastAsia="標楷體" w:hAnsi="標楷體" w:hint="eastAsia"/>
          <w:sz w:val="28"/>
          <w:szCs w:val="28"/>
        </w:rPr>
        <w:t>涉嫌違法或不當</w:t>
      </w:r>
      <w:r w:rsidRPr="000B6C09">
        <w:rPr>
          <w:rFonts w:ascii="標楷體" w:eastAsia="標楷體" w:hAnsi="標楷體" w:hint="eastAsia"/>
          <w:sz w:val="28"/>
          <w:szCs w:val="28"/>
        </w:rPr>
        <w:t>事件彙整表</w:t>
      </w:r>
    </w:p>
    <w:tbl>
      <w:tblPr>
        <w:tblStyle w:val="af6"/>
        <w:tblW w:w="0" w:type="auto"/>
        <w:tblInd w:w="421" w:type="dxa"/>
        <w:tblLook w:val="04A0" w:firstRow="1" w:lastRow="0" w:firstColumn="1" w:lastColumn="0" w:noHBand="0" w:noVBand="1"/>
      </w:tblPr>
      <w:tblGrid>
        <w:gridCol w:w="850"/>
        <w:gridCol w:w="3544"/>
        <w:gridCol w:w="1931"/>
        <w:gridCol w:w="1550"/>
      </w:tblGrid>
      <w:tr w:rsidR="00704BE8" w:rsidRPr="0068141A" w14:paraId="4EC247A8" w14:textId="77777777" w:rsidTr="00704BE8">
        <w:trPr>
          <w:trHeight w:val="664"/>
        </w:trPr>
        <w:tc>
          <w:tcPr>
            <w:tcW w:w="850" w:type="dxa"/>
            <w:shd w:val="clear" w:color="auto" w:fill="A6A6A6" w:themeFill="background1" w:themeFillShade="A6"/>
            <w:vAlign w:val="center"/>
          </w:tcPr>
          <w:p w14:paraId="0A0E579C" w14:textId="77777777" w:rsidR="00704BE8" w:rsidRPr="0068141A" w:rsidRDefault="00704BE8" w:rsidP="002516F5">
            <w:pPr>
              <w:spacing w:line="480" w:lineRule="exact"/>
              <w:jc w:val="both"/>
              <w:rPr>
                <w:rFonts w:ascii="標楷體" w:eastAsia="標楷體" w:hAnsi="標楷體"/>
                <w:sz w:val="28"/>
                <w:szCs w:val="28"/>
              </w:rPr>
            </w:pPr>
            <w:r w:rsidRPr="0068141A">
              <w:rPr>
                <w:rFonts w:ascii="標楷體" w:eastAsia="標楷體" w:hAnsi="標楷體" w:hint="eastAsia"/>
                <w:sz w:val="28"/>
                <w:szCs w:val="28"/>
              </w:rPr>
              <w:t>編號</w:t>
            </w:r>
          </w:p>
        </w:tc>
        <w:tc>
          <w:tcPr>
            <w:tcW w:w="3544" w:type="dxa"/>
            <w:shd w:val="clear" w:color="auto" w:fill="A6A6A6" w:themeFill="background1" w:themeFillShade="A6"/>
            <w:vAlign w:val="center"/>
          </w:tcPr>
          <w:p w14:paraId="6343B105" w14:textId="77777777" w:rsidR="00704BE8" w:rsidRPr="0068141A" w:rsidRDefault="00704BE8" w:rsidP="002516F5">
            <w:pPr>
              <w:spacing w:line="480" w:lineRule="exact"/>
              <w:jc w:val="both"/>
              <w:rPr>
                <w:rFonts w:ascii="標楷體" w:eastAsia="標楷體" w:hAnsi="標楷體"/>
                <w:sz w:val="28"/>
                <w:szCs w:val="28"/>
              </w:rPr>
            </w:pPr>
            <w:r w:rsidRPr="0068141A">
              <w:rPr>
                <w:rFonts w:ascii="標楷體" w:eastAsia="標楷體" w:hAnsi="標楷體" w:hint="eastAsia"/>
                <w:sz w:val="28"/>
                <w:szCs w:val="28"/>
              </w:rPr>
              <w:t>新聞標題</w:t>
            </w:r>
          </w:p>
        </w:tc>
        <w:tc>
          <w:tcPr>
            <w:tcW w:w="1931" w:type="dxa"/>
            <w:shd w:val="clear" w:color="auto" w:fill="A6A6A6" w:themeFill="background1" w:themeFillShade="A6"/>
            <w:vAlign w:val="center"/>
          </w:tcPr>
          <w:p w14:paraId="36EB0A3D" w14:textId="77777777" w:rsidR="00704BE8" w:rsidRPr="0068141A" w:rsidRDefault="00704BE8" w:rsidP="002516F5">
            <w:pPr>
              <w:spacing w:line="480" w:lineRule="exact"/>
              <w:jc w:val="both"/>
              <w:rPr>
                <w:rFonts w:ascii="標楷體" w:eastAsia="標楷體" w:hAnsi="標楷體"/>
                <w:sz w:val="28"/>
                <w:szCs w:val="28"/>
              </w:rPr>
            </w:pPr>
            <w:r w:rsidRPr="0068141A">
              <w:rPr>
                <w:rFonts w:ascii="標楷體" w:eastAsia="標楷體" w:hAnsi="標楷體" w:hint="eastAsia"/>
                <w:sz w:val="28"/>
                <w:szCs w:val="28"/>
              </w:rPr>
              <w:t>報導媒體名稱</w:t>
            </w:r>
          </w:p>
        </w:tc>
        <w:tc>
          <w:tcPr>
            <w:tcW w:w="1550" w:type="dxa"/>
            <w:shd w:val="clear" w:color="auto" w:fill="A6A6A6" w:themeFill="background1" w:themeFillShade="A6"/>
            <w:vAlign w:val="center"/>
          </w:tcPr>
          <w:p w14:paraId="71F49342" w14:textId="77777777" w:rsidR="00704BE8" w:rsidRPr="0068141A" w:rsidRDefault="00704BE8" w:rsidP="002516F5">
            <w:pPr>
              <w:spacing w:line="480" w:lineRule="exact"/>
              <w:jc w:val="both"/>
              <w:rPr>
                <w:rFonts w:ascii="標楷體" w:eastAsia="標楷體" w:hAnsi="標楷體"/>
                <w:sz w:val="28"/>
                <w:szCs w:val="28"/>
              </w:rPr>
            </w:pPr>
            <w:r w:rsidRPr="0068141A">
              <w:rPr>
                <w:rFonts w:ascii="標楷體" w:eastAsia="標楷體" w:hAnsi="標楷體" w:hint="eastAsia"/>
                <w:sz w:val="28"/>
                <w:szCs w:val="28"/>
              </w:rPr>
              <w:t>報導時間</w:t>
            </w:r>
          </w:p>
        </w:tc>
      </w:tr>
      <w:tr w:rsidR="00A819CF" w:rsidRPr="0068141A" w14:paraId="72EF0DFC" w14:textId="77777777" w:rsidTr="007D19E3">
        <w:tc>
          <w:tcPr>
            <w:tcW w:w="850" w:type="dxa"/>
            <w:vAlign w:val="center"/>
          </w:tcPr>
          <w:p w14:paraId="0E43DB77" w14:textId="77777777" w:rsidR="00A819CF" w:rsidRPr="0068141A" w:rsidRDefault="00A819CF" w:rsidP="002516F5">
            <w:pPr>
              <w:spacing w:line="480" w:lineRule="exact"/>
              <w:jc w:val="center"/>
              <w:rPr>
                <w:rFonts w:ascii="標楷體" w:eastAsia="標楷體" w:hAnsi="標楷體"/>
                <w:sz w:val="28"/>
                <w:szCs w:val="28"/>
              </w:rPr>
            </w:pPr>
            <w:r w:rsidRPr="0068141A">
              <w:rPr>
                <w:rFonts w:ascii="標楷體" w:eastAsia="標楷體" w:hAnsi="標楷體" w:hint="eastAsia"/>
                <w:sz w:val="28"/>
                <w:szCs w:val="28"/>
              </w:rPr>
              <w:t>1</w:t>
            </w:r>
          </w:p>
        </w:tc>
        <w:tc>
          <w:tcPr>
            <w:tcW w:w="3544" w:type="dxa"/>
          </w:tcPr>
          <w:p w14:paraId="5C471921" w14:textId="19D36506" w:rsidR="00A819CF" w:rsidRPr="0047036D" w:rsidRDefault="007A73FB" w:rsidP="002516F5">
            <w:pPr>
              <w:spacing w:line="480" w:lineRule="exact"/>
              <w:jc w:val="both"/>
              <w:rPr>
                <w:rFonts w:ascii="標楷體" w:eastAsia="標楷體" w:hAnsi="標楷體"/>
                <w:sz w:val="28"/>
                <w:szCs w:val="28"/>
              </w:rPr>
            </w:pPr>
            <w:r w:rsidRPr="007A73FB">
              <w:rPr>
                <w:rFonts w:ascii="標楷體" w:eastAsia="標楷體" w:hAnsi="標楷體" w:hint="eastAsia"/>
                <w:sz w:val="28"/>
                <w:szCs w:val="28"/>
              </w:rPr>
              <w:t>涉嫌收錢包庇非法業者濫倒廢土 3警1稽查員收押</w:t>
            </w:r>
            <w:r w:rsidRPr="007A73FB">
              <w:rPr>
                <w:rFonts w:ascii="標楷體" w:eastAsia="標楷體" w:hAnsi="標楷體" w:hint="eastAsia"/>
                <w:sz w:val="28"/>
                <w:szCs w:val="28"/>
              </w:rPr>
              <w:lastRenderedPageBreak/>
              <w:t>禁見</w:t>
            </w:r>
          </w:p>
        </w:tc>
        <w:tc>
          <w:tcPr>
            <w:tcW w:w="1931" w:type="dxa"/>
            <w:vAlign w:val="center"/>
          </w:tcPr>
          <w:p w14:paraId="2E9BE9F8" w14:textId="41331246" w:rsidR="00A819CF" w:rsidRPr="00133F70" w:rsidRDefault="007A73FB" w:rsidP="002516F5">
            <w:pPr>
              <w:spacing w:line="480" w:lineRule="exact"/>
              <w:jc w:val="both"/>
              <w:rPr>
                <w:rFonts w:ascii="標楷體" w:eastAsia="標楷體" w:hAnsi="標楷體"/>
                <w:sz w:val="28"/>
                <w:szCs w:val="28"/>
              </w:rPr>
            </w:pPr>
            <w:r>
              <w:rPr>
                <w:rFonts w:ascii="標楷體" w:eastAsia="標楷體" w:hAnsi="標楷體" w:hint="eastAsia"/>
                <w:sz w:val="28"/>
                <w:szCs w:val="28"/>
              </w:rPr>
              <w:lastRenderedPageBreak/>
              <w:t>聯合新聞網</w:t>
            </w:r>
          </w:p>
        </w:tc>
        <w:tc>
          <w:tcPr>
            <w:tcW w:w="1550" w:type="dxa"/>
            <w:vAlign w:val="center"/>
          </w:tcPr>
          <w:p w14:paraId="2E6BA6E9" w14:textId="06626F60" w:rsidR="00A819CF" w:rsidRPr="00133F70" w:rsidRDefault="00A819CF" w:rsidP="002516F5">
            <w:pPr>
              <w:spacing w:line="480" w:lineRule="exact"/>
              <w:jc w:val="both"/>
              <w:rPr>
                <w:rFonts w:ascii="標楷體" w:eastAsia="標楷體" w:hAnsi="標楷體"/>
                <w:sz w:val="28"/>
                <w:szCs w:val="28"/>
              </w:rPr>
            </w:pPr>
            <w:r w:rsidRPr="00133F70">
              <w:rPr>
                <w:rFonts w:ascii="標楷體" w:eastAsia="標楷體" w:hAnsi="標楷體" w:hint="eastAsia"/>
                <w:sz w:val="28"/>
                <w:szCs w:val="28"/>
              </w:rPr>
              <w:t>1</w:t>
            </w:r>
            <w:r>
              <w:rPr>
                <w:rFonts w:ascii="標楷體" w:eastAsia="標楷體" w:hAnsi="標楷體" w:hint="eastAsia"/>
                <w:sz w:val="28"/>
                <w:szCs w:val="28"/>
              </w:rPr>
              <w:t>1</w:t>
            </w:r>
            <w:r w:rsidR="007A73FB">
              <w:rPr>
                <w:rFonts w:ascii="標楷體" w:eastAsia="標楷體" w:hAnsi="標楷體" w:hint="eastAsia"/>
                <w:sz w:val="28"/>
                <w:szCs w:val="28"/>
              </w:rPr>
              <w:t>4</w:t>
            </w:r>
            <w:r w:rsidRPr="00133F70">
              <w:rPr>
                <w:rFonts w:ascii="標楷體" w:eastAsia="標楷體" w:hAnsi="標楷體" w:hint="eastAsia"/>
                <w:sz w:val="28"/>
                <w:szCs w:val="28"/>
              </w:rPr>
              <w:t>.0</w:t>
            </w:r>
            <w:r w:rsidR="007A73FB">
              <w:rPr>
                <w:rFonts w:ascii="標楷體" w:eastAsia="標楷體" w:hAnsi="標楷體" w:hint="eastAsia"/>
                <w:sz w:val="28"/>
                <w:szCs w:val="28"/>
              </w:rPr>
              <w:t>4</w:t>
            </w:r>
            <w:r w:rsidRPr="00133F70">
              <w:rPr>
                <w:rFonts w:ascii="標楷體" w:eastAsia="標楷體" w:hAnsi="標楷體" w:hint="eastAsia"/>
                <w:sz w:val="28"/>
                <w:szCs w:val="28"/>
              </w:rPr>
              <w:t>.</w:t>
            </w:r>
            <w:r w:rsidR="007A73FB">
              <w:rPr>
                <w:rFonts w:ascii="標楷體" w:eastAsia="標楷體" w:hAnsi="標楷體" w:hint="eastAsia"/>
                <w:sz w:val="28"/>
                <w:szCs w:val="28"/>
              </w:rPr>
              <w:t>24</w:t>
            </w:r>
          </w:p>
        </w:tc>
      </w:tr>
      <w:tr w:rsidR="00A819CF" w:rsidRPr="0068141A" w14:paraId="7131D38F" w14:textId="77777777" w:rsidTr="008D1825">
        <w:tc>
          <w:tcPr>
            <w:tcW w:w="850" w:type="dxa"/>
            <w:vAlign w:val="center"/>
          </w:tcPr>
          <w:p w14:paraId="57F8787A" w14:textId="77777777" w:rsidR="00A819CF" w:rsidRPr="0068141A" w:rsidRDefault="00A819CF" w:rsidP="002516F5">
            <w:pPr>
              <w:spacing w:line="480" w:lineRule="exact"/>
              <w:jc w:val="center"/>
              <w:rPr>
                <w:rFonts w:ascii="標楷體" w:eastAsia="標楷體" w:hAnsi="標楷體"/>
                <w:sz w:val="28"/>
                <w:szCs w:val="28"/>
              </w:rPr>
            </w:pPr>
            <w:r w:rsidRPr="0068141A">
              <w:rPr>
                <w:rFonts w:ascii="標楷體" w:eastAsia="標楷體" w:hAnsi="標楷體" w:hint="eastAsia"/>
                <w:sz w:val="28"/>
                <w:szCs w:val="28"/>
              </w:rPr>
              <w:t>2</w:t>
            </w:r>
          </w:p>
        </w:tc>
        <w:tc>
          <w:tcPr>
            <w:tcW w:w="3544" w:type="dxa"/>
          </w:tcPr>
          <w:p w14:paraId="7232CAF1" w14:textId="10828376" w:rsidR="00A819CF" w:rsidRPr="007A73FB" w:rsidRDefault="007A73FB" w:rsidP="002516F5">
            <w:pPr>
              <w:spacing w:line="480" w:lineRule="exact"/>
              <w:jc w:val="both"/>
              <w:rPr>
                <w:rFonts w:ascii="標楷體" w:eastAsia="標楷體" w:hAnsi="標楷體"/>
                <w:sz w:val="28"/>
                <w:szCs w:val="28"/>
              </w:rPr>
            </w:pPr>
            <w:r w:rsidRPr="007A73FB">
              <w:rPr>
                <w:rFonts w:ascii="標楷體" w:eastAsia="標楷體" w:hAnsi="標楷體" w:hint="eastAsia"/>
                <w:sz w:val="28"/>
                <w:szCs w:val="28"/>
              </w:rPr>
              <w:t>桃機航警收賄放行走私遭羈押　航警局：記兩大過免職</w:t>
            </w:r>
          </w:p>
        </w:tc>
        <w:tc>
          <w:tcPr>
            <w:tcW w:w="1931" w:type="dxa"/>
            <w:vAlign w:val="center"/>
          </w:tcPr>
          <w:p w14:paraId="21A06B99" w14:textId="665EAC69" w:rsidR="00A819CF" w:rsidRPr="0068141A" w:rsidRDefault="007A73FB" w:rsidP="002516F5">
            <w:pPr>
              <w:spacing w:line="480" w:lineRule="exact"/>
              <w:jc w:val="both"/>
              <w:rPr>
                <w:rFonts w:ascii="標楷體" w:eastAsia="標楷體" w:hAnsi="標楷體"/>
                <w:sz w:val="28"/>
                <w:szCs w:val="28"/>
              </w:rPr>
            </w:pPr>
            <w:r>
              <w:rPr>
                <w:rFonts w:ascii="標楷體" w:eastAsia="標楷體" w:hAnsi="標楷體" w:hint="eastAsia"/>
                <w:sz w:val="28"/>
                <w:szCs w:val="28"/>
              </w:rPr>
              <w:t>中天</w:t>
            </w:r>
            <w:r w:rsidR="00A819CF">
              <w:rPr>
                <w:rFonts w:ascii="標楷體" w:eastAsia="標楷體" w:hAnsi="標楷體" w:hint="eastAsia"/>
                <w:sz w:val="28"/>
                <w:szCs w:val="28"/>
              </w:rPr>
              <w:t>新聞網</w:t>
            </w:r>
          </w:p>
        </w:tc>
        <w:tc>
          <w:tcPr>
            <w:tcW w:w="1550" w:type="dxa"/>
            <w:vAlign w:val="center"/>
          </w:tcPr>
          <w:p w14:paraId="224CA3BA" w14:textId="514133B3" w:rsidR="00A819CF" w:rsidRPr="0068141A" w:rsidRDefault="00A819CF" w:rsidP="002516F5">
            <w:pPr>
              <w:spacing w:line="480" w:lineRule="exact"/>
              <w:jc w:val="both"/>
              <w:rPr>
                <w:rFonts w:ascii="標楷體" w:eastAsia="標楷體" w:hAnsi="標楷體"/>
                <w:sz w:val="28"/>
                <w:szCs w:val="28"/>
              </w:rPr>
            </w:pPr>
            <w:r w:rsidRPr="0068141A">
              <w:rPr>
                <w:rFonts w:ascii="標楷體" w:eastAsia="標楷體" w:hAnsi="標楷體" w:hint="eastAsia"/>
                <w:sz w:val="28"/>
                <w:szCs w:val="28"/>
              </w:rPr>
              <w:t>1</w:t>
            </w:r>
            <w:r>
              <w:rPr>
                <w:rFonts w:ascii="標楷體" w:eastAsia="標楷體" w:hAnsi="標楷體" w:hint="eastAsia"/>
                <w:sz w:val="28"/>
                <w:szCs w:val="28"/>
              </w:rPr>
              <w:t>1</w:t>
            </w:r>
            <w:r w:rsidR="007A73FB">
              <w:rPr>
                <w:rFonts w:ascii="標楷體" w:eastAsia="標楷體" w:hAnsi="標楷體" w:hint="eastAsia"/>
                <w:sz w:val="28"/>
                <w:szCs w:val="28"/>
              </w:rPr>
              <w:t>4</w:t>
            </w:r>
            <w:r w:rsidRPr="0068141A">
              <w:rPr>
                <w:rFonts w:ascii="標楷體" w:eastAsia="標楷體" w:hAnsi="標楷體" w:hint="eastAsia"/>
                <w:sz w:val="28"/>
                <w:szCs w:val="28"/>
              </w:rPr>
              <w:t>.</w:t>
            </w:r>
            <w:r w:rsidRPr="0068141A">
              <w:rPr>
                <w:rFonts w:ascii="標楷體" w:eastAsia="標楷體" w:hAnsi="標楷體"/>
                <w:sz w:val="28"/>
                <w:szCs w:val="28"/>
              </w:rPr>
              <w:t>0</w:t>
            </w:r>
            <w:r w:rsidR="007A73FB">
              <w:rPr>
                <w:rFonts w:ascii="標楷體" w:eastAsia="標楷體" w:hAnsi="標楷體" w:hint="eastAsia"/>
                <w:sz w:val="28"/>
                <w:szCs w:val="28"/>
              </w:rPr>
              <w:t>9</w:t>
            </w:r>
            <w:r w:rsidRPr="0068141A">
              <w:rPr>
                <w:rFonts w:ascii="標楷體" w:eastAsia="標楷體" w:hAnsi="標楷體"/>
                <w:sz w:val="28"/>
                <w:szCs w:val="28"/>
              </w:rPr>
              <w:t>.</w:t>
            </w:r>
            <w:r w:rsidR="007A73FB">
              <w:rPr>
                <w:rFonts w:ascii="標楷體" w:eastAsia="標楷體" w:hAnsi="標楷體" w:hint="eastAsia"/>
                <w:sz w:val="28"/>
                <w:szCs w:val="28"/>
              </w:rPr>
              <w:t>13</w:t>
            </w:r>
          </w:p>
        </w:tc>
      </w:tr>
      <w:tr w:rsidR="00A819CF" w:rsidRPr="0068141A" w14:paraId="07045370" w14:textId="77777777" w:rsidTr="007D19E3">
        <w:tc>
          <w:tcPr>
            <w:tcW w:w="850" w:type="dxa"/>
            <w:vAlign w:val="center"/>
          </w:tcPr>
          <w:p w14:paraId="1F8E0F9C" w14:textId="77777777" w:rsidR="00A819CF" w:rsidRPr="0068141A" w:rsidRDefault="00A819CF" w:rsidP="002516F5">
            <w:pPr>
              <w:spacing w:line="480" w:lineRule="exact"/>
              <w:jc w:val="center"/>
              <w:rPr>
                <w:rFonts w:ascii="標楷體" w:eastAsia="標楷體" w:hAnsi="標楷體"/>
                <w:sz w:val="28"/>
                <w:szCs w:val="28"/>
              </w:rPr>
            </w:pPr>
            <w:r w:rsidRPr="0068141A">
              <w:rPr>
                <w:rFonts w:ascii="標楷體" w:eastAsia="標楷體" w:hAnsi="標楷體" w:hint="eastAsia"/>
                <w:sz w:val="28"/>
                <w:szCs w:val="28"/>
              </w:rPr>
              <w:t>3</w:t>
            </w:r>
          </w:p>
        </w:tc>
        <w:tc>
          <w:tcPr>
            <w:tcW w:w="3544" w:type="dxa"/>
          </w:tcPr>
          <w:p w14:paraId="27F9947D" w14:textId="4B0B9E95" w:rsidR="00A819CF" w:rsidRPr="007A73FB" w:rsidRDefault="007A73FB" w:rsidP="002516F5">
            <w:pPr>
              <w:spacing w:line="480" w:lineRule="exact"/>
              <w:jc w:val="both"/>
              <w:rPr>
                <w:rFonts w:ascii="標楷體" w:eastAsia="標楷體" w:hAnsi="標楷體"/>
                <w:sz w:val="28"/>
                <w:szCs w:val="28"/>
              </w:rPr>
            </w:pPr>
            <w:r w:rsidRPr="007A73FB">
              <w:rPr>
                <w:rFonts w:ascii="標楷體" w:eastAsia="標楷體" w:hAnsi="標楷體" w:hint="eastAsia"/>
                <w:sz w:val="28"/>
                <w:szCs w:val="28"/>
              </w:rPr>
              <w:t>桃市政顧問</w:t>
            </w:r>
            <w:r>
              <w:rPr>
                <w:rFonts w:ascii="標楷體" w:eastAsia="標楷體" w:hAnsi="標楷體" w:hint="eastAsia"/>
                <w:sz w:val="28"/>
                <w:szCs w:val="28"/>
              </w:rPr>
              <w:t xml:space="preserve"> </w:t>
            </w:r>
            <w:r w:rsidRPr="007A73FB">
              <w:rPr>
                <w:rFonts w:ascii="標楷體" w:eastAsia="標楷體" w:hAnsi="標楷體" w:hint="eastAsia"/>
                <w:sz w:val="28"/>
                <w:szCs w:val="28"/>
              </w:rPr>
              <w:t>經發局副局長涉關說 遭聲押</w:t>
            </w:r>
          </w:p>
        </w:tc>
        <w:tc>
          <w:tcPr>
            <w:tcW w:w="1931" w:type="dxa"/>
            <w:vAlign w:val="center"/>
          </w:tcPr>
          <w:p w14:paraId="2CC23775" w14:textId="11915CC6" w:rsidR="00A819CF" w:rsidRPr="002736B9" w:rsidRDefault="007A73FB" w:rsidP="002516F5">
            <w:pPr>
              <w:spacing w:line="480" w:lineRule="exact"/>
              <w:jc w:val="both"/>
              <w:rPr>
                <w:rFonts w:ascii="標楷體" w:eastAsia="標楷體" w:hAnsi="標楷體"/>
                <w:sz w:val="28"/>
                <w:szCs w:val="28"/>
              </w:rPr>
            </w:pPr>
            <w:r>
              <w:rPr>
                <w:rFonts w:ascii="標楷體" w:eastAsia="標楷體" w:hAnsi="標楷體" w:hint="eastAsia"/>
                <w:sz w:val="28"/>
                <w:szCs w:val="28"/>
              </w:rPr>
              <w:t>公視新聞網</w:t>
            </w:r>
          </w:p>
        </w:tc>
        <w:tc>
          <w:tcPr>
            <w:tcW w:w="1550" w:type="dxa"/>
            <w:vAlign w:val="center"/>
          </w:tcPr>
          <w:p w14:paraId="31D65840" w14:textId="1434E86E" w:rsidR="00A819CF" w:rsidRPr="002736B9" w:rsidRDefault="007A73FB" w:rsidP="002516F5">
            <w:pPr>
              <w:spacing w:line="480" w:lineRule="exact"/>
              <w:jc w:val="both"/>
              <w:rPr>
                <w:rFonts w:ascii="標楷體" w:eastAsia="標楷體" w:hAnsi="標楷體"/>
                <w:sz w:val="28"/>
                <w:szCs w:val="28"/>
              </w:rPr>
            </w:pPr>
            <w:r>
              <w:rPr>
                <w:rFonts w:ascii="標楷體" w:eastAsia="標楷體" w:hAnsi="標楷體" w:hint="eastAsia"/>
                <w:sz w:val="28"/>
                <w:szCs w:val="28"/>
              </w:rPr>
              <w:t>105</w:t>
            </w:r>
            <w:r w:rsidR="00A819CF" w:rsidRPr="002736B9">
              <w:rPr>
                <w:rFonts w:ascii="標楷體" w:eastAsia="標楷體" w:hAnsi="標楷體" w:hint="eastAsia"/>
                <w:sz w:val="28"/>
                <w:szCs w:val="28"/>
              </w:rPr>
              <w:t>.</w:t>
            </w:r>
            <w:r w:rsidR="00A819CF" w:rsidRPr="002736B9">
              <w:rPr>
                <w:rFonts w:ascii="標楷體" w:eastAsia="標楷體" w:hAnsi="標楷體"/>
                <w:sz w:val="28"/>
                <w:szCs w:val="28"/>
              </w:rPr>
              <w:t>10.</w:t>
            </w:r>
            <w:r>
              <w:rPr>
                <w:rFonts w:ascii="標楷體" w:eastAsia="標楷體" w:hAnsi="標楷體" w:hint="eastAsia"/>
                <w:sz w:val="28"/>
                <w:szCs w:val="28"/>
              </w:rPr>
              <w:t>14</w:t>
            </w:r>
          </w:p>
        </w:tc>
      </w:tr>
      <w:tr w:rsidR="00A819CF" w:rsidRPr="0068141A" w14:paraId="22D17B36" w14:textId="77777777" w:rsidTr="006E2C45">
        <w:tc>
          <w:tcPr>
            <w:tcW w:w="850" w:type="dxa"/>
            <w:vAlign w:val="center"/>
          </w:tcPr>
          <w:p w14:paraId="4C01AE67" w14:textId="77777777" w:rsidR="00A819CF" w:rsidRPr="0068141A" w:rsidRDefault="00A819CF" w:rsidP="002516F5">
            <w:pPr>
              <w:spacing w:line="480" w:lineRule="exact"/>
              <w:jc w:val="center"/>
              <w:rPr>
                <w:rFonts w:ascii="標楷體" w:eastAsia="標楷體" w:hAnsi="標楷體"/>
                <w:sz w:val="28"/>
                <w:szCs w:val="28"/>
              </w:rPr>
            </w:pPr>
            <w:r>
              <w:rPr>
                <w:rFonts w:ascii="標楷體" w:eastAsia="標楷體" w:hAnsi="標楷體" w:hint="eastAsia"/>
                <w:sz w:val="28"/>
                <w:szCs w:val="28"/>
              </w:rPr>
              <w:t>4</w:t>
            </w:r>
          </w:p>
        </w:tc>
        <w:tc>
          <w:tcPr>
            <w:tcW w:w="3544" w:type="dxa"/>
          </w:tcPr>
          <w:p w14:paraId="778C8087" w14:textId="3625FBEF" w:rsidR="00A819CF" w:rsidRPr="009349DE" w:rsidRDefault="009349DE" w:rsidP="002516F5">
            <w:pPr>
              <w:spacing w:line="480" w:lineRule="exact"/>
              <w:jc w:val="both"/>
              <w:rPr>
                <w:rFonts w:ascii="標楷體" w:eastAsia="標楷體" w:hAnsi="標楷體"/>
                <w:sz w:val="28"/>
                <w:szCs w:val="28"/>
              </w:rPr>
            </w:pPr>
            <w:r w:rsidRPr="009349DE">
              <w:rPr>
                <w:rFonts w:ascii="標楷體" w:eastAsia="標楷體" w:hAnsi="標楷體" w:hint="eastAsia"/>
                <w:sz w:val="28"/>
                <w:szCs w:val="28"/>
              </w:rPr>
              <w:t>新北環保稽查員涉收賄 免職處分</w:t>
            </w:r>
          </w:p>
        </w:tc>
        <w:tc>
          <w:tcPr>
            <w:tcW w:w="1931" w:type="dxa"/>
            <w:vAlign w:val="center"/>
          </w:tcPr>
          <w:p w14:paraId="642BB673" w14:textId="7CF74D04" w:rsidR="00A819CF" w:rsidRPr="001B25F3" w:rsidRDefault="009349DE" w:rsidP="002516F5">
            <w:pPr>
              <w:spacing w:line="480" w:lineRule="exact"/>
              <w:jc w:val="both"/>
              <w:rPr>
                <w:rFonts w:ascii="標楷體" w:eastAsia="標楷體" w:hAnsi="標楷體"/>
                <w:sz w:val="28"/>
                <w:szCs w:val="28"/>
              </w:rPr>
            </w:pPr>
            <w:r>
              <w:rPr>
                <w:rFonts w:ascii="標楷體" w:eastAsia="標楷體" w:hAnsi="標楷體" w:hint="eastAsia"/>
                <w:sz w:val="28"/>
                <w:szCs w:val="28"/>
              </w:rPr>
              <w:t>自由時報</w:t>
            </w:r>
          </w:p>
        </w:tc>
        <w:tc>
          <w:tcPr>
            <w:tcW w:w="1550" w:type="dxa"/>
            <w:vAlign w:val="center"/>
          </w:tcPr>
          <w:p w14:paraId="7C0339E8" w14:textId="32E6ED0A" w:rsidR="00A819CF" w:rsidRPr="001B25F3" w:rsidRDefault="00A819CF" w:rsidP="002516F5">
            <w:pPr>
              <w:spacing w:line="480" w:lineRule="exact"/>
              <w:jc w:val="both"/>
              <w:rPr>
                <w:rFonts w:ascii="標楷體" w:eastAsia="標楷體" w:hAnsi="標楷體"/>
                <w:sz w:val="28"/>
                <w:szCs w:val="28"/>
              </w:rPr>
            </w:pPr>
            <w:r>
              <w:rPr>
                <w:rFonts w:ascii="標楷體" w:eastAsia="標楷體" w:hAnsi="標楷體"/>
                <w:sz w:val="28"/>
                <w:szCs w:val="28"/>
              </w:rPr>
              <w:t>1</w:t>
            </w:r>
            <w:r w:rsidR="009349DE">
              <w:rPr>
                <w:rFonts w:ascii="標楷體" w:eastAsia="標楷體" w:hAnsi="標楷體" w:hint="eastAsia"/>
                <w:sz w:val="28"/>
                <w:szCs w:val="28"/>
              </w:rPr>
              <w:t>05</w:t>
            </w:r>
            <w:r>
              <w:rPr>
                <w:rFonts w:ascii="標楷體" w:eastAsia="標楷體" w:hAnsi="標楷體"/>
                <w:sz w:val="28"/>
                <w:szCs w:val="28"/>
              </w:rPr>
              <w:t>.</w:t>
            </w:r>
            <w:r w:rsidR="009349DE">
              <w:rPr>
                <w:rFonts w:ascii="標楷體" w:eastAsia="標楷體" w:hAnsi="標楷體" w:hint="eastAsia"/>
                <w:sz w:val="28"/>
                <w:szCs w:val="28"/>
              </w:rPr>
              <w:t>10</w:t>
            </w:r>
            <w:r>
              <w:rPr>
                <w:rFonts w:ascii="標楷體" w:eastAsia="標楷體" w:hAnsi="標楷體"/>
                <w:sz w:val="28"/>
                <w:szCs w:val="28"/>
              </w:rPr>
              <w:t>.</w:t>
            </w:r>
            <w:r w:rsidR="009349DE">
              <w:rPr>
                <w:rFonts w:ascii="標楷體" w:eastAsia="標楷體" w:hAnsi="標楷體" w:hint="eastAsia"/>
                <w:sz w:val="28"/>
                <w:szCs w:val="28"/>
              </w:rPr>
              <w:t>26</w:t>
            </w:r>
          </w:p>
        </w:tc>
      </w:tr>
      <w:tr w:rsidR="00A819CF" w:rsidRPr="0068141A" w14:paraId="0B3A2E64" w14:textId="77777777" w:rsidTr="006E2C45">
        <w:tc>
          <w:tcPr>
            <w:tcW w:w="850" w:type="dxa"/>
            <w:vAlign w:val="center"/>
          </w:tcPr>
          <w:p w14:paraId="597078E5" w14:textId="77777777" w:rsidR="00A819CF" w:rsidRPr="0068141A" w:rsidRDefault="00A819CF" w:rsidP="002516F5">
            <w:pPr>
              <w:spacing w:line="480" w:lineRule="exact"/>
              <w:jc w:val="center"/>
              <w:rPr>
                <w:rFonts w:ascii="標楷體" w:eastAsia="標楷體" w:hAnsi="標楷體"/>
                <w:sz w:val="28"/>
                <w:szCs w:val="28"/>
              </w:rPr>
            </w:pPr>
            <w:r>
              <w:rPr>
                <w:rFonts w:ascii="標楷體" w:eastAsia="標楷體" w:hAnsi="標楷體" w:hint="eastAsia"/>
                <w:sz w:val="28"/>
                <w:szCs w:val="28"/>
              </w:rPr>
              <w:t>5</w:t>
            </w:r>
          </w:p>
        </w:tc>
        <w:tc>
          <w:tcPr>
            <w:tcW w:w="3544" w:type="dxa"/>
            <w:vAlign w:val="center"/>
          </w:tcPr>
          <w:p w14:paraId="4ADABE76" w14:textId="02D921A1" w:rsidR="00A819CF" w:rsidRPr="009349DE" w:rsidRDefault="009349DE" w:rsidP="002516F5">
            <w:pPr>
              <w:spacing w:line="480" w:lineRule="exact"/>
              <w:jc w:val="both"/>
              <w:rPr>
                <w:rFonts w:ascii="標楷體" w:eastAsia="標楷體" w:hAnsi="標楷體"/>
                <w:sz w:val="28"/>
                <w:szCs w:val="28"/>
              </w:rPr>
            </w:pPr>
            <w:r w:rsidRPr="009349DE">
              <w:rPr>
                <w:rFonts w:ascii="標楷體" w:eastAsia="標楷體" w:hAnsi="標楷體" w:hint="eastAsia"/>
                <w:sz w:val="28"/>
                <w:szCs w:val="28"/>
              </w:rPr>
              <w:t>緝菸案外案 14名員警及海巡涉貪、洩密 1人聲押獲准</w:t>
            </w:r>
          </w:p>
        </w:tc>
        <w:tc>
          <w:tcPr>
            <w:tcW w:w="1931" w:type="dxa"/>
            <w:vAlign w:val="center"/>
          </w:tcPr>
          <w:p w14:paraId="44C98378" w14:textId="2DF08BC5" w:rsidR="00A819CF" w:rsidRPr="001B25F3" w:rsidRDefault="009349DE" w:rsidP="002516F5">
            <w:pPr>
              <w:spacing w:line="480" w:lineRule="exact"/>
              <w:jc w:val="both"/>
              <w:rPr>
                <w:rFonts w:ascii="標楷體" w:eastAsia="標楷體" w:hAnsi="標楷體"/>
                <w:sz w:val="28"/>
                <w:szCs w:val="28"/>
              </w:rPr>
            </w:pPr>
            <w:r>
              <w:rPr>
                <w:rFonts w:ascii="標楷體" w:eastAsia="標楷體" w:hAnsi="標楷體" w:hint="eastAsia"/>
                <w:sz w:val="28"/>
                <w:szCs w:val="28"/>
              </w:rPr>
              <w:t>中時新聞網</w:t>
            </w:r>
          </w:p>
        </w:tc>
        <w:tc>
          <w:tcPr>
            <w:tcW w:w="1550" w:type="dxa"/>
            <w:vAlign w:val="center"/>
          </w:tcPr>
          <w:p w14:paraId="01C55AD4" w14:textId="6D044F08" w:rsidR="00A819CF" w:rsidRPr="001B25F3" w:rsidRDefault="00A819CF" w:rsidP="002516F5">
            <w:pPr>
              <w:spacing w:line="480" w:lineRule="exact"/>
              <w:jc w:val="both"/>
              <w:rPr>
                <w:rFonts w:ascii="標楷體" w:eastAsia="標楷體" w:hAnsi="標楷體"/>
                <w:sz w:val="28"/>
                <w:szCs w:val="28"/>
              </w:rPr>
            </w:pPr>
            <w:r>
              <w:rPr>
                <w:rFonts w:ascii="標楷體" w:eastAsia="標楷體" w:hAnsi="標楷體" w:hint="eastAsia"/>
                <w:sz w:val="28"/>
                <w:szCs w:val="28"/>
              </w:rPr>
              <w:t>1</w:t>
            </w:r>
            <w:r w:rsidR="009349DE">
              <w:rPr>
                <w:rFonts w:ascii="標楷體" w:eastAsia="標楷體" w:hAnsi="標楷體" w:hint="eastAsia"/>
                <w:sz w:val="28"/>
                <w:szCs w:val="28"/>
              </w:rPr>
              <w:t>14</w:t>
            </w:r>
            <w:r>
              <w:rPr>
                <w:rFonts w:ascii="標楷體" w:eastAsia="標楷體" w:hAnsi="標楷體" w:hint="eastAsia"/>
                <w:sz w:val="28"/>
                <w:szCs w:val="28"/>
              </w:rPr>
              <w:t>.</w:t>
            </w:r>
            <w:r w:rsidR="009349DE">
              <w:rPr>
                <w:rFonts w:ascii="標楷體" w:eastAsia="標楷體" w:hAnsi="標楷體" w:hint="eastAsia"/>
                <w:sz w:val="28"/>
                <w:szCs w:val="28"/>
              </w:rPr>
              <w:t>03</w:t>
            </w:r>
            <w:r>
              <w:rPr>
                <w:rFonts w:ascii="標楷體" w:eastAsia="標楷體" w:hAnsi="標楷體" w:hint="eastAsia"/>
                <w:sz w:val="28"/>
                <w:szCs w:val="28"/>
              </w:rPr>
              <w:t>.1</w:t>
            </w:r>
            <w:r w:rsidR="009349DE">
              <w:rPr>
                <w:rFonts w:ascii="標楷體" w:eastAsia="標楷體" w:hAnsi="標楷體" w:hint="eastAsia"/>
                <w:sz w:val="28"/>
                <w:szCs w:val="28"/>
              </w:rPr>
              <w:t>2</w:t>
            </w:r>
          </w:p>
        </w:tc>
      </w:tr>
      <w:tr w:rsidR="00A819CF" w:rsidRPr="0068141A" w14:paraId="0893A74F" w14:textId="77777777" w:rsidTr="006E2C45">
        <w:tc>
          <w:tcPr>
            <w:tcW w:w="850" w:type="dxa"/>
            <w:vAlign w:val="center"/>
          </w:tcPr>
          <w:p w14:paraId="52126EB9" w14:textId="77777777" w:rsidR="00A819CF" w:rsidRPr="0068141A" w:rsidRDefault="00A819CF" w:rsidP="002516F5">
            <w:pPr>
              <w:spacing w:line="480" w:lineRule="exact"/>
              <w:jc w:val="center"/>
              <w:rPr>
                <w:rFonts w:ascii="標楷體" w:eastAsia="標楷體" w:hAnsi="標楷體"/>
                <w:sz w:val="28"/>
                <w:szCs w:val="28"/>
              </w:rPr>
            </w:pPr>
            <w:r>
              <w:rPr>
                <w:rFonts w:ascii="標楷體" w:eastAsia="標楷體" w:hAnsi="標楷體" w:hint="eastAsia"/>
                <w:sz w:val="28"/>
                <w:szCs w:val="28"/>
              </w:rPr>
              <w:t>6</w:t>
            </w:r>
          </w:p>
        </w:tc>
        <w:tc>
          <w:tcPr>
            <w:tcW w:w="3544" w:type="dxa"/>
          </w:tcPr>
          <w:p w14:paraId="282E891D" w14:textId="38DB4F7F" w:rsidR="00A819CF" w:rsidRPr="009349DE" w:rsidRDefault="009349DE" w:rsidP="002516F5">
            <w:pPr>
              <w:spacing w:line="480" w:lineRule="exact"/>
              <w:jc w:val="both"/>
              <w:rPr>
                <w:rFonts w:ascii="標楷體" w:eastAsia="標楷體" w:hAnsi="標楷體"/>
                <w:sz w:val="28"/>
                <w:szCs w:val="28"/>
              </w:rPr>
            </w:pPr>
            <w:r w:rsidRPr="009349DE">
              <w:rPr>
                <w:rFonts w:ascii="標楷體" w:eastAsia="標楷體" w:hAnsi="標楷體" w:hint="eastAsia"/>
                <w:sz w:val="28"/>
                <w:szCs w:val="28"/>
              </w:rPr>
              <w:t>葉林傳案超展開　「最強早餐」秦小姐豆漿店驚爆警洩密護航</w:t>
            </w:r>
          </w:p>
        </w:tc>
        <w:tc>
          <w:tcPr>
            <w:tcW w:w="1931" w:type="dxa"/>
            <w:vAlign w:val="center"/>
          </w:tcPr>
          <w:p w14:paraId="1C4EE6E4" w14:textId="7ED3A973" w:rsidR="00A819CF" w:rsidRPr="00133F70" w:rsidRDefault="009349DE" w:rsidP="002516F5">
            <w:pPr>
              <w:spacing w:line="480" w:lineRule="exact"/>
              <w:jc w:val="both"/>
              <w:rPr>
                <w:rFonts w:ascii="標楷體" w:eastAsia="標楷體" w:hAnsi="標楷體"/>
                <w:sz w:val="28"/>
                <w:szCs w:val="28"/>
              </w:rPr>
            </w:pPr>
            <w:r>
              <w:rPr>
                <w:rFonts w:ascii="標楷體" w:eastAsia="標楷體" w:hAnsi="標楷體" w:hint="eastAsia"/>
                <w:sz w:val="28"/>
                <w:szCs w:val="28"/>
              </w:rPr>
              <w:t>今日新聞</w:t>
            </w:r>
          </w:p>
        </w:tc>
        <w:tc>
          <w:tcPr>
            <w:tcW w:w="1550" w:type="dxa"/>
            <w:vAlign w:val="center"/>
          </w:tcPr>
          <w:p w14:paraId="19FC8C00" w14:textId="6928FE44" w:rsidR="00A819CF" w:rsidRPr="00133F70" w:rsidRDefault="009349DE" w:rsidP="002516F5">
            <w:pPr>
              <w:spacing w:line="480" w:lineRule="exact"/>
              <w:jc w:val="both"/>
              <w:rPr>
                <w:rFonts w:ascii="標楷體" w:eastAsia="標楷體" w:hAnsi="標楷體"/>
                <w:sz w:val="28"/>
                <w:szCs w:val="28"/>
              </w:rPr>
            </w:pPr>
            <w:r>
              <w:rPr>
                <w:rFonts w:ascii="標楷體" w:eastAsia="標楷體" w:hAnsi="標楷體" w:hint="eastAsia"/>
                <w:sz w:val="28"/>
                <w:szCs w:val="28"/>
              </w:rPr>
              <w:t>114.08.29</w:t>
            </w:r>
          </w:p>
        </w:tc>
      </w:tr>
      <w:tr w:rsidR="00E166C5" w:rsidRPr="0068141A" w14:paraId="3F6F4624" w14:textId="77777777" w:rsidTr="006E2C45">
        <w:tc>
          <w:tcPr>
            <w:tcW w:w="850" w:type="dxa"/>
            <w:vAlign w:val="center"/>
          </w:tcPr>
          <w:p w14:paraId="7ECD62FC" w14:textId="2AE2AC78" w:rsidR="00E166C5" w:rsidRDefault="00E166C5" w:rsidP="002516F5">
            <w:pPr>
              <w:spacing w:line="480" w:lineRule="exact"/>
              <w:jc w:val="center"/>
              <w:rPr>
                <w:rFonts w:ascii="標楷體" w:eastAsia="標楷體" w:hAnsi="標楷體"/>
                <w:sz w:val="28"/>
                <w:szCs w:val="28"/>
              </w:rPr>
            </w:pPr>
            <w:r>
              <w:rPr>
                <w:rFonts w:ascii="標楷體" w:eastAsia="標楷體" w:hAnsi="標楷體" w:hint="eastAsia"/>
                <w:sz w:val="28"/>
                <w:szCs w:val="28"/>
              </w:rPr>
              <w:t>7</w:t>
            </w:r>
          </w:p>
        </w:tc>
        <w:tc>
          <w:tcPr>
            <w:tcW w:w="3544" w:type="dxa"/>
          </w:tcPr>
          <w:p w14:paraId="285B5895" w14:textId="54D88937" w:rsidR="00E166C5" w:rsidRPr="009349DE" w:rsidRDefault="00E166C5" w:rsidP="002516F5">
            <w:pPr>
              <w:spacing w:line="480" w:lineRule="exact"/>
              <w:jc w:val="both"/>
              <w:rPr>
                <w:rFonts w:ascii="標楷體" w:eastAsia="標楷體" w:hAnsi="標楷體"/>
                <w:sz w:val="28"/>
                <w:szCs w:val="28"/>
              </w:rPr>
            </w:pPr>
            <w:r w:rsidRPr="00E166C5">
              <w:rPr>
                <w:rFonts w:ascii="標楷體" w:eastAsia="標楷體" w:hAnsi="標楷體" w:hint="eastAsia"/>
                <w:sz w:val="28"/>
                <w:szCs w:val="28"/>
              </w:rPr>
              <w:t>夥同男友詐領違法旅宿檢舉獎金未遂</w:t>
            </w:r>
            <w:r w:rsidRPr="00E166C5">
              <w:rPr>
                <w:rFonts w:ascii="標楷體" w:eastAsia="標楷體" w:hAnsi="標楷體"/>
                <w:sz w:val="28"/>
                <w:szCs w:val="28"/>
              </w:rPr>
              <w:t xml:space="preserve"> </w:t>
            </w:r>
            <w:r w:rsidRPr="00E166C5">
              <w:rPr>
                <w:rFonts w:ascii="標楷體" w:eastAsia="標楷體" w:hAnsi="標楷體" w:hint="eastAsia"/>
                <w:sz w:val="28"/>
                <w:szCs w:val="28"/>
              </w:rPr>
              <w:t>北市觀傳局約僱稽查員起訴</w:t>
            </w:r>
          </w:p>
        </w:tc>
        <w:tc>
          <w:tcPr>
            <w:tcW w:w="1931" w:type="dxa"/>
            <w:vAlign w:val="center"/>
          </w:tcPr>
          <w:p w14:paraId="5362097F" w14:textId="2D67AF02" w:rsidR="00E166C5" w:rsidRDefault="00E166C5" w:rsidP="002516F5">
            <w:pPr>
              <w:spacing w:line="480" w:lineRule="exact"/>
              <w:jc w:val="both"/>
              <w:rPr>
                <w:rFonts w:ascii="標楷體" w:eastAsia="標楷體" w:hAnsi="標楷體"/>
                <w:sz w:val="28"/>
                <w:szCs w:val="28"/>
              </w:rPr>
            </w:pPr>
            <w:r>
              <w:rPr>
                <w:rFonts w:ascii="標楷體" w:eastAsia="標楷體" w:hAnsi="標楷體" w:hint="eastAsia"/>
                <w:sz w:val="28"/>
                <w:szCs w:val="28"/>
              </w:rPr>
              <w:t>自由時報</w:t>
            </w:r>
          </w:p>
        </w:tc>
        <w:tc>
          <w:tcPr>
            <w:tcW w:w="1550" w:type="dxa"/>
            <w:vAlign w:val="center"/>
          </w:tcPr>
          <w:p w14:paraId="73131DE8" w14:textId="684B7814" w:rsidR="00E166C5" w:rsidRDefault="00E166C5" w:rsidP="002516F5">
            <w:pPr>
              <w:spacing w:line="480" w:lineRule="exact"/>
              <w:jc w:val="both"/>
              <w:rPr>
                <w:rFonts w:ascii="標楷體" w:eastAsia="標楷體" w:hAnsi="標楷體"/>
                <w:sz w:val="28"/>
                <w:szCs w:val="28"/>
              </w:rPr>
            </w:pPr>
            <w:r>
              <w:rPr>
                <w:rFonts w:ascii="標楷體" w:eastAsia="標楷體" w:hAnsi="標楷體" w:hint="eastAsia"/>
                <w:sz w:val="28"/>
                <w:szCs w:val="28"/>
              </w:rPr>
              <w:t>110.11.18</w:t>
            </w:r>
          </w:p>
        </w:tc>
      </w:tr>
    </w:tbl>
    <w:p w14:paraId="6984B00E" w14:textId="5D11A3B9" w:rsidR="00DC435E" w:rsidRPr="00831929" w:rsidRDefault="003848A5" w:rsidP="002516F5">
      <w:pPr>
        <w:spacing w:beforeLines="50" w:before="180" w:line="520" w:lineRule="exact"/>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00766075" w:rsidRPr="00766075">
        <w:rPr>
          <w:rFonts w:ascii="Times New Roman" w:eastAsia="標楷體" w:hAnsi="Times New Roman" w:cs="Times New Roman" w:hint="eastAsia"/>
          <w:sz w:val="32"/>
          <w:szCs w:val="32"/>
        </w:rPr>
        <w:t>上揭新聞媒體報導，</w:t>
      </w:r>
      <w:r w:rsidR="00A66B4C">
        <w:rPr>
          <w:rFonts w:ascii="Times New Roman" w:eastAsia="標楷體" w:hAnsi="Times New Roman" w:cs="Times New Roman" w:hint="eastAsia"/>
          <w:sz w:val="32"/>
          <w:szCs w:val="32"/>
        </w:rPr>
        <w:t>係</w:t>
      </w:r>
      <w:r w:rsidR="00082ECE">
        <w:rPr>
          <w:rFonts w:ascii="Times New Roman" w:eastAsia="標楷體" w:hAnsi="Times New Roman" w:cs="Times New Roman" w:hint="eastAsia"/>
          <w:sz w:val="32"/>
          <w:szCs w:val="32"/>
        </w:rPr>
        <w:t>屬</w:t>
      </w:r>
      <w:r w:rsidR="009349DE">
        <w:rPr>
          <w:rFonts w:ascii="Times New Roman" w:eastAsia="標楷體" w:hAnsi="Times New Roman" w:cs="Times New Roman" w:hint="eastAsia"/>
          <w:sz w:val="32"/>
          <w:szCs w:val="32"/>
        </w:rPr>
        <w:t>具有稽查及裁罰業務之公務</w:t>
      </w:r>
      <w:r w:rsidR="00082ECE">
        <w:rPr>
          <w:rFonts w:ascii="Times New Roman" w:eastAsia="標楷體" w:hAnsi="Times New Roman" w:cs="Times New Roman" w:hint="eastAsia"/>
          <w:sz w:val="32"/>
          <w:szCs w:val="32"/>
        </w:rPr>
        <w:t>機關發生之</w:t>
      </w:r>
      <w:r w:rsidR="00B65B11">
        <w:rPr>
          <w:rFonts w:ascii="Times New Roman" w:eastAsia="標楷體" w:hAnsi="Times New Roman" w:cs="Times New Roman" w:hint="eastAsia"/>
          <w:sz w:val="32"/>
          <w:szCs w:val="32"/>
        </w:rPr>
        <w:t>違失</w:t>
      </w:r>
      <w:r w:rsidR="00082ECE">
        <w:rPr>
          <w:rFonts w:ascii="Times New Roman" w:eastAsia="標楷體" w:hAnsi="Times New Roman" w:cs="Times New Roman" w:hint="eastAsia"/>
          <w:sz w:val="32"/>
          <w:szCs w:val="32"/>
        </w:rPr>
        <w:t>案件，</w:t>
      </w:r>
      <w:r w:rsidR="00766075">
        <w:rPr>
          <w:rFonts w:ascii="Times New Roman" w:eastAsia="標楷體" w:hAnsi="Times New Roman" w:cs="Times New Roman" w:hint="eastAsia"/>
          <w:sz w:val="32"/>
          <w:szCs w:val="32"/>
        </w:rPr>
        <w:t>嚴重</w:t>
      </w:r>
      <w:r w:rsidR="00766075" w:rsidRPr="00766075">
        <w:rPr>
          <w:rFonts w:ascii="Times New Roman" w:eastAsia="標楷體" w:hAnsi="Times New Roman" w:cs="Times New Roman" w:hint="eastAsia"/>
          <w:sz w:val="32"/>
          <w:szCs w:val="32"/>
        </w:rPr>
        <w:t>影響機關</w:t>
      </w:r>
      <w:r w:rsidR="008D1825">
        <w:rPr>
          <w:rFonts w:ascii="Times New Roman" w:eastAsia="標楷體" w:hAnsi="Times New Roman" w:cs="Times New Roman" w:hint="eastAsia"/>
          <w:sz w:val="32"/>
          <w:szCs w:val="32"/>
        </w:rPr>
        <w:t>聲譽及嚴正執法</w:t>
      </w:r>
      <w:r w:rsidR="00766075">
        <w:rPr>
          <w:rFonts w:ascii="Times New Roman" w:eastAsia="標楷體" w:hAnsi="Times New Roman" w:cs="Times New Roman" w:hint="eastAsia"/>
          <w:sz w:val="32"/>
          <w:szCs w:val="32"/>
        </w:rPr>
        <w:t>形象。</w:t>
      </w:r>
      <w:r w:rsidR="009349DE">
        <w:rPr>
          <w:rFonts w:ascii="Times New Roman" w:eastAsia="標楷體" w:hAnsi="Times New Roman" w:cs="Times New Roman" w:hint="eastAsia"/>
          <w:sz w:val="32"/>
          <w:szCs w:val="32"/>
        </w:rPr>
        <w:t>而非法旅宿業之稽查及裁罰，亦屬容易遭業者行賄及遭外界施壓、關說以換取免罰或不予稽查等廉政風險</w:t>
      </w:r>
      <w:r w:rsidR="00B65B11">
        <w:rPr>
          <w:rFonts w:ascii="Times New Roman" w:eastAsia="標楷體" w:hAnsi="Times New Roman" w:cs="Times New Roman" w:hint="eastAsia"/>
          <w:sz w:val="32"/>
          <w:szCs w:val="32"/>
        </w:rPr>
        <w:t>業務</w:t>
      </w:r>
      <w:r w:rsidR="009349DE">
        <w:rPr>
          <w:rFonts w:ascii="Times New Roman" w:eastAsia="標楷體" w:hAnsi="Times New Roman" w:cs="Times New Roman" w:hint="eastAsia"/>
          <w:sz w:val="32"/>
          <w:szCs w:val="32"/>
        </w:rPr>
        <w:t>。</w:t>
      </w:r>
      <w:r w:rsidR="00766075">
        <w:rPr>
          <w:rFonts w:ascii="Times New Roman" w:eastAsia="標楷體" w:hAnsi="Times New Roman" w:cs="Times New Roman" w:hint="eastAsia"/>
          <w:sz w:val="32"/>
          <w:szCs w:val="32"/>
        </w:rPr>
        <w:t>故</w:t>
      </w:r>
      <w:r w:rsidR="00766075" w:rsidRPr="00766075">
        <w:rPr>
          <w:rFonts w:ascii="Times New Roman" w:eastAsia="標楷體" w:hAnsi="Times New Roman" w:cs="Times New Roman" w:hint="eastAsia"/>
          <w:sz w:val="32"/>
          <w:szCs w:val="32"/>
        </w:rPr>
        <w:t>為協助增進</w:t>
      </w:r>
      <w:r w:rsidR="009349DE">
        <w:rPr>
          <w:rFonts w:ascii="Times New Roman" w:eastAsia="標楷體" w:hAnsi="Times New Roman" w:cs="Times New Roman" w:hint="eastAsia"/>
          <w:sz w:val="32"/>
          <w:szCs w:val="32"/>
        </w:rPr>
        <w:t>旅宿業稽核</w:t>
      </w:r>
      <w:r w:rsidR="00B65B11">
        <w:rPr>
          <w:rFonts w:ascii="Times New Roman" w:eastAsia="標楷體" w:hAnsi="Times New Roman" w:cs="Times New Roman" w:hint="eastAsia"/>
          <w:sz w:val="32"/>
          <w:szCs w:val="32"/>
        </w:rPr>
        <w:t>及管理</w:t>
      </w:r>
      <w:r w:rsidR="009349DE">
        <w:rPr>
          <w:rFonts w:ascii="Times New Roman" w:eastAsia="標楷體" w:hAnsi="Times New Roman" w:cs="Times New Roman" w:hint="eastAsia"/>
          <w:sz w:val="32"/>
          <w:szCs w:val="32"/>
        </w:rPr>
        <w:t>之成效</w:t>
      </w:r>
      <w:r w:rsidR="00766075" w:rsidRPr="00766075">
        <w:rPr>
          <w:rFonts w:ascii="Times New Roman" w:eastAsia="標楷體" w:hAnsi="Times New Roman" w:cs="Times New Roman" w:hint="eastAsia"/>
          <w:sz w:val="32"/>
          <w:szCs w:val="32"/>
        </w:rPr>
        <w:t>，爰蒐集相關實務案例，分析風險態樣，研提防範對策，從</w:t>
      </w:r>
      <w:r w:rsidR="00B65B11">
        <w:rPr>
          <w:rFonts w:ascii="Times New Roman" w:eastAsia="標楷體" w:hAnsi="Times New Roman" w:cs="Times New Roman" w:hint="eastAsia"/>
          <w:sz w:val="32"/>
          <w:szCs w:val="32"/>
        </w:rPr>
        <w:t>類似</w:t>
      </w:r>
      <w:r w:rsidR="00766075" w:rsidRPr="00766075">
        <w:rPr>
          <w:rFonts w:ascii="Times New Roman" w:eastAsia="標楷體" w:hAnsi="Times New Roman" w:cs="Times New Roman" w:hint="eastAsia"/>
          <w:sz w:val="32"/>
          <w:szCs w:val="32"/>
        </w:rPr>
        <w:t>個案中找通則，並透過弊端型態之揭示，期避免類似弊端重複發生</w:t>
      </w:r>
      <w:r w:rsidR="00A66B4C">
        <w:rPr>
          <w:rFonts w:ascii="Times New Roman" w:eastAsia="標楷體" w:hAnsi="Times New Roman" w:cs="Times New Roman" w:hint="eastAsia"/>
          <w:sz w:val="32"/>
          <w:szCs w:val="32"/>
        </w:rPr>
        <w:t>。</w:t>
      </w:r>
    </w:p>
    <w:p w14:paraId="2263065E" w14:textId="77777777" w:rsidR="00FD0649" w:rsidRPr="00831929" w:rsidRDefault="00FD0649" w:rsidP="00FD0649">
      <w:pPr>
        <w:spacing w:line="500" w:lineRule="exact"/>
        <w:rPr>
          <w:rFonts w:ascii="Times New Roman" w:eastAsia="標楷體" w:hAnsi="Times New Roman" w:cs="Times New Roman"/>
          <w:sz w:val="32"/>
          <w:szCs w:val="32"/>
        </w:rPr>
      </w:pPr>
    </w:p>
    <w:p w14:paraId="4BF81299" w14:textId="77777777" w:rsidR="00FD0649" w:rsidRPr="007B07EB" w:rsidRDefault="00E371B3" w:rsidP="00057FEC">
      <w:pPr>
        <w:pStyle w:val="2"/>
        <w:rPr>
          <w:b/>
        </w:rPr>
      </w:pPr>
      <w:bookmarkStart w:id="10" w:name="_Toc211602888"/>
      <w:r w:rsidRPr="007B07EB">
        <w:rPr>
          <w:b/>
        </w:rPr>
        <w:t>第二節</w:t>
      </w:r>
      <w:r w:rsidRPr="007B07EB">
        <w:rPr>
          <w:b/>
        </w:rPr>
        <w:t xml:space="preserve">  </w:t>
      </w:r>
      <w:r w:rsidRPr="007B07EB">
        <w:rPr>
          <w:b/>
        </w:rPr>
        <w:t>研究目的</w:t>
      </w:r>
      <w:bookmarkEnd w:id="10"/>
    </w:p>
    <w:p w14:paraId="06EE583E" w14:textId="59179FEE" w:rsidR="00FD0649" w:rsidRPr="00AB1718" w:rsidRDefault="00782054" w:rsidP="002516F5">
      <w:pPr>
        <w:spacing w:line="520" w:lineRule="exact"/>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009349DE" w:rsidRPr="009349DE">
        <w:rPr>
          <w:rFonts w:ascii="Times New Roman" w:eastAsia="標楷體" w:hAnsi="Times New Roman" w:cs="Times New Roman" w:hint="eastAsia"/>
          <w:sz w:val="32"/>
          <w:szCs w:val="32"/>
        </w:rPr>
        <w:t>本研究旨在透過制度面檢視與實務面調查，分析旅宿稽查及裁處業務執行過程中之廉政風險，釐清業務流程中可能</w:t>
      </w:r>
      <w:r w:rsidR="009349DE" w:rsidRPr="009349DE">
        <w:rPr>
          <w:rFonts w:ascii="Times New Roman" w:eastAsia="標楷體" w:hAnsi="Times New Roman" w:cs="Times New Roman" w:hint="eastAsia"/>
          <w:sz w:val="32"/>
          <w:szCs w:val="32"/>
        </w:rPr>
        <w:lastRenderedPageBreak/>
        <w:t>產生行政爭議或利益衝突之環節，並藉由問卷調查與案例研析，了解外部業者對本局執行稽查作業之觀感與期待，作為後續防弊興利與制度精進之依據</w:t>
      </w:r>
      <w:r w:rsidRPr="00AB1718">
        <w:rPr>
          <w:rFonts w:ascii="Times New Roman" w:eastAsia="標楷體" w:hAnsi="Times New Roman" w:cs="Times New Roman"/>
          <w:sz w:val="32"/>
          <w:szCs w:val="32"/>
        </w:rPr>
        <w:t>。</w:t>
      </w:r>
    </w:p>
    <w:p w14:paraId="00BC0224" w14:textId="5208F372" w:rsidR="00DE0523" w:rsidRPr="00831929" w:rsidRDefault="008D4AFF" w:rsidP="002516F5">
      <w:pPr>
        <w:spacing w:line="520" w:lineRule="exact"/>
        <w:jc w:val="both"/>
        <w:rPr>
          <w:rFonts w:ascii="Times New Roman" w:eastAsia="標楷體" w:hAnsi="Times New Roman" w:cs="Times New Roman"/>
          <w:sz w:val="32"/>
          <w:szCs w:val="32"/>
        </w:rPr>
      </w:pPr>
      <w:r w:rsidRPr="00AB1718">
        <w:rPr>
          <w:rFonts w:ascii="Times New Roman" w:eastAsia="標楷體" w:hAnsi="Times New Roman" w:cs="Times New Roman"/>
          <w:sz w:val="32"/>
          <w:szCs w:val="32"/>
        </w:rPr>
        <w:t xml:space="preserve">    </w:t>
      </w:r>
      <w:r w:rsidR="007B3EA1">
        <w:rPr>
          <w:rFonts w:ascii="Times New Roman" w:eastAsia="標楷體" w:hAnsi="Times New Roman" w:cs="Times New Roman" w:hint="eastAsia"/>
          <w:sz w:val="32"/>
          <w:szCs w:val="32"/>
        </w:rPr>
        <w:t>本局稽核及裁罰非法旅宿業人員</w:t>
      </w:r>
      <w:r w:rsidR="00BD3ACA" w:rsidRPr="00AB1718">
        <w:rPr>
          <w:rFonts w:ascii="Times New Roman" w:eastAsia="標楷體" w:hAnsi="Times New Roman" w:cs="Times New Roman"/>
          <w:sz w:val="32"/>
          <w:szCs w:val="32"/>
        </w:rPr>
        <w:t>屬於</w:t>
      </w:r>
      <w:r w:rsidR="00F702AD">
        <w:rPr>
          <w:rFonts w:ascii="Times New Roman" w:eastAsia="標楷體" w:hAnsi="Times New Roman" w:cs="Times New Roman" w:hint="eastAsia"/>
          <w:sz w:val="32"/>
          <w:szCs w:val="32"/>
        </w:rPr>
        <w:t>刑法上</w:t>
      </w:r>
      <w:r w:rsidR="00BD3ACA" w:rsidRPr="00AB1718">
        <w:rPr>
          <w:rFonts w:ascii="Times New Roman" w:eastAsia="標楷體" w:hAnsi="Times New Roman" w:cs="Times New Roman"/>
          <w:sz w:val="32"/>
          <w:szCs w:val="32"/>
        </w:rPr>
        <w:t>公務員，且</w:t>
      </w:r>
      <w:r w:rsidRPr="00AB1718">
        <w:rPr>
          <w:rFonts w:ascii="Times New Roman" w:eastAsia="標楷體" w:hAnsi="Times New Roman" w:cs="Times New Roman"/>
          <w:sz w:val="32"/>
          <w:szCs w:val="32"/>
        </w:rPr>
        <w:t>代表國家行使公權力，故</w:t>
      </w:r>
      <w:r w:rsidR="007B3EA1">
        <w:rPr>
          <w:rFonts w:ascii="Times New Roman" w:eastAsia="標楷體" w:hAnsi="Times New Roman" w:cs="Times New Roman" w:hint="eastAsia"/>
          <w:sz w:val="32"/>
          <w:szCs w:val="32"/>
        </w:rPr>
        <w:t>相關</w:t>
      </w:r>
      <w:r w:rsidRPr="00AB1718">
        <w:rPr>
          <w:rFonts w:ascii="Times New Roman" w:eastAsia="標楷體" w:hAnsi="Times New Roman" w:cs="Times New Roman"/>
          <w:sz w:val="32"/>
          <w:szCs w:val="32"/>
        </w:rPr>
        <w:t>作為，均應依據法令行事，</w:t>
      </w:r>
      <w:r w:rsidR="00B7487D" w:rsidRPr="00AB1718">
        <w:rPr>
          <w:rFonts w:ascii="Times New Roman" w:eastAsia="標楷體" w:hAnsi="Times New Roman" w:cs="Times New Roman"/>
          <w:sz w:val="32"/>
          <w:szCs w:val="32"/>
        </w:rPr>
        <w:t>倘因執行職務而違法，則視各該違失情節，尚可能須面對</w:t>
      </w:r>
      <w:r w:rsidR="00DE0523" w:rsidRPr="00AB1718">
        <w:rPr>
          <w:rFonts w:ascii="Times New Roman" w:eastAsia="標楷體" w:hAnsi="Times New Roman" w:cs="Times New Roman"/>
          <w:sz w:val="32"/>
          <w:szCs w:val="32"/>
        </w:rPr>
        <w:t>下列相關責任</w:t>
      </w:r>
      <w:r w:rsidR="00DE0523" w:rsidRPr="00831929">
        <w:rPr>
          <w:rFonts w:ascii="Times New Roman" w:eastAsia="標楷體" w:hAnsi="Times New Roman" w:cs="Times New Roman"/>
          <w:sz w:val="32"/>
          <w:szCs w:val="32"/>
        </w:rPr>
        <w:t>：</w:t>
      </w:r>
    </w:p>
    <w:p w14:paraId="47AADAB9" w14:textId="2BDA0EFB" w:rsidR="00DE0523" w:rsidRPr="00831929" w:rsidRDefault="00B7487D" w:rsidP="002516F5">
      <w:pPr>
        <w:pStyle w:val="af5"/>
        <w:numPr>
          <w:ilvl w:val="0"/>
          <w:numId w:val="7"/>
        </w:numPr>
        <w:spacing w:line="520" w:lineRule="exact"/>
        <w:ind w:leftChars="0" w:left="1366"/>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行政責任</w:t>
      </w:r>
      <w:r w:rsidR="00DE0523" w:rsidRPr="00831929">
        <w:rPr>
          <w:rFonts w:ascii="Times New Roman" w:eastAsia="標楷體" w:hAnsi="Times New Roman" w:cs="Times New Roman"/>
          <w:sz w:val="32"/>
          <w:szCs w:val="32"/>
        </w:rPr>
        <w:t>：如</w:t>
      </w:r>
      <w:r w:rsidR="007B3EA1" w:rsidRPr="007B3EA1">
        <w:rPr>
          <w:rFonts w:ascii="Times New Roman" w:eastAsia="標楷體" w:hAnsi="Times New Roman" w:cs="Times New Roman" w:hint="eastAsia"/>
          <w:sz w:val="32"/>
          <w:szCs w:val="32"/>
        </w:rPr>
        <w:t>臺南市政府及所屬各機關公務人員平時獎懲標準表</w:t>
      </w:r>
      <w:r w:rsidR="00DE0523" w:rsidRPr="00831929">
        <w:rPr>
          <w:rFonts w:ascii="Times New Roman" w:eastAsia="標楷體" w:hAnsi="Times New Roman" w:cs="Times New Roman"/>
          <w:sz w:val="32"/>
          <w:szCs w:val="32"/>
        </w:rPr>
        <w:t>第</w:t>
      </w:r>
      <w:r w:rsidR="007B3EA1">
        <w:rPr>
          <w:rFonts w:ascii="Times New Roman" w:eastAsia="標楷體" w:hAnsi="Times New Roman" w:cs="Times New Roman" w:hint="eastAsia"/>
          <w:sz w:val="32"/>
          <w:szCs w:val="32"/>
        </w:rPr>
        <w:t>3</w:t>
      </w:r>
      <w:r w:rsidR="00DE0523" w:rsidRPr="00831929">
        <w:rPr>
          <w:rFonts w:ascii="Times New Roman" w:eastAsia="標楷體" w:hAnsi="Times New Roman" w:cs="Times New Roman"/>
          <w:sz w:val="32"/>
          <w:szCs w:val="32"/>
        </w:rPr>
        <w:t>條規定：「有下列情形之一者，申誡：一、</w:t>
      </w:r>
      <w:r w:rsidR="007B3EA1" w:rsidRPr="007B3EA1">
        <w:rPr>
          <w:rFonts w:ascii="Times New Roman" w:eastAsia="標楷體" w:hAnsi="Times New Roman" w:cs="Times New Roman" w:hint="eastAsia"/>
          <w:sz w:val="32"/>
          <w:szCs w:val="32"/>
        </w:rPr>
        <w:t>懈怠職務或處事不當，情節輕微者</w:t>
      </w:r>
      <w:r w:rsidR="00DE0523" w:rsidRPr="00831929">
        <w:rPr>
          <w:rFonts w:ascii="Times New Roman" w:eastAsia="標楷體" w:hAnsi="Times New Roman" w:cs="Times New Roman"/>
          <w:sz w:val="32"/>
          <w:szCs w:val="32"/>
        </w:rPr>
        <w:t>。」及第</w:t>
      </w:r>
      <w:r w:rsidR="007B3EA1">
        <w:rPr>
          <w:rFonts w:ascii="Times New Roman" w:eastAsia="標楷體" w:hAnsi="Times New Roman" w:cs="Times New Roman" w:hint="eastAsia"/>
          <w:sz w:val="32"/>
          <w:szCs w:val="32"/>
        </w:rPr>
        <w:t>4</w:t>
      </w:r>
      <w:r w:rsidR="00DE0523" w:rsidRPr="00831929">
        <w:rPr>
          <w:rFonts w:ascii="Times New Roman" w:eastAsia="標楷體" w:hAnsi="Times New Roman" w:cs="Times New Roman"/>
          <w:sz w:val="32"/>
          <w:szCs w:val="32"/>
        </w:rPr>
        <w:t>條規定：「有下列情形之一者，記過：一、</w:t>
      </w:r>
      <w:r w:rsidR="007B3EA1" w:rsidRPr="007B3EA1">
        <w:rPr>
          <w:rFonts w:ascii="Times New Roman" w:eastAsia="標楷體" w:hAnsi="Times New Roman" w:cs="Times New Roman" w:hint="eastAsia"/>
          <w:sz w:val="32"/>
          <w:szCs w:val="32"/>
        </w:rPr>
        <w:t>工作不力，或擅離職守，貽誤公務者。</w:t>
      </w:r>
      <w:r w:rsidR="007B3EA1">
        <w:rPr>
          <w:rFonts w:ascii="Times New Roman" w:eastAsia="標楷體" w:hAnsi="Times New Roman" w:cs="Times New Roman" w:hint="eastAsia"/>
          <w:sz w:val="32"/>
          <w:szCs w:val="32"/>
        </w:rPr>
        <w:t>二、</w:t>
      </w:r>
      <w:r w:rsidR="007B3EA1" w:rsidRPr="007B3EA1">
        <w:rPr>
          <w:rFonts w:ascii="Times New Roman" w:eastAsia="標楷體" w:hAnsi="Times New Roman" w:cs="Times New Roman" w:hint="eastAsia"/>
          <w:sz w:val="32"/>
          <w:szCs w:val="32"/>
        </w:rPr>
        <w:t>處事失當或言行不檢，有損公務員形象、機關或他人聲譽，情節較重者</w:t>
      </w:r>
      <w:r w:rsidR="007B3EA1">
        <w:rPr>
          <w:rFonts w:ascii="Times New Roman" w:eastAsia="標楷體" w:hAnsi="Times New Roman" w:cs="Times New Roman" w:hint="eastAsia"/>
          <w:sz w:val="32"/>
          <w:szCs w:val="32"/>
        </w:rPr>
        <w:t>」</w:t>
      </w:r>
      <w:r w:rsidR="00DE0523" w:rsidRPr="00831929">
        <w:rPr>
          <w:rFonts w:ascii="Times New Roman" w:eastAsia="標楷體" w:hAnsi="Times New Roman" w:cs="Times New Roman"/>
          <w:sz w:val="32"/>
          <w:szCs w:val="32"/>
        </w:rPr>
        <w:t>。</w:t>
      </w:r>
    </w:p>
    <w:p w14:paraId="0095B52B" w14:textId="77777777" w:rsidR="00DE0523" w:rsidRPr="00831929" w:rsidRDefault="00B7487D" w:rsidP="002516F5">
      <w:pPr>
        <w:pStyle w:val="af5"/>
        <w:numPr>
          <w:ilvl w:val="0"/>
          <w:numId w:val="7"/>
        </w:numPr>
        <w:spacing w:line="520" w:lineRule="exact"/>
        <w:ind w:leftChars="0" w:left="1366"/>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刑事責任</w:t>
      </w:r>
      <w:r w:rsidR="00DE0523" w:rsidRPr="00831929">
        <w:rPr>
          <w:rFonts w:ascii="Times New Roman" w:eastAsia="標楷體" w:hAnsi="Times New Roman" w:cs="Times New Roman"/>
          <w:sz w:val="32"/>
          <w:szCs w:val="32"/>
        </w:rPr>
        <w:t>：如刑法第</w:t>
      </w:r>
      <w:r w:rsidR="00DE0523" w:rsidRPr="00831929">
        <w:rPr>
          <w:rFonts w:ascii="Times New Roman" w:eastAsia="標楷體" w:hAnsi="Times New Roman" w:cs="Times New Roman"/>
          <w:sz w:val="32"/>
          <w:szCs w:val="32"/>
        </w:rPr>
        <w:t>131</w:t>
      </w:r>
      <w:r w:rsidR="00DE0523" w:rsidRPr="00831929">
        <w:rPr>
          <w:rFonts w:ascii="Times New Roman" w:eastAsia="標楷體" w:hAnsi="Times New Roman" w:cs="Times New Roman"/>
          <w:sz w:val="32"/>
          <w:szCs w:val="32"/>
        </w:rPr>
        <w:t>條規定：「公務員對於主管或監督之事務，明知違背法令，直接或間接圖自己或其他私人不法利益，因而獲得利益者，處一年以上七年以下有期徒刑，得併科一百萬元以下罰金」、第</w:t>
      </w:r>
      <w:r w:rsidR="00DE0523" w:rsidRPr="00831929">
        <w:rPr>
          <w:rFonts w:ascii="Times New Roman" w:eastAsia="標楷體" w:hAnsi="Times New Roman" w:cs="Times New Roman"/>
          <w:sz w:val="32"/>
          <w:szCs w:val="32"/>
        </w:rPr>
        <w:t>132</w:t>
      </w:r>
      <w:r w:rsidR="00DE0523" w:rsidRPr="00831929">
        <w:rPr>
          <w:rFonts w:ascii="Times New Roman" w:eastAsia="標楷體" w:hAnsi="Times New Roman" w:cs="Times New Roman"/>
          <w:sz w:val="32"/>
          <w:szCs w:val="32"/>
        </w:rPr>
        <w:t>條規定：「公務員洩漏或交付關於中華民國國防以外應秘密之文書、圖畫、消息或物品者，處三年以下有期徒刑」</w:t>
      </w:r>
      <w:r w:rsidR="00113AA9">
        <w:rPr>
          <w:rFonts w:ascii="Times New Roman" w:eastAsia="標楷體" w:hAnsi="Times New Roman" w:cs="Times New Roman"/>
          <w:sz w:val="32"/>
          <w:szCs w:val="32"/>
        </w:rPr>
        <w:t>、第</w:t>
      </w:r>
      <w:r w:rsidR="00113AA9">
        <w:rPr>
          <w:rFonts w:ascii="Times New Roman" w:eastAsia="標楷體" w:hAnsi="Times New Roman" w:cs="Times New Roman"/>
          <w:sz w:val="32"/>
          <w:szCs w:val="32"/>
        </w:rPr>
        <w:t>211</w:t>
      </w:r>
      <w:r w:rsidR="00113AA9">
        <w:rPr>
          <w:rFonts w:ascii="Times New Roman" w:eastAsia="標楷體" w:hAnsi="Times New Roman" w:cs="Times New Roman"/>
          <w:sz w:val="32"/>
          <w:szCs w:val="32"/>
        </w:rPr>
        <w:t>條規定：「</w:t>
      </w:r>
      <w:r w:rsidR="00113AA9" w:rsidRPr="00113AA9">
        <w:rPr>
          <w:rFonts w:ascii="Times New Roman" w:eastAsia="標楷體" w:hAnsi="Times New Roman" w:cs="Times New Roman" w:hint="eastAsia"/>
          <w:sz w:val="32"/>
          <w:szCs w:val="32"/>
        </w:rPr>
        <w:t>偽造、變造公文書，足以生損害於公眾或他人者，處一年以上七年以下有期徒刑</w:t>
      </w:r>
      <w:r w:rsidR="00113AA9">
        <w:rPr>
          <w:rFonts w:ascii="Times New Roman" w:eastAsia="標楷體" w:hAnsi="Times New Roman" w:cs="Times New Roman" w:hint="eastAsia"/>
          <w:sz w:val="32"/>
          <w:szCs w:val="32"/>
        </w:rPr>
        <w:t>」及第</w:t>
      </w:r>
      <w:r w:rsidR="00113AA9">
        <w:rPr>
          <w:rFonts w:ascii="Times New Roman" w:eastAsia="標楷體" w:hAnsi="Times New Roman" w:cs="Times New Roman" w:hint="eastAsia"/>
          <w:sz w:val="32"/>
          <w:szCs w:val="32"/>
        </w:rPr>
        <w:t>213</w:t>
      </w:r>
      <w:r w:rsidR="00113AA9">
        <w:rPr>
          <w:rFonts w:ascii="Times New Roman" w:eastAsia="標楷體" w:hAnsi="Times New Roman" w:cs="Times New Roman" w:hint="eastAsia"/>
          <w:sz w:val="32"/>
          <w:szCs w:val="32"/>
        </w:rPr>
        <w:t>條規定：「</w:t>
      </w:r>
      <w:r w:rsidR="00113AA9" w:rsidRPr="00113AA9">
        <w:rPr>
          <w:rFonts w:ascii="Times New Roman" w:eastAsia="標楷體" w:hAnsi="Times New Roman" w:cs="Times New Roman" w:hint="eastAsia"/>
          <w:sz w:val="32"/>
          <w:szCs w:val="32"/>
        </w:rPr>
        <w:t>公務員明知為不實之事項，而登載於職務上所掌之公文書，足以生損害於公眾或他人者，處一年以上七年以下有期徒刑</w:t>
      </w:r>
      <w:r w:rsidR="00113AA9">
        <w:rPr>
          <w:rFonts w:ascii="Times New Roman" w:eastAsia="標楷體" w:hAnsi="Times New Roman" w:cs="Times New Roman" w:hint="eastAsia"/>
          <w:sz w:val="32"/>
          <w:szCs w:val="32"/>
        </w:rPr>
        <w:t>」</w:t>
      </w:r>
      <w:r w:rsidR="00DE0523" w:rsidRPr="00831929">
        <w:rPr>
          <w:rFonts w:ascii="Times New Roman" w:eastAsia="標楷體" w:hAnsi="Times New Roman" w:cs="Times New Roman"/>
          <w:sz w:val="32"/>
          <w:szCs w:val="32"/>
        </w:rPr>
        <w:t>。</w:t>
      </w:r>
      <w:r w:rsidR="007C11D3" w:rsidRPr="00641E15">
        <w:rPr>
          <w:rFonts w:ascii="Times New Roman" w:eastAsia="標楷體" w:hAnsi="Times New Roman" w:cs="Times New Roman"/>
          <w:sz w:val="32"/>
          <w:szCs w:val="32"/>
        </w:rPr>
        <w:t>又如個人資料保護法第</w:t>
      </w:r>
      <w:r w:rsidR="007C11D3" w:rsidRPr="00641E15">
        <w:rPr>
          <w:rFonts w:ascii="Times New Roman" w:eastAsia="標楷體" w:hAnsi="Times New Roman" w:cs="Times New Roman"/>
          <w:sz w:val="32"/>
          <w:szCs w:val="32"/>
        </w:rPr>
        <w:t>41</w:t>
      </w:r>
      <w:r w:rsidR="007C11D3" w:rsidRPr="00641E15">
        <w:rPr>
          <w:rFonts w:ascii="Times New Roman" w:eastAsia="標楷體" w:hAnsi="Times New Roman" w:cs="Times New Roman"/>
          <w:sz w:val="32"/>
          <w:szCs w:val="32"/>
        </w:rPr>
        <w:t>條規定：「</w:t>
      </w:r>
      <w:r w:rsidR="007C11D3" w:rsidRPr="00641E15">
        <w:rPr>
          <w:rFonts w:ascii="Times New Roman" w:eastAsia="標楷體" w:hAnsi="Times New Roman" w:cs="Times New Roman" w:hint="eastAsia"/>
          <w:sz w:val="32"/>
          <w:szCs w:val="32"/>
        </w:rPr>
        <w:t>意</w:t>
      </w:r>
      <w:r w:rsidR="007C11D3" w:rsidRPr="00641E15">
        <w:rPr>
          <w:rFonts w:ascii="Times New Roman" w:eastAsia="標楷體" w:hAnsi="Times New Roman" w:cs="Times New Roman" w:hint="eastAsia"/>
          <w:sz w:val="32"/>
          <w:szCs w:val="32"/>
        </w:rPr>
        <w:lastRenderedPageBreak/>
        <w:t>圖為自己或第三人不法之利益或損害他人之利益，而違反第六條第一項、第十五條、第十六條、第十九條、第二十條第一項規定，或中央目的事業主管機關依第二十一條限制國際傳輸之命令或處分，足生損害於他人者，處五年以下有期徒刑，得併科新臺幣一百萬元以下罰金</w:t>
      </w:r>
      <w:r w:rsidR="007C11D3" w:rsidRPr="00641E15">
        <w:rPr>
          <w:rFonts w:ascii="Times New Roman" w:eastAsia="標楷體" w:hAnsi="Times New Roman" w:cs="Times New Roman"/>
          <w:sz w:val="32"/>
          <w:szCs w:val="32"/>
        </w:rPr>
        <w:t>」。</w:t>
      </w:r>
    </w:p>
    <w:p w14:paraId="0A53D5EA" w14:textId="77777777" w:rsidR="00DE0523" w:rsidRPr="00831929" w:rsidRDefault="00B7487D" w:rsidP="002516F5">
      <w:pPr>
        <w:pStyle w:val="af5"/>
        <w:numPr>
          <w:ilvl w:val="0"/>
          <w:numId w:val="7"/>
        </w:numPr>
        <w:spacing w:line="520" w:lineRule="exact"/>
        <w:ind w:leftChars="0" w:left="1366"/>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民事責任</w:t>
      </w:r>
      <w:r w:rsidR="00DE0523" w:rsidRPr="00831929">
        <w:rPr>
          <w:rFonts w:ascii="Times New Roman" w:eastAsia="標楷體" w:hAnsi="Times New Roman" w:cs="Times New Roman"/>
          <w:sz w:val="32"/>
          <w:szCs w:val="32"/>
        </w:rPr>
        <w:t>：如民法第</w:t>
      </w:r>
      <w:r w:rsidR="00DE0523" w:rsidRPr="00831929">
        <w:rPr>
          <w:rFonts w:ascii="Times New Roman" w:eastAsia="標楷體" w:hAnsi="Times New Roman" w:cs="Times New Roman"/>
          <w:sz w:val="32"/>
          <w:szCs w:val="32"/>
        </w:rPr>
        <w:t>186</w:t>
      </w:r>
      <w:r w:rsidR="00DE0523" w:rsidRPr="00831929">
        <w:rPr>
          <w:rFonts w:ascii="Times New Roman" w:eastAsia="標楷體" w:hAnsi="Times New Roman" w:cs="Times New Roman"/>
          <w:sz w:val="32"/>
          <w:szCs w:val="32"/>
        </w:rPr>
        <w:t>條規定：「公務員因故意違背對於第三人應執行之職務，致第三人受損害者，負賠償責任。其因過失者，以被害人不能依他項方法受賠償時為限，負其責任。前項情形，如被害人得依法律上之救濟方法，除去其損害，而因故意或過失不為之者，公務員不負賠償責任」。</w:t>
      </w:r>
      <w:r w:rsidR="007C11D3" w:rsidRPr="00641E15">
        <w:rPr>
          <w:rFonts w:ascii="Times New Roman" w:eastAsia="標楷體" w:hAnsi="Times New Roman" w:cs="Times New Roman"/>
          <w:sz w:val="32"/>
          <w:szCs w:val="32"/>
        </w:rPr>
        <w:t>又如個人資料保護法第</w:t>
      </w:r>
      <w:r w:rsidR="007C11D3" w:rsidRPr="00641E15">
        <w:rPr>
          <w:rFonts w:ascii="Times New Roman" w:eastAsia="標楷體" w:hAnsi="Times New Roman" w:cs="Times New Roman"/>
          <w:sz w:val="32"/>
          <w:szCs w:val="32"/>
        </w:rPr>
        <w:t>28</w:t>
      </w:r>
      <w:r w:rsidR="007C11D3" w:rsidRPr="00641E15">
        <w:rPr>
          <w:rFonts w:ascii="Times New Roman" w:eastAsia="標楷體" w:hAnsi="Times New Roman" w:cs="Times New Roman"/>
          <w:sz w:val="32"/>
          <w:szCs w:val="32"/>
        </w:rPr>
        <w:t>條第</w:t>
      </w:r>
      <w:r w:rsidR="007C11D3" w:rsidRPr="00641E15">
        <w:rPr>
          <w:rFonts w:ascii="Times New Roman" w:eastAsia="標楷體" w:hAnsi="Times New Roman" w:cs="Times New Roman"/>
          <w:sz w:val="32"/>
          <w:szCs w:val="32"/>
        </w:rPr>
        <w:t>1</w:t>
      </w:r>
      <w:r w:rsidR="007C11D3" w:rsidRPr="00641E15">
        <w:rPr>
          <w:rFonts w:ascii="Times New Roman" w:eastAsia="標楷體" w:hAnsi="Times New Roman" w:cs="Times New Roman"/>
          <w:sz w:val="32"/>
          <w:szCs w:val="32"/>
        </w:rPr>
        <w:t>項前段規定：「</w:t>
      </w:r>
      <w:r w:rsidR="007C11D3" w:rsidRPr="00641E15">
        <w:rPr>
          <w:rFonts w:ascii="Times New Roman" w:eastAsia="標楷體" w:hAnsi="Times New Roman" w:cs="Times New Roman" w:hint="eastAsia"/>
          <w:sz w:val="32"/>
          <w:szCs w:val="32"/>
        </w:rPr>
        <w:t>公務機關違反本法規定，致個人資料遭不法蒐集、處理、利用或其他侵害當事人權利者，負損害賠償責任</w:t>
      </w:r>
      <w:r w:rsidR="007C11D3" w:rsidRPr="00641E15">
        <w:rPr>
          <w:rFonts w:ascii="Times New Roman" w:eastAsia="標楷體" w:hAnsi="Times New Roman" w:cs="Times New Roman"/>
          <w:sz w:val="32"/>
          <w:szCs w:val="32"/>
        </w:rPr>
        <w:t>」。</w:t>
      </w:r>
    </w:p>
    <w:p w14:paraId="4D423AB0" w14:textId="77777777" w:rsidR="00DE0523" w:rsidRPr="00831929" w:rsidRDefault="00B7487D" w:rsidP="002516F5">
      <w:pPr>
        <w:pStyle w:val="af5"/>
        <w:numPr>
          <w:ilvl w:val="0"/>
          <w:numId w:val="7"/>
        </w:numPr>
        <w:spacing w:line="520" w:lineRule="exact"/>
        <w:ind w:leftChars="0" w:left="1366"/>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國家賠償責任</w:t>
      </w:r>
      <w:r w:rsidR="00DE0523" w:rsidRPr="00831929">
        <w:rPr>
          <w:rFonts w:ascii="Times New Roman" w:eastAsia="標楷體" w:hAnsi="Times New Roman" w:cs="Times New Roman"/>
          <w:sz w:val="32"/>
          <w:szCs w:val="32"/>
        </w:rPr>
        <w:t>：如國家賠償法第</w:t>
      </w:r>
      <w:r w:rsidR="00DE0523" w:rsidRPr="00831929">
        <w:rPr>
          <w:rFonts w:ascii="Times New Roman" w:eastAsia="標楷體" w:hAnsi="Times New Roman" w:cs="Times New Roman"/>
          <w:sz w:val="32"/>
          <w:szCs w:val="32"/>
        </w:rPr>
        <w:t>2</w:t>
      </w:r>
      <w:r w:rsidR="00DE0523" w:rsidRPr="00831929">
        <w:rPr>
          <w:rFonts w:ascii="Times New Roman" w:eastAsia="標楷體" w:hAnsi="Times New Roman" w:cs="Times New Roman"/>
          <w:sz w:val="32"/>
          <w:szCs w:val="32"/>
        </w:rPr>
        <w:t>條規定：「公務員於執行職務行使公權力時，因故意或過失不法侵害人民自由或權利者，國家應負損害賠償責任。公務員怠於執行職務，致人民自由或權利遭受損害者亦同。前項情形，公務員有故意或重大過失時，賠償義務機關對之有求償權」。</w:t>
      </w:r>
    </w:p>
    <w:p w14:paraId="00D25EA0" w14:textId="16C62EEB" w:rsidR="00E11840" w:rsidRPr="00831929" w:rsidRDefault="000C65CF" w:rsidP="002516F5">
      <w:pPr>
        <w:spacing w:line="520" w:lineRule="exact"/>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00DE0523" w:rsidRPr="00AB1718">
        <w:rPr>
          <w:rFonts w:ascii="Times New Roman" w:eastAsia="標楷體" w:hAnsi="Times New Roman" w:cs="Times New Roman"/>
          <w:sz w:val="32"/>
          <w:szCs w:val="32"/>
        </w:rPr>
        <w:t>因此</w:t>
      </w:r>
      <w:r w:rsidR="003A1684">
        <w:rPr>
          <w:rFonts w:ascii="Times New Roman" w:eastAsia="標楷體" w:hAnsi="Times New Roman" w:cs="Times New Roman" w:hint="eastAsia"/>
          <w:sz w:val="32"/>
          <w:szCs w:val="32"/>
        </w:rPr>
        <w:t>，公務</w:t>
      </w:r>
      <w:r w:rsidR="00DE0523" w:rsidRPr="00AB1718">
        <w:rPr>
          <w:rFonts w:ascii="Times New Roman" w:eastAsia="標楷體" w:hAnsi="Times New Roman" w:cs="Times New Roman"/>
          <w:sz w:val="32"/>
          <w:szCs w:val="32"/>
        </w:rPr>
        <w:t>人員執行職務須面對各種相關責任，應恪遵依法行政原則，審慎行使職權，避免違失情事發生，故</w:t>
      </w:r>
      <w:r w:rsidRPr="00AB1718">
        <w:rPr>
          <w:rFonts w:ascii="Times New Roman" w:eastAsia="標楷體" w:hAnsi="Times New Roman" w:cs="Times New Roman"/>
          <w:sz w:val="32"/>
          <w:szCs w:val="32"/>
        </w:rPr>
        <w:t>為提升同仁對於廉政風險之認知，加強法紀教育，灌輸守法、守紀及正確之法律觀念，特於</w:t>
      </w:r>
      <w:r w:rsidR="00DE0523" w:rsidRPr="00AB1718">
        <w:rPr>
          <w:rFonts w:ascii="Times New Roman" w:eastAsia="標楷體" w:hAnsi="Times New Roman" w:cs="Times New Roman"/>
          <w:sz w:val="32"/>
          <w:szCs w:val="32"/>
        </w:rPr>
        <w:t>網際網路搜尋系統、</w:t>
      </w:r>
      <w:r w:rsidRPr="00AB1718">
        <w:rPr>
          <w:rFonts w:ascii="Times New Roman" w:eastAsia="標楷體" w:hAnsi="Times New Roman" w:cs="Times New Roman"/>
          <w:sz w:val="32"/>
          <w:szCs w:val="32"/>
        </w:rPr>
        <w:t>法務部檢察機關公開書類查詢系統及司法院</w:t>
      </w:r>
      <w:r w:rsidR="007C0C7C">
        <w:rPr>
          <w:rFonts w:ascii="Times New Roman" w:eastAsia="標楷體" w:hAnsi="Times New Roman" w:cs="Times New Roman"/>
          <w:sz w:val="32"/>
          <w:szCs w:val="32"/>
        </w:rPr>
        <w:t>裁判書</w:t>
      </w:r>
      <w:r w:rsidRPr="00AB1718">
        <w:rPr>
          <w:rFonts w:ascii="Times New Roman" w:eastAsia="標楷體" w:hAnsi="Times New Roman" w:cs="Times New Roman"/>
          <w:sz w:val="32"/>
          <w:szCs w:val="32"/>
        </w:rPr>
        <w:t>系統</w:t>
      </w:r>
      <w:r w:rsidR="00DE0523" w:rsidRPr="00AB1718">
        <w:rPr>
          <w:rFonts w:ascii="Times New Roman" w:eastAsia="標楷體" w:hAnsi="Times New Roman" w:cs="Times New Roman"/>
          <w:sz w:val="32"/>
          <w:szCs w:val="32"/>
        </w:rPr>
        <w:t>等相關系統</w:t>
      </w:r>
      <w:r w:rsidRPr="00AB1718">
        <w:rPr>
          <w:rFonts w:ascii="Times New Roman" w:eastAsia="標楷體" w:hAnsi="Times New Roman" w:cs="Times New Roman"/>
          <w:sz w:val="32"/>
          <w:szCs w:val="32"/>
        </w:rPr>
        <w:t>，蒐</w:t>
      </w:r>
      <w:r w:rsidRPr="00AB1718">
        <w:rPr>
          <w:rFonts w:ascii="Times New Roman" w:eastAsia="標楷體" w:hAnsi="Times New Roman" w:cs="Times New Roman"/>
          <w:sz w:val="32"/>
          <w:szCs w:val="32"/>
        </w:rPr>
        <w:lastRenderedPageBreak/>
        <w:t>集</w:t>
      </w:r>
      <w:r w:rsidR="00F702AD">
        <w:rPr>
          <w:rFonts w:ascii="Times New Roman" w:eastAsia="標楷體" w:hAnsi="Times New Roman" w:cs="Times New Roman" w:hint="eastAsia"/>
          <w:sz w:val="32"/>
          <w:szCs w:val="32"/>
        </w:rPr>
        <w:t>各機關</w:t>
      </w:r>
      <w:r w:rsidR="003A1684" w:rsidRPr="00F702AD">
        <w:rPr>
          <w:rFonts w:ascii="Times New Roman" w:eastAsia="標楷體" w:hAnsi="Times New Roman" w:cs="Times New Roman" w:hint="eastAsia"/>
          <w:sz w:val="32"/>
          <w:szCs w:val="32"/>
        </w:rPr>
        <w:t>稽核</w:t>
      </w:r>
      <w:r w:rsidR="00F702AD" w:rsidRPr="00F702AD">
        <w:rPr>
          <w:rFonts w:ascii="Times New Roman" w:eastAsia="標楷體" w:hAnsi="Times New Roman" w:cs="Times New Roman" w:hint="eastAsia"/>
          <w:sz w:val="32"/>
          <w:szCs w:val="32"/>
        </w:rPr>
        <w:t>、裁處業務涉及</w:t>
      </w:r>
      <w:r w:rsidR="00113AA9" w:rsidRPr="00F702AD">
        <w:rPr>
          <w:rFonts w:ascii="Times New Roman" w:eastAsia="標楷體" w:hAnsi="Times New Roman" w:cs="Times New Roman"/>
          <w:sz w:val="32"/>
          <w:szCs w:val="32"/>
        </w:rPr>
        <w:t>違法或</w:t>
      </w:r>
      <w:r w:rsidR="00AB1718" w:rsidRPr="00F702AD">
        <w:rPr>
          <w:rFonts w:ascii="Times New Roman" w:eastAsia="標楷體" w:hAnsi="Times New Roman" w:cs="Times New Roman"/>
          <w:sz w:val="32"/>
          <w:szCs w:val="32"/>
        </w:rPr>
        <w:t>不當</w:t>
      </w:r>
      <w:r w:rsidRPr="00F702AD">
        <w:rPr>
          <w:rFonts w:ascii="Times New Roman" w:eastAsia="標楷體" w:hAnsi="Times New Roman" w:cs="Times New Roman"/>
          <w:sz w:val="32"/>
          <w:szCs w:val="32"/>
        </w:rPr>
        <w:t>案例，</w:t>
      </w:r>
      <w:r w:rsidRPr="00AB1718">
        <w:rPr>
          <w:rFonts w:ascii="Times New Roman" w:eastAsia="標楷體" w:hAnsi="Times New Roman" w:cs="Times New Roman"/>
          <w:sz w:val="32"/>
          <w:szCs w:val="32"/>
        </w:rPr>
        <w:t>並探討該類違失案件之風險評估，研提因應對策與防範措施，提供相關警察單位參考並加強宣教使用，期能</w:t>
      </w:r>
      <w:r w:rsidR="00A66B4C">
        <w:rPr>
          <w:rFonts w:ascii="Times New Roman" w:eastAsia="標楷體" w:hAnsi="Times New Roman" w:cs="Times New Roman"/>
          <w:sz w:val="32"/>
          <w:szCs w:val="32"/>
        </w:rPr>
        <w:t>強化</w:t>
      </w:r>
      <w:r w:rsidRPr="00AB1718">
        <w:rPr>
          <w:rFonts w:ascii="Times New Roman" w:eastAsia="標楷體" w:hAnsi="Times New Roman" w:cs="Times New Roman"/>
          <w:sz w:val="32"/>
          <w:szCs w:val="32"/>
        </w:rPr>
        <w:t>警察同仁廉政風險辨識能力，避免再有相關違失案件發生，建立警察廉潔、公正、專業之執法形象</w:t>
      </w:r>
      <w:r w:rsidR="00DE0523" w:rsidRPr="00AB1718">
        <w:rPr>
          <w:rFonts w:ascii="Times New Roman" w:eastAsia="標楷體" w:hAnsi="Times New Roman" w:cs="Times New Roman"/>
          <w:sz w:val="32"/>
          <w:szCs w:val="32"/>
        </w:rPr>
        <w:t>，</w:t>
      </w:r>
      <w:r w:rsidR="006B1B0A" w:rsidRPr="00AB1718">
        <w:rPr>
          <w:rFonts w:ascii="Times New Roman" w:eastAsia="標楷體" w:hAnsi="Times New Roman" w:cs="Times New Roman"/>
          <w:sz w:val="32"/>
          <w:szCs w:val="32"/>
        </w:rPr>
        <w:t>乃</w:t>
      </w:r>
      <w:r w:rsidR="00DE0523" w:rsidRPr="00AB1718">
        <w:rPr>
          <w:rFonts w:ascii="Times New Roman" w:eastAsia="標楷體" w:hAnsi="Times New Roman" w:cs="Times New Roman"/>
          <w:sz w:val="32"/>
          <w:szCs w:val="32"/>
        </w:rPr>
        <w:t>為本文之研究目的</w:t>
      </w:r>
      <w:r w:rsidRPr="00AB1718">
        <w:rPr>
          <w:rFonts w:ascii="Times New Roman" w:eastAsia="標楷體" w:hAnsi="Times New Roman" w:cs="Times New Roman"/>
          <w:sz w:val="32"/>
          <w:szCs w:val="32"/>
        </w:rPr>
        <w:t>。</w:t>
      </w:r>
    </w:p>
    <w:p w14:paraId="2184D27B" w14:textId="77777777" w:rsidR="00E11840" w:rsidRPr="00831929" w:rsidRDefault="00E11840" w:rsidP="002516F5">
      <w:pPr>
        <w:spacing w:line="520" w:lineRule="exact"/>
        <w:rPr>
          <w:rFonts w:ascii="Times New Roman" w:eastAsia="標楷體" w:hAnsi="Times New Roman" w:cs="Times New Roman"/>
          <w:sz w:val="32"/>
          <w:szCs w:val="32"/>
        </w:rPr>
      </w:pPr>
    </w:p>
    <w:p w14:paraId="7F8B6E8E" w14:textId="77777777" w:rsidR="00E11840" w:rsidRPr="007B07EB" w:rsidRDefault="004A2223" w:rsidP="002516F5">
      <w:pPr>
        <w:pStyle w:val="2"/>
        <w:spacing w:line="520" w:lineRule="exact"/>
        <w:rPr>
          <w:b/>
        </w:rPr>
      </w:pPr>
      <w:bookmarkStart w:id="11" w:name="_Toc211602889"/>
      <w:r w:rsidRPr="007B07EB">
        <w:rPr>
          <w:b/>
        </w:rPr>
        <w:t>第三節</w:t>
      </w:r>
      <w:r w:rsidRPr="007B07EB">
        <w:rPr>
          <w:b/>
        </w:rPr>
        <w:t xml:space="preserve">  </w:t>
      </w:r>
      <w:r w:rsidRPr="007B07EB">
        <w:rPr>
          <w:b/>
        </w:rPr>
        <w:t>研究方法</w:t>
      </w:r>
      <w:bookmarkEnd w:id="11"/>
    </w:p>
    <w:p w14:paraId="231D39EE" w14:textId="1D37871E" w:rsidR="00673C20" w:rsidRPr="00831929" w:rsidRDefault="00F84A19" w:rsidP="002516F5">
      <w:pPr>
        <w:spacing w:line="520" w:lineRule="exact"/>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001B6913" w:rsidRPr="00831929">
        <w:rPr>
          <w:rFonts w:ascii="Times New Roman" w:eastAsia="標楷體" w:hAnsi="Times New Roman" w:cs="Times New Roman"/>
          <w:sz w:val="32"/>
          <w:szCs w:val="32"/>
        </w:rPr>
        <w:t>本文</w:t>
      </w:r>
      <w:r w:rsidR="00714508" w:rsidRPr="00831929">
        <w:rPr>
          <w:rFonts w:ascii="Times New Roman" w:eastAsia="標楷體" w:hAnsi="Times New Roman" w:cs="Times New Roman"/>
          <w:sz w:val="32"/>
          <w:szCs w:val="32"/>
        </w:rPr>
        <w:t>旨在研析</w:t>
      </w:r>
      <w:r w:rsidR="003A1684" w:rsidRPr="00F702AD">
        <w:rPr>
          <w:rFonts w:ascii="Times New Roman" w:eastAsia="標楷體" w:hAnsi="Times New Roman" w:cs="Times New Roman" w:hint="eastAsia"/>
          <w:sz w:val="32"/>
          <w:szCs w:val="32"/>
        </w:rPr>
        <w:t>旅宿業稽核或裁罰</w:t>
      </w:r>
      <w:r w:rsidR="007C0C7C" w:rsidRPr="00F702AD">
        <w:rPr>
          <w:rFonts w:ascii="Times New Roman" w:eastAsia="標楷體" w:hAnsi="Times New Roman" w:cs="Times New Roman"/>
          <w:sz w:val="32"/>
          <w:szCs w:val="32"/>
        </w:rPr>
        <w:t>違失</w:t>
      </w:r>
      <w:r w:rsidR="00714508" w:rsidRPr="00F702AD">
        <w:rPr>
          <w:rFonts w:ascii="Times New Roman" w:eastAsia="標楷體" w:hAnsi="Times New Roman" w:cs="Times New Roman"/>
          <w:sz w:val="32"/>
          <w:szCs w:val="32"/>
        </w:rPr>
        <w:t>案件</w:t>
      </w:r>
      <w:r w:rsidR="00714508" w:rsidRPr="00831929">
        <w:rPr>
          <w:rFonts w:ascii="Times New Roman" w:eastAsia="標楷體" w:hAnsi="Times New Roman" w:cs="Times New Roman"/>
          <w:sz w:val="32"/>
          <w:szCs w:val="32"/>
        </w:rPr>
        <w:t>成因與</w:t>
      </w:r>
      <w:r w:rsidR="00F72311" w:rsidRPr="00831929">
        <w:rPr>
          <w:rFonts w:ascii="Times New Roman" w:eastAsia="標楷體" w:hAnsi="Times New Roman" w:cs="Times New Roman"/>
          <w:sz w:val="32"/>
          <w:szCs w:val="32"/>
        </w:rPr>
        <w:t>提供</w:t>
      </w:r>
      <w:r w:rsidR="00714508" w:rsidRPr="00831929">
        <w:rPr>
          <w:rFonts w:ascii="Times New Roman" w:eastAsia="標楷體" w:hAnsi="Times New Roman" w:cs="Times New Roman"/>
          <w:sz w:val="32"/>
          <w:szCs w:val="32"/>
        </w:rPr>
        <w:t>對策建議，依研究目的內容，</w:t>
      </w:r>
      <w:r w:rsidR="00481E42" w:rsidRPr="00831929">
        <w:rPr>
          <w:rFonts w:ascii="Times New Roman" w:eastAsia="標楷體" w:hAnsi="Times New Roman" w:cs="Times New Roman"/>
          <w:sz w:val="32"/>
          <w:szCs w:val="32"/>
        </w:rPr>
        <w:t>兼</w:t>
      </w:r>
      <w:r w:rsidR="00F72311" w:rsidRPr="00831929">
        <w:rPr>
          <w:rFonts w:ascii="Times New Roman" w:eastAsia="標楷體" w:hAnsi="Times New Roman" w:cs="Times New Roman"/>
          <w:sz w:val="32"/>
          <w:szCs w:val="32"/>
        </w:rPr>
        <w:t>採</w:t>
      </w:r>
      <w:r w:rsidR="00481E42" w:rsidRPr="00831929">
        <w:rPr>
          <w:rFonts w:ascii="Times New Roman" w:eastAsia="標楷體" w:hAnsi="Times New Roman" w:cs="Times New Roman"/>
          <w:sz w:val="32"/>
          <w:szCs w:val="32"/>
        </w:rPr>
        <w:t>下列質化及量化之</w:t>
      </w:r>
      <w:r w:rsidR="00F72311" w:rsidRPr="00831929">
        <w:rPr>
          <w:rFonts w:ascii="Times New Roman" w:eastAsia="標楷體" w:hAnsi="Times New Roman" w:cs="Times New Roman"/>
          <w:sz w:val="32"/>
          <w:szCs w:val="32"/>
        </w:rPr>
        <w:t>研究方法：</w:t>
      </w:r>
    </w:p>
    <w:p w14:paraId="334436C1" w14:textId="77777777" w:rsidR="00673C20" w:rsidRPr="00831929" w:rsidRDefault="00F470AF" w:rsidP="002516F5">
      <w:pPr>
        <w:spacing w:line="520" w:lineRule="exact"/>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Pr="00831929">
        <w:rPr>
          <w:rFonts w:ascii="Times New Roman" w:eastAsia="標楷體" w:hAnsi="Times New Roman" w:cs="Times New Roman"/>
          <w:sz w:val="32"/>
          <w:szCs w:val="32"/>
        </w:rPr>
        <w:t>一、</w:t>
      </w:r>
      <w:r w:rsidR="00E1388B">
        <w:rPr>
          <w:rFonts w:ascii="Times New Roman" w:eastAsia="標楷體" w:hAnsi="Times New Roman" w:cs="Times New Roman"/>
          <w:sz w:val="32"/>
          <w:szCs w:val="32"/>
        </w:rPr>
        <w:t>質化研究之</w:t>
      </w:r>
      <w:r w:rsidR="00EA6200" w:rsidRPr="00831929">
        <w:rPr>
          <w:rFonts w:ascii="Times New Roman" w:eastAsia="標楷體" w:hAnsi="Times New Roman" w:cs="Times New Roman"/>
          <w:sz w:val="32"/>
          <w:szCs w:val="32"/>
        </w:rPr>
        <w:t>文獻</w:t>
      </w:r>
      <w:r w:rsidR="009F3DEF" w:rsidRPr="00831929">
        <w:rPr>
          <w:rFonts w:ascii="Times New Roman" w:eastAsia="標楷體" w:hAnsi="Times New Roman" w:cs="Times New Roman"/>
          <w:sz w:val="32"/>
          <w:szCs w:val="32"/>
        </w:rPr>
        <w:t>分析法</w:t>
      </w:r>
      <w:r w:rsidR="006B1B0A">
        <w:rPr>
          <w:rFonts w:ascii="標楷體" w:eastAsia="標楷體" w:hAnsi="標楷體" w:cs="Times New Roman" w:hint="eastAsia"/>
          <w:sz w:val="32"/>
          <w:szCs w:val="32"/>
        </w:rPr>
        <w:t>：</w:t>
      </w:r>
    </w:p>
    <w:p w14:paraId="5AF5550A" w14:textId="482BAE1A" w:rsidR="00673C20" w:rsidRPr="00831929" w:rsidRDefault="001B6913" w:rsidP="002516F5">
      <w:pPr>
        <w:spacing w:line="520" w:lineRule="exact"/>
        <w:ind w:leftChars="531" w:left="1274"/>
        <w:jc w:val="both"/>
        <w:rPr>
          <w:rFonts w:ascii="Times New Roman" w:eastAsia="標楷體" w:hAnsi="Times New Roman" w:cs="Times New Roman"/>
          <w:sz w:val="32"/>
          <w:szCs w:val="32"/>
        </w:rPr>
      </w:pPr>
      <w:r w:rsidRPr="00761F0A">
        <w:rPr>
          <w:rFonts w:ascii="Times New Roman" w:eastAsia="標楷體" w:hAnsi="Times New Roman" w:cs="Times New Roman"/>
          <w:sz w:val="32"/>
          <w:szCs w:val="32"/>
        </w:rPr>
        <w:t>本文</w:t>
      </w:r>
      <w:r w:rsidR="002E28C4" w:rsidRPr="00761F0A">
        <w:rPr>
          <w:rFonts w:ascii="Times New Roman" w:eastAsia="標楷體" w:hAnsi="Times New Roman" w:cs="Times New Roman"/>
          <w:sz w:val="32"/>
          <w:szCs w:val="32"/>
        </w:rPr>
        <w:t>將</w:t>
      </w:r>
      <w:r w:rsidR="006B1B0A" w:rsidRPr="00761F0A">
        <w:rPr>
          <w:rFonts w:ascii="Times New Roman" w:eastAsia="標楷體" w:hAnsi="Times New Roman" w:cs="Times New Roman"/>
          <w:sz w:val="32"/>
          <w:szCs w:val="32"/>
        </w:rPr>
        <w:t>蒐集</w:t>
      </w:r>
      <w:r w:rsidR="00D5379C" w:rsidRPr="00761F0A">
        <w:rPr>
          <w:rFonts w:ascii="標楷體" w:eastAsia="標楷體" w:hAnsi="標楷體" w:cs="Times New Roman" w:hint="eastAsia"/>
          <w:sz w:val="32"/>
          <w:szCs w:val="32"/>
        </w:rPr>
        <w:t>、</w:t>
      </w:r>
      <w:r w:rsidR="00F84A19" w:rsidRPr="00761F0A">
        <w:rPr>
          <w:rFonts w:ascii="Times New Roman" w:eastAsia="標楷體" w:hAnsi="Times New Roman" w:cs="Times New Roman"/>
          <w:sz w:val="32"/>
          <w:szCs w:val="32"/>
        </w:rPr>
        <w:t>檢閱</w:t>
      </w:r>
      <w:r w:rsidR="006C6470" w:rsidRPr="00761F0A">
        <w:rPr>
          <w:rFonts w:ascii="Times New Roman" w:eastAsia="標楷體" w:hAnsi="Times New Roman" w:cs="Times New Roman"/>
          <w:sz w:val="32"/>
          <w:szCs w:val="32"/>
        </w:rPr>
        <w:t>法務部檢察機關公開書類查詢系統及司法院法學資料檢索系統</w:t>
      </w:r>
      <w:r w:rsidR="00F84A19" w:rsidRPr="00761F0A">
        <w:rPr>
          <w:rFonts w:ascii="Times New Roman" w:eastAsia="標楷體" w:hAnsi="Times New Roman" w:cs="Times New Roman"/>
          <w:sz w:val="32"/>
          <w:szCs w:val="32"/>
        </w:rPr>
        <w:t>內</w:t>
      </w:r>
      <w:r w:rsidR="002E28C4" w:rsidRPr="00761F0A">
        <w:rPr>
          <w:rFonts w:ascii="Times New Roman" w:eastAsia="標楷體" w:hAnsi="Times New Roman" w:cs="Times New Roman"/>
          <w:sz w:val="32"/>
          <w:szCs w:val="32"/>
        </w:rPr>
        <w:t>與</w:t>
      </w:r>
      <w:r w:rsidR="00F702AD">
        <w:rPr>
          <w:rFonts w:ascii="Times New Roman" w:eastAsia="標楷體" w:hAnsi="Times New Roman" w:cs="Times New Roman" w:hint="eastAsia"/>
          <w:sz w:val="32"/>
          <w:szCs w:val="32"/>
        </w:rPr>
        <w:t>行政機關辦理稽核與裁處</w:t>
      </w:r>
      <w:r w:rsidR="007C0C7C" w:rsidRPr="00761F0A">
        <w:rPr>
          <w:rFonts w:ascii="Times New Roman" w:eastAsia="標楷體" w:hAnsi="Times New Roman" w:cs="Times New Roman"/>
          <w:sz w:val="32"/>
          <w:szCs w:val="32"/>
        </w:rPr>
        <w:t>作業違失</w:t>
      </w:r>
      <w:r w:rsidR="006C6470" w:rsidRPr="00761F0A">
        <w:rPr>
          <w:rFonts w:ascii="Times New Roman" w:eastAsia="標楷體" w:hAnsi="Times New Roman" w:cs="Times New Roman"/>
          <w:sz w:val="32"/>
          <w:szCs w:val="32"/>
        </w:rPr>
        <w:t>案件</w:t>
      </w:r>
      <w:r w:rsidR="002E28C4" w:rsidRPr="00761F0A">
        <w:rPr>
          <w:rFonts w:ascii="Times New Roman" w:eastAsia="標楷體" w:hAnsi="Times New Roman" w:cs="Times New Roman"/>
          <w:sz w:val="32"/>
          <w:szCs w:val="32"/>
        </w:rPr>
        <w:t>相關的起訴書、</w:t>
      </w:r>
      <w:r w:rsidR="006C6470" w:rsidRPr="00761F0A">
        <w:rPr>
          <w:rFonts w:ascii="Times New Roman" w:eastAsia="標楷體" w:hAnsi="Times New Roman" w:cs="Times New Roman"/>
          <w:sz w:val="32"/>
          <w:szCs w:val="32"/>
        </w:rPr>
        <w:t>判決書、</w:t>
      </w:r>
      <w:r w:rsidR="00D56F2C" w:rsidRPr="00761F0A">
        <w:rPr>
          <w:rFonts w:ascii="Times New Roman" w:eastAsia="標楷體" w:hAnsi="Times New Roman" w:cs="Times New Roman"/>
          <w:sz w:val="32"/>
          <w:szCs w:val="32"/>
        </w:rPr>
        <w:t>懲戒處分議定書</w:t>
      </w:r>
      <w:r w:rsidR="006B1B0A" w:rsidRPr="00761F0A">
        <w:rPr>
          <w:rFonts w:ascii="Times New Roman" w:eastAsia="標楷體" w:hAnsi="Times New Roman" w:cs="Times New Roman"/>
          <w:sz w:val="32"/>
          <w:szCs w:val="32"/>
        </w:rPr>
        <w:t>或相關</w:t>
      </w:r>
      <w:r w:rsidR="002E28C4" w:rsidRPr="00761F0A">
        <w:rPr>
          <w:rFonts w:ascii="Times New Roman" w:eastAsia="標楷體" w:hAnsi="Times New Roman" w:cs="Times New Roman"/>
          <w:sz w:val="32"/>
          <w:szCs w:val="32"/>
        </w:rPr>
        <w:t>研究</w:t>
      </w:r>
      <w:r w:rsidR="00232E1D" w:rsidRPr="00761F0A">
        <w:rPr>
          <w:rFonts w:ascii="Times New Roman" w:eastAsia="標楷體" w:hAnsi="Times New Roman" w:cs="Times New Roman"/>
          <w:sz w:val="32"/>
          <w:szCs w:val="32"/>
        </w:rPr>
        <w:t>論著</w:t>
      </w:r>
      <w:r w:rsidR="00D5379C" w:rsidRPr="00761F0A">
        <w:rPr>
          <w:rFonts w:ascii="Times New Roman" w:eastAsia="標楷體" w:hAnsi="Times New Roman" w:cs="Times New Roman"/>
          <w:sz w:val="32"/>
          <w:szCs w:val="32"/>
        </w:rPr>
        <w:t>與</w:t>
      </w:r>
      <w:r w:rsidR="002E28C4" w:rsidRPr="00761F0A">
        <w:rPr>
          <w:rFonts w:ascii="Times New Roman" w:eastAsia="標楷體" w:hAnsi="Times New Roman" w:cs="Times New Roman"/>
          <w:sz w:val="32"/>
          <w:szCs w:val="32"/>
        </w:rPr>
        <w:t>報告（例如：</w:t>
      </w:r>
      <w:r w:rsidR="006C6470" w:rsidRPr="00761F0A">
        <w:rPr>
          <w:rFonts w:ascii="Times New Roman" w:eastAsia="標楷體" w:hAnsi="Times New Roman" w:cs="Times New Roman"/>
          <w:sz w:val="32"/>
          <w:szCs w:val="32"/>
        </w:rPr>
        <w:t>臺南市政府</w:t>
      </w:r>
      <w:r w:rsidR="003A1684">
        <w:rPr>
          <w:rFonts w:ascii="Times New Roman" w:eastAsia="標楷體" w:hAnsi="Times New Roman" w:cs="Times New Roman" w:hint="eastAsia"/>
          <w:sz w:val="32"/>
          <w:szCs w:val="32"/>
        </w:rPr>
        <w:t>觀光旅遊局</w:t>
      </w:r>
      <w:r w:rsidR="00AB1718" w:rsidRPr="00761F0A">
        <w:rPr>
          <w:rFonts w:ascii="Times New Roman" w:eastAsia="標楷體" w:hAnsi="Times New Roman" w:cs="Times New Roman"/>
          <w:sz w:val="32"/>
          <w:szCs w:val="32"/>
        </w:rPr>
        <w:t>11</w:t>
      </w:r>
      <w:r w:rsidR="003A1684">
        <w:rPr>
          <w:rFonts w:ascii="Times New Roman" w:eastAsia="標楷體" w:hAnsi="Times New Roman" w:cs="Times New Roman" w:hint="eastAsia"/>
          <w:sz w:val="32"/>
          <w:szCs w:val="32"/>
        </w:rPr>
        <w:t>2</w:t>
      </w:r>
      <w:r w:rsidR="006C6470" w:rsidRPr="00761F0A">
        <w:rPr>
          <w:rFonts w:ascii="Times New Roman" w:eastAsia="標楷體" w:hAnsi="Times New Roman" w:cs="Times New Roman"/>
          <w:sz w:val="32"/>
          <w:szCs w:val="32"/>
        </w:rPr>
        <w:t>年</w:t>
      </w:r>
      <w:r w:rsidR="003A1684">
        <w:rPr>
          <w:rFonts w:ascii="Times New Roman" w:eastAsia="標楷體" w:hAnsi="Times New Roman" w:cs="Times New Roman" w:hint="eastAsia"/>
          <w:sz w:val="32"/>
          <w:szCs w:val="32"/>
        </w:rPr>
        <w:t>非法旅宿稽查及裁處業務</w:t>
      </w:r>
      <w:r w:rsidR="006C6470" w:rsidRPr="00761F0A">
        <w:rPr>
          <w:rFonts w:ascii="Times New Roman" w:eastAsia="標楷體" w:hAnsi="Times New Roman" w:cs="Times New Roman"/>
          <w:sz w:val="32"/>
          <w:szCs w:val="32"/>
        </w:rPr>
        <w:t>廉政防貪指引</w:t>
      </w:r>
      <w:r w:rsidR="00481E42" w:rsidRPr="00761F0A">
        <w:rPr>
          <w:rFonts w:ascii="Times New Roman" w:eastAsia="標楷體" w:hAnsi="Times New Roman" w:cs="Times New Roman"/>
          <w:sz w:val="32"/>
          <w:szCs w:val="32"/>
        </w:rPr>
        <w:t>等</w:t>
      </w:r>
      <w:r w:rsidR="002E28C4" w:rsidRPr="00761F0A">
        <w:rPr>
          <w:rFonts w:ascii="Times New Roman" w:eastAsia="標楷體" w:hAnsi="Times New Roman" w:cs="Times New Roman"/>
          <w:sz w:val="32"/>
          <w:szCs w:val="32"/>
        </w:rPr>
        <w:t>）、學術性的理論</w:t>
      </w:r>
      <w:r w:rsidR="00481E42" w:rsidRPr="00761F0A">
        <w:rPr>
          <w:rFonts w:ascii="Times New Roman" w:eastAsia="標楷體" w:hAnsi="Times New Roman" w:cs="Times New Roman"/>
          <w:sz w:val="32"/>
          <w:szCs w:val="32"/>
        </w:rPr>
        <w:t>或</w:t>
      </w:r>
      <w:r w:rsidR="002E28C4" w:rsidRPr="00761F0A">
        <w:rPr>
          <w:rFonts w:ascii="Times New Roman" w:eastAsia="標楷體" w:hAnsi="Times New Roman" w:cs="Times New Roman"/>
          <w:sz w:val="32"/>
          <w:szCs w:val="32"/>
        </w:rPr>
        <w:t>實務性資料等，有系統的綜合分析探討</w:t>
      </w:r>
      <w:r w:rsidR="00232E1D" w:rsidRPr="00761F0A">
        <w:rPr>
          <w:rFonts w:ascii="Times New Roman" w:eastAsia="標楷體" w:hAnsi="Times New Roman" w:cs="Times New Roman"/>
          <w:sz w:val="32"/>
          <w:szCs w:val="32"/>
        </w:rPr>
        <w:t>，歸納出可供解釋</w:t>
      </w:r>
      <w:r w:rsidR="006B1B0A" w:rsidRPr="00761F0A">
        <w:rPr>
          <w:rFonts w:ascii="Times New Roman" w:eastAsia="標楷體" w:hAnsi="Times New Roman" w:cs="Times New Roman"/>
          <w:sz w:val="32"/>
          <w:szCs w:val="32"/>
        </w:rPr>
        <w:t>或</w:t>
      </w:r>
      <w:r w:rsidR="00232E1D" w:rsidRPr="00761F0A">
        <w:rPr>
          <w:rFonts w:ascii="Times New Roman" w:eastAsia="標楷體" w:hAnsi="Times New Roman" w:cs="Times New Roman"/>
          <w:sz w:val="32"/>
          <w:szCs w:val="32"/>
        </w:rPr>
        <w:t>預測的</w:t>
      </w:r>
      <w:r w:rsidR="002E28C4" w:rsidRPr="00761F0A">
        <w:rPr>
          <w:rFonts w:ascii="Times New Roman" w:eastAsia="標楷體" w:hAnsi="Times New Roman" w:cs="Times New Roman"/>
          <w:sz w:val="32"/>
          <w:szCs w:val="32"/>
        </w:rPr>
        <w:t>論</w:t>
      </w:r>
      <w:r w:rsidR="00232E1D" w:rsidRPr="00761F0A">
        <w:rPr>
          <w:rFonts w:ascii="Times New Roman" w:eastAsia="標楷體" w:hAnsi="Times New Roman" w:cs="Times New Roman"/>
          <w:sz w:val="32"/>
          <w:szCs w:val="32"/>
        </w:rPr>
        <w:t>述</w:t>
      </w:r>
      <w:r w:rsidR="006C6470" w:rsidRPr="00761F0A">
        <w:rPr>
          <w:rFonts w:ascii="Times New Roman" w:eastAsia="標楷體" w:hAnsi="Times New Roman" w:cs="Times New Roman"/>
          <w:sz w:val="32"/>
          <w:szCs w:val="32"/>
        </w:rPr>
        <w:t>。</w:t>
      </w:r>
    </w:p>
    <w:p w14:paraId="10CC530D" w14:textId="77777777" w:rsidR="00673C20" w:rsidRPr="00831929" w:rsidRDefault="009F3DEF" w:rsidP="002516F5">
      <w:pPr>
        <w:spacing w:line="520" w:lineRule="exact"/>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Pr="00831929">
        <w:rPr>
          <w:rFonts w:ascii="Times New Roman" w:eastAsia="標楷體" w:hAnsi="Times New Roman" w:cs="Times New Roman"/>
          <w:sz w:val="32"/>
          <w:szCs w:val="32"/>
        </w:rPr>
        <w:t>二、</w:t>
      </w:r>
      <w:r w:rsidR="00E1388B">
        <w:rPr>
          <w:rFonts w:ascii="Times New Roman" w:eastAsia="標楷體" w:hAnsi="Times New Roman" w:cs="Times New Roman"/>
          <w:sz w:val="32"/>
          <w:szCs w:val="32"/>
        </w:rPr>
        <w:t>量化研究之</w:t>
      </w:r>
      <w:r w:rsidRPr="00831929">
        <w:rPr>
          <w:rFonts w:ascii="Times New Roman" w:eastAsia="標楷體" w:hAnsi="Times New Roman" w:cs="Times New Roman"/>
          <w:sz w:val="32"/>
          <w:szCs w:val="32"/>
        </w:rPr>
        <w:t>問卷調查法</w:t>
      </w:r>
    </w:p>
    <w:p w14:paraId="099ADB37" w14:textId="5C67BD22" w:rsidR="00F84A19" w:rsidRPr="00CE2314" w:rsidRDefault="001B6913" w:rsidP="00CE2314">
      <w:pPr>
        <w:spacing w:line="520" w:lineRule="exact"/>
        <w:ind w:leftChars="531" w:left="1274"/>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本文</w:t>
      </w:r>
      <w:r w:rsidR="00E1388B">
        <w:rPr>
          <w:rFonts w:ascii="Times New Roman" w:eastAsia="標楷體" w:hAnsi="Times New Roman" w:cs="Times New Roman"/>
          <w:sz w:val="32"/>
          <w:szCs w:val="32"/>
        </w:rPr>
        <w:t>係</w:t>
      </w:r>
      <w:r w:rsidR="00F84A19" w:rsidRPr="00831929">
        <w:rPr>
          <w:rFonts w:ascii="Times New Roman" w:eastAsia="標楷體" w:hAnsi="Times New Roman" w:cs="Times New Roman"/>
          <w:sz w:val="32"/>
          <w:szCs w:val="32"/>
        </w:rPr>
        <w:t>採用量化</w:t>
      </w:r>
      <w:r w:rsidR="00232E1D" w:rsidRPr="00831929">
        <w:rPr>
          <w:rFonts w:ascii="Times New Roman" w:eastAsia="標楷體" w:hAnsi="Times New Roman" w:cs="Times New Roman"/>
          <w:sz w:val="32"/>
          <w:szCs w:val="32"/>
        </w:rPr>
        <w:t>研究</w:t>
      </w:r>
      <w:r w:rsidR="00F84A19" w:rsidRPr="00831929">
        <w:rPr>
          <w:rFonts w:ascii="Times New Roman" w:eastAsia="標楷體" w:hAnsi="Times New Roman" w:cs="Times New Roman"/>
          <w:sz w:val="32"/>
          <w:szCs w:val="32"/>
        </w:rPr>
        <w:t>之問卷調查法，</w:t>
      </w:r>
      <w:r w:rsidR="0031612D">
        <w:rPr>
          <w:rFonts w:ascii="Times New Roman" w:eastAsia="標楷體" w:hAnsi="Times New Roman" w:cs="Times New Roman"/>
          <w:sz w:val="32"/>
          <w:szCs w:val="32"/>
        </w:rPr>
        <w:t>為便利受訪者填答，採取</w:t>
      </w:r>
      <w:r w:rsidR="003A1684">
        <w:rPr>
          <w:rFonts w:ascii="Times New Roman" w:eastAsia="標楷體" w:hAnsi="Times New Roman" w:cs="Times New Roman" w:hint="eastAsia"/>
          <w:sz w:val="32"/>
          <w:szCs w:val="32"/>
        </w:rPr>
        <w:t>GOOGLE</w:t>
      </w:r>
      <w:r w:rsidR="00F84A19" w:rsidRPr="00831929">
        <w:rPr>
          <w:rFonts w:ascii="Times New Roman" w:eastAsia="標楷體" w:hAnsi="Times New Roman" w:cs="Times New Roman"/>
          <w:sz w:val="32"/>
          <w:szCs w:val="32"/>
        </w:rPr>
        <w:t>表單電子問卷方式，</w:t>
      </w:r>
      <w:r w:rsidR="00704D61" w:rsidRPr="00831929">
        <w:rPr>
          <w:rFonts w:ascii="Times New Roman" w:eastAsia="標楷體" w:hAnsi="Times New Roman" w:cs="Times New Roman"/>
          <w:sz w:val="32"/>
          <w:szCs w:val="32"/>
        </w:rPr>
        <w:t>問卷內容則依研究</w:t>
      </w:r>
      <w:r w:rsidR="006B1B0A">
        <w:rPr>
          <w:rFonts w:ascii="Times New Roman" w:eastAsia="標楷體" w:hAnsi="Times New Roman" w:cs="Times New Roman"/>
          <w:sz w:val="32"/>
          <w:szCs w:val="32"/>
        </w:rPr>
        <w:t>目的</w:t>
      </w:r>
      <w:r w:rsidR="00704D61" w:rsidRPr="00831929">
        <w:rPr>
          <w:rFonts w:ascii="Times New Roman" w:eastAsia="標楷體" w:hAnsi="Times New Roman" w:cs="Times New Roman"/>
          <w:sz w:val="32"/>
          <w:szCs w:val="32"/>
        </w:rPr>
        <w:t>自行設計，</w:t>
      </w:r>
      <w:r w:rsidR="00F84A19" w:rsidRPr="00831929">
        <w:rPr>
          <w:rFonts w:ascii="Times New Roman" w:eastAsia="標楷體" w:hAnsi="Times New Roman" w:cs="Times New Roman"/>
          <w:sz w:val="32"/>
          <w:szCs w:val="32"/>
        </w:rPr>
        <w:t>以</w:t>
      </w:r>
      <w:r w:rsidR="007C11D3">
        <w:rPr>
          <w:rFonts w:ascii="Times New Roman" w:eastAsia="標楷體" w:hAnsi="Times New Roman" w:cs="Times New Roman"/>
          <w:sz w:val="32"/>
          <w:szCs w:val="32"/>
        </w:rPr>
        <w:t>本</w:t>
      </w:r>
      <w:r w:rsidR="003A1684">
        <w:rPr>
          <w:rFonts w:ascii="Times New Roman" w:eastAsia="標楷體" w:hAnsi="Times New Roman" w:cs="Times New Roman" w:hint="eastAsia"/>
          <w:sz w:val="32"/>
          <w:szCs w:val="32"/>
        </w:rPr>
        <w:t>市轄內旅館及民宿業者</w:t>
      </w:r>
      <w:r w:rsidR="00F84A19" w:rsidRPr="00A862EB">
        <w:rPr>
          <w:rFonts w:ascii="Times New Roman" w:eastAsia="標楷體" w:hAnsi="Times New Roman" w:cs="Times New Roman"/>
          <w:sz w:val="32"/>
          <w:szCs w:val="32"/>
        </w:rPr>
        <w:t>為問卷對象，</w:t>
      </w:r>
      <w:r w:rsidR="00CE2314" w:rsidRPr="00CE2314">
        <w:rPr>
          <w:rFonts w:ascii="Times New Roman" w:eastAsia="標楷體" w:hAnsi="Times New Roman" w:cs="Times New Roman" w:hint="eastAsia"/>
          <w:sz w:val="32"/>
          <w:szCs w:val="32"/>
        </w:rPr>
        <w:t>題項設計兼具封閉式與開放式題型，內容涵蓋受訪者背景、稽查執行觀感、廉政操守評價、制度改進方向及法律知識認知等面向，具</w:t>
      </w:r>
      <w:r w:rsidR="00CE2314" w:rsidRPr="00CE2314">
        <w:rPr>
          <w:rFonts w:ascii="Times New Roman" w:eastAsia="標楷體" w:hAnsi="Times New Roman" w:cs="Times New Roman" w:hint="eastAsia"/>
          <w:sz w:val="32"/>
          <w:szCs w:val="32"/>
        </w:rPr>
        <w:lastRenderedPageBreak/>
        <w:t>體題型包含「稽查人員辦理旅宿業稽查時是否明確出示證件並表明身分」、「稽查人員執行業務時是否遵循法定程序」、「稽核標準與作業程序是否清楚一致」、「稽查過程中是否出現不當施壓或違法裁罰」、「稽查過程中是否曾有要求或暗示提供餽贈、飲宴、不正利益等情形」、「公務員對違法或違規情形是否充分說明原因及改進方式」、「是否認為本局辦理稽查業務仍有待改進」、「認為下列哪些措施較為重要（例如建立透明稽核流程、定期教育訓練、強化人員素養等）」、「是否了解對公務員提供不正利益或洩密行為可能涉及之法律責任」，以及「請提供有助於提升本局廉政作為及服務品質之具體建議」等，用以瞭解旅宿業者對於觀光旅遊局同仁執行稽查業務時之程序合法性、廉政風險認知、服務品質感受及制度改進意見等面向之評價與見解。</w:t>
      </w:r>
    </w:p>
    <w:p w14:paraId="14D87705" w14:textId="77777777" w:rsidR="009F3DEF" w:rsidRPr="00CE2314" w:rsidRDefault="009F3DEF" w:rsidP="002516F5">
      <w:pPr>
        <w:spacing w:line="520" w:lineRule="exact"/>
        <w:jc w:val="both"/>
        <w:rPr>
          <w:rFonts w:ascii="Times New Roman" w:eastAsia="標楷體" w:hAnsi="Times New Roman" w:cs="Times New Roman"/>
          <w:sz w:val="32"/>
          <w:szCs w:val="32"/>
        </w:rPr>
      </w:pPr>
    </w:p>
    <w:p w14:paraId="4F5AAA78" w14:textId="77777777" w:rsidR="009F3DEF" w:rsidRPr="007B07EB" w:rsidRDefault="00481E42" w:rsidP="002516F5">
      <w:pPr>
        <w:pStyle w:val="2"/>
        <w:spacing w:line="520" w:lineRule="exact"/>
        <w:rPr>
          <w:b/>
        </w:rPr>
      </w:pPr>
      <w:bookmarkStart w:id="12" w:name="_Toc211602890"/>
      <w:r w:rsidRPr="007B07EB">
        <w:rPr>
          <w:b/>
        </w:rPr>
        <w:t>第四節</w:t>
      </w:r>
      <w:r w:rsidRPr="007B07EB">
        <w:rPr>
          <w:b/>
        </w:rPr>
        <w:t xml:space="preserve">  </w:t>
      </w:r>
      <w:r w:rsidR="004645B2" w:rsidRPr="007B07EB">
        <w:rPr>
          <w:b/>
        </w:rPr>
        <w:t>研究範圍</w:t>
      </w:r>
      <w:bookmarkEnd w:id="12"/>
    </w:p>
    <w:p w14:paraId="31665875" w14:textId="4679E90F" w:rsidR="00CE2314" w:rsidRPr="00CE2314" w:rsidRDefault="00CE2314" w:rsidP="00CE2314">
      <w:pPr>
        <w:pStyle w:val="af5"/>
        <w:numPr>
          <w:ilvl w:val="0"/>
          <w:numId w:val="8"/>
        </w:numPr>
        <w:spacing w:line="520" w:lineRule="exact"/>
        <w:ind w:leftChars="0"/>
        <w:jc w:val="both"/>
        <w:rPr>
          <w:rFonts w:ascii="Times New Roman" w:eastAsia="標楷體" w:hAnsi="Times New Roman" w:cs="Times New Roman"/>
          <w:sz w:val="32"/>
          <w:szCs w:val="32"/>
        </w:rPr>
      </w:pPr>
      <w:r w:rsidRPr="00CE2314">
        <w:rPr>
          <w:rFonts w:ascii="Times New Roman" w:eastAsia="標楷體" w:hAnsi="Times New Roman" w:cs="Times New Roman" w:hint="eastAsia"/>
          <w:sz w:val="32"/>
          <w:szCs w:val="32"/>
        </w:rPr>
        <w:t>質化研究範圍</w:t>
      </w:r>
    </w:p>
    <w:p w14:paraId="76C961BC" w14:textId="5D7E2050" w:rsidR="00CE2314" w:rsidRPr="00CE2314" w:rsidRDefault="00CE2314" w:rsidP="00CE2314">
      <w:pPr>
        <w:pStyle w:val="af5"/>
        <w:spacing w:line="520" w:lineRule="exact"/>
        <w:ind w:leftChars="0" w:left="1368"/>
        <w:jc w:val="both"/>
        <w:rPr>
          <w:rFonts w:ascii="Times New Roman" w:eastAsia="標楷體" w:hAnsi="Times New Roman" w:cs="Times New Roman"/>
          <w:sz w:val="32"/>
          <w:szCs w:val="32"/>
        </w:rPr>
      </w:pPr>
      <w:r w:rsidRPr="00CE2314">
        <w:rPr>
          <w:rFonts w:ascii="Times New Roman" w:eastAsia="標楷體" w:hAnsi="Times New Roman" w:cs="Times New Roman" w:hint="eastAsia"/>
          <w:sz w:val="32"/>
          <w:szCs w:val="32"/>
        </w:rPr>
        <w:t>本文質化研究部分，係以旅宿業稽查及廉政作為相關實務案例為主軸，蒐集並檢閱法務部廉政署、監察院及地方政府政風機關所公布之廉政案例、裁處資料與研究報告，並參酌法務部檢察機關公開書類查詢系統及司法院法學資料檢索系統中與旅宿業稽查業務有關之起訴書、判決書、懲戒處分議定書或學術研究文獻</w:t>
      </w:r>
      <w:r w:rsidR="00F702AD">
        <w:rPr>
          <w:rFonts w:ascii="Times New Roman" w:eastAsia="標楷體" w:hAnsi="Times New Roman" w:cs="Times New Roman" w:hint="eastAsia"/>
          <w:sz w:val="32"/>
          <w:szCs w:val="32"/>
        </w:rPr>
        <w:t>，</w:t>
      </w:r>
      <w:r w:rsidRPr="00CE2314">
        <w:rPr>
          <w:rFonts w:ascii="Times New Roman" w:eastAsia="標楷體" w:hAnsi="Times New Roman" w:cs="Times New Roman" w:hint="eastAsia"/>
          <w:sz w:val="32"/>
          <w:szCs w:val="32"/>
        </w:rPr>
        <w:t>透過文件資料之蒐整與分析，歸納出旅宿業稽查過程中可能產生之廉政風險類型</w:t>
      </w:r>
      <w:r w:rsidRPr="00CE2314">
        <w:rPr>
          <w:rFonts w:ascii="Times New Roman" w:eastAsia="標楷體" w:hAnsi="Times New Roman" w:cs="Times New Roman" w:hint="eastAsia"/>
          <w:sz w:val="32"/>
          <w:szCs w:val="32"/>
        </w:rPr>
        <w:lastRenderedPageBreak/>
        <w:t>與行為特徵，作為建構本研究風險指標與問卷題項設計之理論依據。</w:t>
      </w:r>
    </w:p>
    <w:p w14:paraId="63999937" w14:textId="5C4BBFF0" w:rsidR="00CE2314" w:rsidRPr="00CE2314" w:rsidRDefault="00CE2314" w:rsidP="00CE2314">
      <w:pPr>
        <w:pStyle w:val="af5"/>
        <w:numPr>
          <w:ilvl w:val="0"/>
          <w:numId w:val="8"/>
        </w:numPr>
        <w:spacing w:line="520" w:lineRule="exact"/>
        <w:ind w:leftChars="0"/>
        <w:jc w:val="both"/>
        <w:rPr>
          <w:rFonts w:ascii="Times New Roman" w:eastAsia="標楷體" w:hAnsi="Times New Roman" w:cs="Times New Roman"/>
          <w:sz w:val="32"/>
          <w:szCs w:val="32"/>
        </w:rPr>
      </w:pPr>
      <w:r w:rsidRPr="00CE2314">
        <w:rPr>
          <w:rFonts w:ascii="Times New Roman" w:eastAsia="標楷體" w:hAnsi="Times New Roman" w:cs="Times New Roman" w:hint="eastAsia"/>
          <w:sz w:val="32"/>
          <w:szCs w:val="32"/>
        </w:rPr>
        <w:t>量化研究範圍</w:t>
      </w:r>
    </w:p>
    <w:p w14:paraId="1697C553" w14:textId="77777777" w:rsidR="00CE2314" w:rsidRPr="00CE2314" w:rsidRDefault="00CE2314" w:rsidP="00CE2314">
      <w:pPr>
        <w:pStyle w:val="af5"/>
        <w:spacing w:line="520" w:lineRule="exact"/>
        <w:ind w:leftChars="0" w:left="1368"/>
        <w:jc w:val="both"/>
        <w:rPr>
          <w:rFonts w:ascii="Times New Roman" w:eastAsia="標楷體" w:hAnsi="Times New Roman" w:cs="Times New Roman"/>
          <w:sz w:val="32"/>
          <w:szCs w:val="32"/>
        </w:rPr>
      </w:pPr>
      <w:r w:rsidRPr="00CE2314">
        <w:rPr>
          <w:rFonts w:ascii="Times New Roman" w:eastAsia="標楷體" w:hAnsi="Times New Roman" w:cs="Times New Roman" w:hint="eastAsia"/>
          <w:sz w:val="32"/>
          <w:szCs w:val="32"/>
        </w:rPr>
        <w:t>本文量化研究部分，係以問卷調查法為主要工具，調查對象為臺南市轄內合法登記之旅館及民宿業者。問卷內容依研究目的自行設計，涵蓋受訪者背景、稽查執行觀感、廉政操守評價、制度改進方向及法律知識認知等構面，藉以瞭解旅宿業者對於本局同仁於辦理旅宿業稽查與查核過程中之程序合法性、廉政風險認知、服務品質感受與制度改進意見等評價與見解。</w:t>
      </w:r>
    </w:p>
    <w:p w14:paraId="1FA2AC57" w14:textId="4AAA90C0" w:rsidR="004645B2" w:rsidRPr="00A862EB" w:rsidRDefault="00CE2314" w:rsidP="00CE2314">
      <w:pPr>
        <w:pStyle w:val="af5"/>
        <w:spacing w:line="520" w:lineRule="exact"/>
        <w:ind w:leftChars="0" w:left="1368"/>
        <w:jc w:val="both"/>
        <w:rPr>
          <w:rFonts w:ascii="Times New Roman" w:eastAsia="標楷體" w:hAnsi="Times New Roman" w:cs="Times New Roman"/>
          <w:sz w:val="32"/>
          <w:szCs w:val="32"/>
        </w:rPr>
      </w:pPr>
      <w:r w:rsidRPr="00CE2314">
        <w:rPr>
          <w:rFonts w:ascii="Times New Roman" w:eastAsia="標楷體" w:hAnsi="Times New Roman" w:cs="Times New Roman" w:hint="eastAsia"/>
          <w:sz w:val="32"/>
          <w:szCs w:val="32"/>
        </w:rPr>
        <w:t>本研究結果僅限於臺南市政府觀光旅遊局所屬稽查業務範圍，不延伸至其他縣市或中央機關，以確保研究焦點集中，並提供作為本局強化廉政作為、稽查透明化與防貪制度建構之具體參考</w:t>
      </w:r>
      <w:r w:rsidR="004645B2" w:rsidRPr="00A862EB">
        <w:rPr>
          <w:rFonts w:ascii="Times New Roman" w:eastAsia="標楷體" w:hAnsi="Times New Roman" w:cs="Times New Roman"/>
          <w:sz w:val="32"/>
          <w:szCs w:val="32"/>
        </w:rPr>
        <w:t>。</w:t>
      </w:r>
    </w:p>
    <w:p w14:paraId="0A51DF1D" w14:textId="54A0FF5A" w:rsidR="00F0511C" w:rsidRDefault="00F0511C">
      <w:pPr>
        <w:widowControl/>
        <w:rPr>
          <w:rFonts w:ascii="Times New Roman" w:eastAsia="標楷體" w:hAnsi="Times New Roman" w:cs="Times New Roman"/>
          <w:sz w:val="32"/>
          <w:szCs w:val="32"/>
        </w:rPr>
      </w:pPr>
      <w:r>
        <w:rPr>
          <w:rFonts w:ascii="Times New Roman" w:eastAsia="標楷體" w:hAnsi="Times New Roman" w:cs="Times New Roman"/>
          <w:sz w:val="32"/>
          <w:szCs w:val="32"/>
        </w:rPr>
        <w:br w:type="page"/>
      </w:r>
    </w:p>
    <w:p w14:paraId="01E91037" w14:textId="25B22787" w:rsidR="00150510" w:rsidRPr="00A862EB" w:rsidRDefault="00150510" w:rsidP="00057FEC">
      <w:pPr>
        <w:pStyle w:val="1"/>
        <w:rPr>
          <w:b/>
          <w:sz w:val="36"/>
          <w:szCs w:val="36"/>
        </w:rPr>
      </w:pPr>
      <w:bookmarkStart w:id="13" w:name="_Toc211602891"/>
      <w:r w:rsidRPr="008F2033">
        <w:rPr>
          <w:b/>
          <w:sz w:val="36"/>
          <w:szCs w:val="36"/>
        </w:rPr>
        <w:lastRenderedPageBreak/>
        <w:t>第二章</w:t>
      </w:r>
      <w:r w:rsidRPr="008F2033">
        <w:rPr>
          <w:b/>
          <w:sz w:val="36"/>
          <w:szCs w:val="36"/>
        </w:rPr>
        <w:t xml:space="preserve">  </w:t>
      </w:r>
      <w:r w:rsidR="009E64A1">
        <w:rPr>
          <w:rFonts w:hint="eastAsia"/>
          <w:b/>
          <w:sz w:val="36"/>
          <w:szCs w:val="36"/>
        </w:rPr>
        <w:t>旅宿業稽核及裁罰業務</w:t>
      </w:r>
      <w:r w:rsidR="00E119E9" w:rsidRPr="00A862EB">
        <w:rPr>
          <w:b/>
          <w:sz w:val="36"/>
          <w:szCs w:val="36"/>
        </w:rPr>
        <w:t>相關規範</w:t>
      </w:r>
      <w:bookmarkEnd w:id="13"/>
    </w:p>
    <w:p w14:paraId="651FB5B1" w14:textId="1E29057B" w:rsidR="000E637E" w:rsidRPr="00A862EB" w:rsidRDefault="003F49C6" w:rsidP="000E637E">
      <w:pPr>
        <w:spacing w:line="500" w:lineRule="exact"/>
        <w:jc w:val="both"/>
        <w:rPr>
          <w:rFonts w:ascii="Times New Roman" w:eastAsia="標楷體" w:hAnsi="Times New Roman" w:cs="Times New Roman"/>
          <w:sz w:val="32"/>
          <w:szCs w:val="32"/>
        </w:rPr>
      </w:pPr>
      <w:r w:rsidRPr="00A862EB">
        <w:rPr>
          <w:rFonts w:ascii="Times New Roman" w:eastAsia="標楷體" w:hAnsi="Times New Roman" w:cs="Times New Roman"/>
          <w:sz w:val="32"/>
          <w:szCs w:val="32"/>
        </w:rPr>
        <w:t xml:space="preserve">    </w:t>
      </w:r>
      <w:r w:rsidR="00E119E9" w:rsidRPr="00A862EB">
        <w:rPr>
          <w:rFonts w:ascii="Times New Roman" w:eastAsia="標楷體" w:hAnsi="Times New Roman" w:cs="Times New Roman"/>
          <w:sz w:val="32"/>
          <w:szCs w:val="32"/>
        </w:rPr>
        <w:t>本章整理</w:t>
      </w:r>
      <w:r w:rsidR="00D710FA" w:rsidRPr="00A862EB">
        <w:rPr>
          <w:rFonts w:ascii="Times New Roman" w:eastAsia="標楷體" w:hAnsi="Times New Roman" w:cs="Times New Roman"/>
          <w:sz w:val="32"/>
          <w:szCs w:val="32"/>
        </w:rPr>
        <w:t>與</w:t>
      </w:r>
      <w:r w:rsidR="00F702AD">
        <w:rPr>
          <w:rFonts w:ascii="Times New Roman" w:eastAsia="標楷體" w:hAnsi="Times New Roman" w:cs="Times New Roman" w:hint="eastAsia"/>
          <w:sz w:val="32"/>
          <w:szCs w:val="32"/>
        </w:rPr>
        <w:t>旅宿業稽核與裁處業務</w:t>
      </w:r>
      <w:r w:rsidR="00D710FA" w:rsidRPr="00A862EB">
        <w:rPr>
          <w:rFonts w:ascii="Times New Roman" w:eastAsia="標楷體" w:hAnsi="Times New Roman" w:cs="Times New Roman"/>
          <w:sz w:val="32"/>
          <w:szCs w:val="32"/>
        </w:rPr>
        <w:t>案件相關</w:t>
      </w:r>
      <w:r w:rsidR="00E127DD" w:rsidRPr="00A862EB">
        <w:rPr>
          <w:rFonts w:ascii="Times New Roman" w:eastAsia="標楷體" w:hAnsi="Times New Roman" w:cs="Times New Roman"/>
          <w:sz w:val="32"/>
          <w:szCs w:val="32"/>
        </w:rPr>
        <w:t>規範</w:t>
      </w:r>
      <w:r w:rsidR="00FE08BB" w:rsidRPr="00A862EB">
        <w:rPr>
          <w:rFonts w:ascii="Times New Roman" w:eastAsia="標楷體" w:hAnsi="Times New Roman" w:cs="Times New Roman"/>
          <w:sz w:val="32"/>
          <w:szCs w:val="32"/>
        </w:rPr>
        <w:t>，以及違反相關規定可能涉犯之</w:t>
      </w:r>
      <w:r w:rsidR="007D19E3" w:rsidRPr="00A862EB">
        <w:rPr>
          <w:rFonts w:ascii="Times New Roman" w:eastAsia="標楷體" w:hAnsi="Times New Roman" w:cs="Times New Roman"/>
          <w:sz w:val="32"/>
          <w:szCs w:val="32"/>
        </w:rPr>
        <w:t>貪污</w:t>
      </w:r>
      <w:r w:rsidR="00FE08BB" w:rsidRPr="00A862EB">
        <w:rPr>
          <w:rFonts w:ascii="Times New Roman" w:eastAsia="標楷體" w:hAnsi="Times New Roman" w:cs="Times New Roman"/>
          <w:sz w:val="32"/>
          <w:szCs w:val="32"/>
        </w:rPr>
        <w:t>治罪條例</w:t>
      </w:r>
      <w:r w:rsidR="003A6AF4" w:rsidRPr="00A862EB">
        <w:rPr>
          <w:rFonts w:ascii="Times New Roman" w:eastAsia="標楷體" w:hAnsi="Times New Roman" w:cs="Times New Roman"/>
          <w:sz w:val="32"/>
          <w:szCs w:val="32"/>
        </w:rPr>
        <w:t>、</w:t>
      </w:r>
      <w:r w:rsidR="00E127DD" w:rsidRPr="00A862EB">
        <w:rPr>
          <w:rFonts w:ascii="Times New Roman" w:eastAsia="標楷體" w:hAnsi="Times New Roman" w:cs="Times New Roman"/>
          <w:sz w:val="32"/>
          <w:szCs w:val="32"/>
        </w:rPr>
        <w:t>刑法</w:t>
      </w:r>
      <w:r w:rsidR="003A6AF4" w:rsidRPr="00A862EB">
        <w:rPr>
          <w:rFonts w:ascii="Times New Roman" w:eastAsia="標楷體" w:hAnsi="Times New Roman" w:cs="Times New Roman"/>
          <w:sz w:val="32"/>
          <w:szCs w:val="32"/>
        </w:rPr>
        <w:t>及個人資料保護法</w:t>
      </w:r>
      <w:r w:rsidR="00FE08BB" w:rsidRPr="00A862EB">
        <w:rPr>
          <w:rFonts w:ascii="Times New Roman" w:eastAsia="標楷體" w:hAnsi="Times New Roman" w:cs="Times New Roman"/>
          <w:sz w:val="32"/>
          <w:szCs w:val="32"/>
        </w:rPr>
        <w:t>等相關罪名</w:t>
      </w:r>
      <w:r w:rsidR="005A515D" w:rsidRPr="00A862EB">
        <w:rPr>
          <w:rFonts w:ascii="Times New Roman" w:eastAsia="標楷體" w:hAnsi="Times New Roman" w:cs="Times New Roman"/>
          <w:sz w:val="32"/>
          <w:szCs w:val="32"/>
        </w:rPr>
        <w:t>。</w:t>
      </w:r>
    </w:p>
    <w:p w14:paraId="0C8A2B7C" w14:textId="77777777" w:rsidR="000E637E" w:rsidRPr="00A862EB" w:rsidRDefault="000E637E" w:rsidP="00D9519C">
      <w:pPr>
        <w:spacing w:line="500" w:lineRule="exact"/>
        <w:jc w:val="both"/>
        <w:rPr>
          <w:rFonts w:ascii="Times New Roman" w:eastAsia="標楷體" w:hAnsi="Times New Roman" w:cs="Times New Roman"/>
          <w:sz w:val="32"/>
          <w:szCs w:val="32"/>
        </w:rPr>
      </w:pPr>
    </w:p>
    <w:p w14:paraId="2BB2F8E8" w14:textId="77777777" w:rsidR="00E127DD" w:rsidRPr="00A862EB" w:rsidRDefault="00150510" w:rsidP="00F5413C">
      <w:pPr>
        <w:pStyle w:val="2"/>
        <w:rPr>
          <w:rFonts w:ascii="Times New Roman" w:hAnsi="Times New Roman" w:cs="Times New Roman"/>
          <w:b/>
          <w:szCs w:val="32"/>
        </w:rPr>
      </w:pPr>
      <w:bookmarkStart w:id="14" w:name="_Toc211602892"/>
      <w:r w:rsidRPr="00A862EB">
        <w:rPr>
          <w:rFonts w:ascii="Times New Roman" w:hAnsi="Times New Roman" w:cs="Times New Roman"/>
          <w:b/>
          <w:szCs w:val="32"/>
        </w:rPr>
        <w:t>第一節</w:t>
      </w:r>
      <w:r w:rsidRPr="00A862EB">
        <w:rPr>
          <w:rFonts w:ascii="Times New Roman" w:hAnsi="Times New Roman" w:cs="Times New Roman"/>
          <w:b/>
          <w:szCs w:val="32"/>
        </w:rPr>
        <w:t xml:space="preserve">  </w:t>
      </w:r>
      <w:bookmarkStart w:id="15" w:name="_Toc114213189"/>
      <w:r w:rsidR="00E127DD" w:rsidRPr="00A862EB">
        <w:rPr>
          <w:rFonts w:ascii="Times New Roman" w:hAnsi="Times New Roman" w:cs="Times New Roman"/>
          <w:b/>
          <w:szCs w:val="32"/>
        </w:rPr>
        <w:t>現行規定</w:t>
      </w:r>
      <w:bookmarkEnd w:id="14"/>
      <w:bookmarkEnd w:id="15"/>
    </w:p>
    <w:p w14:paraId="01ABD3F0" w14:textId="77777777" w:rsidR="001B006E" w:rsidRPr="001B006E" w:rsidRDefault="00B26A75" w:rsidP="001B006E">
      <w:pPr>
        <w:pStyle w:val="af5"/>
        <w:numPr>
          <w:ilvl w:val="0"/>
          <w:numId w:val="12"/>
        </w:numPr>
        <w:suppressAutoHyphens/>
        <w:autoSpaceDN w:val="0"/>
        <w:spacing w:line="480" w:lineRule="exact"/>
        <w:ind w:leftChars="0"/>
        <w:jc w:val="both"/>
        <w:textAlignment w:val="baseline"/>
        <w:rPr>
          <w:rFonts w:ascii="Times New Roman" w:eastAsia="標楷體" w:hAnsi="Times New Roman" w:cs="Times New Roman"/>
          <w:sz w:val="32"/>
          <w:szCs w:val="32"/>
        </w:rPr>
      </w:pPr>
      <w:r w:rsidRPr="00B26A75">
        <w:rPr>
          <w:rFonts w:ascii="標楷體" w:eastAsia="標楷體" w:hAnsi="標楷體"/>
          <w:sz w:val="32"/>
          <w:szCs w:val="32"/>
        </w:rPr>
        <w:t>發展觀光條例</w:t>
      </w:r>
    </w:p>
    <w:p w14:paraId="34AC9E4C" w14:textId="19844084" w:rsidR="001B006E" w:rsidRPr="001B006E" w:rsidRDefault="001B006E" w:rsidP="001B006E">
      <w:pPr>
        <w:pStyle w:val="af5"/>
        <w:numPr>
          <w:ilvl w:val="0"/>
          <w:numId w:val="12"/>
        </w:numPr>
        <w:suppressAutoHyphens/>
        <w:autoSpaceDN w:val="0"/>
        <w:spacing w:line="480" w:lineRule="exact"/>
        <w:ind w:leftChars="0"/>
        <w:jc w:val="both"/>
        <w:textAlignment w:val="baseline"/>
        <w:rPr>
          <w:rFonts w:ascii="Times New Roman" w:eastAsia="標楷體" w:hAnsi="Times New Roman" w:cs="Times New Roman"/>
          <w:sz w:val="32"/>
          <w:szCs w:val="32"/>
        </w:rPr>
      </w:pPr>
      <w:r w:rsidRPr="001B006E">
        <w:rPr>
          <w:rFonts w:ascii="Times New Roman" w:eastAsia="標楷體" w:hAnsi="Times New Roman" w:cs="Times New Roman" w:hint="eastAsia"/>
          <w:sz w:val="32"/>
          <w:szCs w:val="32"/>
        </w:rPr>
        <w:t>發展觀光條例裁罰標準</w:t>
      </w:r>
    </w:p>
    <w:p w14:paraId="050439B9" w14:textId="368C051B" w:rsidR="005C5200" w:rsidRPr="00B26A75" w:rsidRDefault="00B26A75" w:rsidP="00B26A75">
      <w:pPr>
        <w:pStyle w:val="af5"/>
        <w:numPr>
          <w:ilvl w:val="0"/>
          <w:numId w:val="12"/>
        </w:numPr>
        <w:suppressAutoHyphens/>
        <w:autoSpaceDN w:val="0"/>
        <w:spacing w:line="480" w:lineRule="exact"/>
        <w:ind w:leftChars="0"/>
        <w:jc w:val="both"/>
        <w:textAlignment w:val="baseline"/>
        <w:rPr>
          <w:rFonts w:ascii="Times New Roman" w:eastAsia="標楷體" w:hAnsi="Times New Roman" w:cs="Times New Roman"/>
          <w:sz w:val="32"/>
          <w:szCs w:val="32"/>
        </w:rPr>
      </w:pPr>
      <w:r w:rsidRPr="00B26A75">
        <w:rPr>
          <w:rFonts w:ascii="標楷體" w:eastAsia="標楷體" w:hAnsi="標楷體" w:hint="eastAsia"/>
          <w:sz w:val="32"/>
          <w:szCs w:val="32"/>
        </w:rPr>
        <w:t>旅館業管理規則</w:t>
      </w:r>
    </w:p>
    <w:p w14:paraId="33C3565B" w14:textId="77777777" w:rsidR="004A5D6C" w:rsidRPr="008F2033" w:rsidRDefault="004A5D6C" w:rsidP="00F5413C">
      <w:pPr>
        <w:pStyle w:val="2"/>
        <w:rPr>
          <w:rFonts w:ascii="Times New Roman" w:hAnsi="Times New Roman" w:cs="Times New Roman"/>
          <w:b/>
          <w:szCs w:val="32"/>
        </w:rPr>
      </w:pPr>
      <w:bookmarkStart w:id="16" w:name="_Toc211602893"/>
      <w:r w:rsidRPr="008F2033">
        <w:rPr>
          <w:rFonts w:ascii="Times New Roman" w:hAnsi="Times New Roman" w:cs="Times New Roman"/>
          <w:b/>
          <w:szCs w:val="32"/>
        </w:rPr>
        <w:t>第二節</w:t>
      </w:r>
      <w:r w:rsidRPr="008F2033">
        <w:rPr>
          <w:rFonts w:ascii="Times New Roman" w:hAnsi="Times New Roman" w:cs="Times New Roman"/>
          <w:b/>
          <w:szCs w:val="32"/>
        </w:rPr>
        <w:t xml:space="preserve">  </w:t>
      </w:r>
      <w:r w:rsidRPr="008F2033">
        <w:rPr>
          <w:rFonts w:ascii="Times New Roman" w:hAnsi="Times New Roman" w:cs="Times New Roman"/>
          <w:b/>
          <w:szCs w:val="32"/>
        </w:rPr>
        <w:t>刑事責任</w:t>
      </w:r>
      <w:bookmarkEnd w:id="16"/>
    </w:p>
    <w:p w14:paraId="67D4A82A" w14:textId="77777777" w:rsidR="004A5D6C" w:rsidRPr="004A5D6C" w:rsidRDefault="001F08AD" w:rsidP="006342EC">
      <w:pPr>
        <w:pStyle w:val="af5"/>
        <w:numPr>
          <w:ilvl w:val="0"/>
          <w:numId w:val="11"/>
        </w:numPr>
        <w:spacing w:line="480" w:lineRule="exact"/>
        <w:ind w:leftChars="0"/>
        <w:jc w:val="both"/>
        <w:rPr>
          <w:rFonts w:ascii="Times New Roman" w:eastAsia="標楷體" w:hAnsi="Times New Roman" w:cs="Times New Roman"/>
          <w:sz w:val="32"/>
          <w:szCs w:val="32"/>
        </w:rPr>
      </w:pPr>
      <w:r>
        <w:rPr>
          <w:rFonts w:ascii="Times New Roman" w:eastAsia="標楷體" w:hAnsi="Times New Roman" w:cs="Times New Roman"/>
          <w:sz w:val="32"/>
          <w:szCs w:val="32"/>
        </w:rPr>
        <w:t>貪污</w:t>
      </w:r>
      <w:r w:rsidR="004A5D6C" w:rsidRPr="004A5D6C">
        <w:rPr>
          <w:rFonts w:ascii="Times New Roman" w:eastAsia="標楷體" w:hAnsi="Times New Roman" w:cs="Times New Roman"/>
          <w:sz w:val="32"/>
          <w:szCs w:val="32"/>
        </w:rPr>
        <w:t>治罪條例</w:t>
      </w:r>
    </w:p>
    <w:p w14:paraId="64443B8E" w14:textId="77777777" w:rsidR="005A643C" w:rsidRPr="005A643C" w:rsidRDefault="005A643C" w:rsidP="005C5200">
      <w:pPr>
        <w:pStyle w:val="af5"/>
        <w:spacing w:line="480" w:lineRule="exact"/>
        <w:ind w:left="1840" w:hangingChars="425" w:hanging="1360"/>
        <w:jc w:val="both"/>
        <w:rPr>
          <w:rFonts w:ascii="Times New Roman" w:eastAsia="標楷體" w:hAnsi="Times New Roman" w:cs="Times New Roman"/>
          <w:sz w:val="32"/>
          <w:szCs w:val="32"/>
        </w:rPr>
      </w:pPr>
      <w:r>
        <w:rPr>
          <w:rFonts w:ascii="Times New Roman" w:eastAsia="標楷體" w:hAnsi="Times New Roman" w:cs="Times New Roman"/>
          <w:sz w:val="32"/>
          <w:szCs w:val="32"/>
        </w:rPr>
        <w:t>第</w:t>
      </w:r>
      <w:r w:rsidR="005C5200">
        <w:rPr>
          <w:rFonts w:ascii="Times New Roman" w:eastAsia="標楷體" w:hAnsi="Times New Roman" w:cs="Times New Roman"/>
          <w:sz w:val="32"/>
          <w:szCs w:val="32"/>
        </w:rPr>
        <w:t>四</w:t>
      </w:r>
      <w:r>
        <w:rPr>
          <w:rFonts w:ascii="Times New Roman" w:eastAsia="標楷體" w:hAnsi="Times New Roman" w:cs="Times New Roman"/>
          <w:sz w:val="32"/>
          <w:szCs w:val="32"/>
        </w:rPr>
        <w:t>條</w:t>
      </w:r>
      <w:r>
        <w:rPr>
          <w:rFonts w:ascii="Times New Roman" w:eastAsia="標楷體" w:hAnsi="Times New Roman" w:cs="Times New Roman"/>
          <w:sz w:val="32"/>
          <w:szCs w:val="32"/>
        </w:rPr>
        <w:t xml:space="preserve">  </w:t>
      </w:r>
      <w:r w:rsidR="005C5200" w:rsidRPr="005C5200">
        <w:rPr>
          <w:rFonts w:ascii="Times New Roman" w:eastAsia="標楷體" w:hAnsi="Times New Roman" w:cs="Times New Roman" w:hint="eastAsia"/>
          <w:sz w:val="32"/>
          <w:szCs w:val="32"/>
        </w:rPr>
        <w:t>對於違背職務之行為，要求、期約或收受賄賂或其他不正利益者。</w:t>
      </w:r>
      <w:r>
        <w:rPr>
          <w:rFonts w:ascii="Times New Roman" w:eastAsia="標楷體" w:hAnsi="Times New Roman" w:cs="Times New Roman"/>
          <w:sz w:val="32"/>
          <w:szCs w:val="32"/>
        </w:rPr>
        <w:t>（第</w:t>
      </w:r>
      <w:r w:rsidR="005C5200">
        <w:rPr>
          <w:rFonts w:ascii="Times New Roman" w:eastAsia="標楷體" w:hAnsi="Times New Roman" w:cs="Times New Roman"/>
          <w:sz w:val="32"/>
          <w:szCs w:val="32"/>
        </w:rPr>
        <w:t>一</w:t>
      </w:r>
      <w:r>
        <w:rPr>
          <w:rFonts w:ascii="Times New Roman" w:eastAsia="標楷體" w:hAnsi="Times New Roman" w:cs="Times New Roman"/>
          <w:sz w:val="32"/>
          <w:szCs w:val="32"/>
        </w:rPr>
        <w:t>項第</w:t>
      </w:r>
      <w:r w:rsidR="005C5200">
        <w:rPr>
          <w:rFonts w:ascii="Times New Roman" w:eastAsia="標楷體" w:hAnsi="Times New Roman" w:cs="Times New Roman"/>
          <w:sz w:val="32"/>
          <w:szCs w:val="32"/>
        </w:rPr>
        <w:t>五</w:t>
      </w:r>
      <w:r>
        <w:rPr>
          <w:rFonts w:ascii="Times New Roman" w:eastAsia="標楷體" w:hAnsi="Times New Roman" w:cs="Times New Roman"/>
          <w:sz w:val="32"/>
          <w:szCs w:val="32"/>
        </w:rPr>
        <w:t>款之</w:t>
      </w:r>
      <w:r w:rsidR="005C5200">
        <w:rPr>
          <w:rFonts w:ascii="Times New Roman" w:eastAsia="標楷體" w:hAnsi="Times New Roman" w:cs="Times New Roman"/>
          <w:sz w:val="32"/>
          <w:szCs w:val="32"/>
        </w:rPr>
        <w:t>違背職務收受賄賂</w:t>
      </w:r>
      <w:r>
        <w:rPr>
          <w:rFonts w:ascii="Times New Roman" w:eastAsia="標楷體" w:hAnsi="Times New Roman" w:cs="Times New Roman"/>
          <w:sz w:val="32"/>
          <w:szCs w:val="32"/>
        </w:rPr>
        <w:t>罪</w:t>
      </w:r>
      <w:r>
        <w:rPr>
          <w:rFonts w:ascii="Times New Roman" w:eastAsia="標楷體" w:hAnsi="Times New Roman" w:cs="Times New Roman" w:hint="eastAsia"/>
          <w:sz w:val="32"/>
          <w:szCs w:val="32"/>
        </w:rPr>
        <w:t>）</w:t>
      </w:r>
    </w:p>
    <w:p w14:paraId="087E7E30" w14:textId="77777777" w:rsidR="000363A2" w:rsidRDefault="00A17529" w:rsidP="00A17529">
      <w:pPr>
        <w:pStyle w:val="af5"/>
        <w:spacing w:line="480" w:lineRule="exact"/>
        <w:ind w:left="1840" w:hangingChars="425" w:hanging="1360"/>
        <w:jc w:val="both"/>
        <w:rPr>
          <w:rFonts w:ascii="Times New Roman" w:eastAsia="標楷體" w:hAnsi="Times New Roman" w:cs="Times New Roman"/>
          <w:sz w:val="32"/>
          <w:szCs w:val="32"/>
        </w:rPr>
      </w:pPr>
      <w:r>
        <w:rPr>
          <w:rFonts w:ascii="Times New Roman" w:eastAsia="標楷體" w:hAnsi="Times New Roman" w:cs="Times New Roman"/>
          <w:sz w:val="32"/>
          <w:szCs w:val="32"/>
        </w:rPr>
        <w:t>第</w:t>
      </w:r>
      <w:r w:rsidR="005C5200">
        <w:rPr>
          <w:rFonts w:ascii="Times New Roman" w:eastAsia="標楷體" w:hAnsi="Times New Roman" w:cs="Times New Roman"/>
          <w:sz w:val="32"/>
          <w:szCs w:val="32"/>
        </w:rPr>
        <w:t>五</w:t>
      </w:r>
      <w:r>
        <w:rPr>
          <w:rFonts w:ascii="Times New Roman" w:eastAsia="標楷體" w:hAnsi="Times New Roman" w:cs="Times New Roman"/>
          <w:sz w:val="32"/>
          <w:szCs w:val="32"/>
        </w:rPr>
        <w:t>條</w:t>
      </w:r>
      <w:r>
        <w:rPr>
          <w:rFonts w:ascii="Times New Roman" w:eastAsia="標楷體" w:hAnsi="Times New Roman" w:cs="Times New Roman"/>
          <w:sz w:val="32"/>
          <w:szCs w:val="32"/>
        </w:rPr>
        <w:t xml:space="preserve">  </w:t>
      </w:r>
      <w:r w:rsidRPr="00A17529">
        <w:rPr>
          <w:rFonts w:ascii="Times New Roman" w:eastAsia="標楷體" w:hAnsi="Times New Roman" w:cs="Times New Roman" w:hint="eastAsia"/>
          <w:sz w:val="32"/>
          <w:szCs w:val="32"/>
        </w:rPr>
        <w:t>有下列行為之一者，處七年以上有期徒刑，得併科新臺幣六千萬元以下罰金：</w:t>
      </w:r>
    </w:p>
    <w:p w14:paraId="7272C882" w14:textId="1A58D756" w:rsidR="000363A2" w:rsidRDefault="000363A2" w:rsidP="000363A2">
      <w:pPr>
        <w:pStyle w:val="af5"/>
        <w:spacing w:line="480" w:lineRule="exact"/>
        <w:ind w:leftChars="766" w:left="1838" w:firstLine="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二、</w:t>
      </w:r>
      <w:r w:rsidRPr="000363A2">
        <w:rPr>
          <w:rFonts w:ascii="Times New Roman" w:eastAsia="標楷體" w:hAnsi="Times New Roman" w:cs="Times New Roman" w:hint="eastAsia"/>
          <w:sz w:val="32"/>
          <w:szCs w:val="32"/>
        </w:rPr>
        <w:t>利用職務上之機會，以詐術使人將本人之物或第三人之物交付者。</w:t>
      </w:r>
      <w:r>
        <w:rPr>
          <w:rFonts w:ascii="Times New Roman" w:eastAsia="標楷體" w:hAnsi="Times New Roman" w:cs="Times New Roman" w:hint="eastAsia"/>
          <w:sz w:val="32"/>
          <w:szCs w:val="32"/>
        </w:rPr>
        <w:t>（第一項第二款之利用職務上機會詐取財物罪）</w:t>
      </w:r>
    </w:p>
    <w:p w14:paraId="28ADB0CC" w14:textId="06FB5183" w:rsidR="00A17529" w:rsidRDefault="000363A2" w:rsidP="000363A2">
      <w:pPr>
        <w:pStyle w:val="af5"/>
        <w:spacing w:line="480" w:lineRule="exact"/>
        <w:ind w:leftChars="766" w:left="1838" w:firstLine="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三、</w:t>
      </w:r>
      <w:r w:rsidR="005C5200" w:rsidRPr="005C5200">
        <w:rPr>
          <w:rFonts w:ascii="Times New Roman" w:eastAsia="標楷體" w:hAnsi="Times New Roman" w:cs="Times New Roman" w:hint="eastAsia"/>
          <w:sz w:val="32"/>
          <w:szCs w:val="32"/>
        </w:rPr>
        <w:t>對於職務上之行為，要求、期約或收受賄賂或其他不正利益者</w:t>
      </w:r>
      <w:r w:rsidR="00A17529" w:rsidRPr="00A17529">
        <w:rPr>
          <w:rFonts w:ascii="Times New Roman" w:eastAsia="標楷體" w:hAnsi="Times New Roman" w:cs="Times New Roman" w:hint="eastAsia"/>
          <w:sz w:val="32"/>
          <w:szCs w:val="32"/>
        </w:rPr>
        <w:t>。</w:t>
      </w:r>
      <w:r w:rsidR="00A17529">
        <w:rPr>
          <w:rFonts w:ascii="Times New Roman" w:eastAsia="標楷體" w:hAnsi="Times New Roman" w:cs="Times New Roman" w:hint="eastAsia"/>
          <w:sz w:val="32"/>
          <w:szCs w:val="32"/>
        </w:rPr>
        <w:t>（第一項第</w:t>
      </w:r>
      <w:r w:rsidR="005C5200">
        <w:rPr>
          <w:rFonts w:ascii="Times New Roman" w:eastAsia="標楷體" w:hAnsi="Times New Roman" w:cs="Times New Roman" w:hint="eastAsia"/>
          <w:sz w:val="32"/>
          <w:szCs w:val="32"/>
        </w:rPr>
        <w:t>三</w:t>
      </w:r>
      <w:r w:rsidR="00A17529">
        <w:rPr>
          <w:rFonts w:ascii="Times New Roman" w:eastAsia="標楷體" w:hAnsi="Times New Roman" w:cs="Times New Roman" w:hint="eastAsia"/>
          <w:sz w:val="32"/>
          <w:szCs w:val="32"/>
        </w:rPr>
        <w:t>款之</w:t>
      </w:r>
      <w:r w:rsidR="005C5200">
        <w:rPr>
          <w:rFonts w:ascii="Times New Roman" w:eastAsia="標楷體" w:hAnsi="Times New Roman" w:cs="Times New Roman" w:hint="eastAsia"/>
          <w:sz w:val="32"/>
          <w:szCs w:val="32"/>
        </w:rPr>
        <w:t>不違背職務收受賄賂</w:t>
      </w:r>
      <w:r w:rsidR="00A17529">
        <w:rPr>
          <w:rFonts w:ascii="Times New Roman" w:eastAsia="標楷體" w:hAnsi="Times New Roman" w:cs="Times New Roman" w:hint="eastAsia"/>
          <w:sz w:val="32"/>
          <w:szCs w:val="32"/>
        </w:rPr>
        <w:t>罪）</w:t>
      </w:r>
    </w:p>
    <w:p w14:paraId="2A643F67" w14:textId="77777777" w:rsidR="004A5D6C" w:rsidRDefault="004A5D6C" w:rsidP="00A17529">
      <w:pPr>
        <w:pStyle w:val="af5"/>
        <w:spacing w:line="480" w:lineRule="exact"/>
        <w:ind w:left="1840" w:hangingChars="425" w:hanging="1360"/>
        <w:jc w:val="both"/>
        <w:rPr>
          <w:rFonts w:ascii="Times New Roman" w:eastAsia="標楷體" w:hAnsi="Times New Roman" w:cs="Times New Roman"/>
          <w:sz w:val="32"/>
          <w:szCs w:val="32"/>
        </w:rPr>
      </w:pPr>
      <w:r w:rsidRPr="00A17529">
        <w:rPr>
          <w:rFonts w:ascii="Times New Roman" w:eastAsia="標楷體" w:hAnsi="Times New Roman" w:cs="Times New Roman"/>
          <w:sz w:val="32"/>
          <w:szCs w:val="32"/>
        </w:rPr>
        <w:t>第</w:t>
      </w:r>
      <w:r w:rsidR="005C5200">
        <w:rPr>
          <w:rFonts w:ascii="Times New Roman" w:eastAsia="標楷體" w:hAnsi="Times New Roman" w:cs="Times New Roman"/>
          <w:sz w:val="32"/>
          <w:szCs w:val="32"/>
        </w:rPr>
        <w:t>六</w:t>
      </w:r>
      <w:r w:rsidRPr="00A17529">
        <w:rPr>
          <w:rFonts w:ascii="Times New Roman" w:eastAsia="標楷體" w:hAnsi="Times New Roman" w:cs="Times New Roman"/>
          <w:sz w:val="32"/>
          <w:szCs w:val="32"/>
        </w:rPr>
        <w:t>條</w:t>
      </w:r>
      <w:r w:rsidR="00A17529" w:rsidRPr="00A17529">
        <w:rPr>
          <w:rFonts w:ascii="Times New Roman" w:eastAsia="標楷體" w:hAnsi="Times New Roman" w:cs="Times New Roman"/>
          <w:sz w:val="32"/>
          <w:szCs w:val="32"/>
        </w:rPr>
        <w:t xml:space="preserve">  </w:t>
      </w:r>
      <w:r w:rsidR="00A17529" w:rsidRPr="00A17529">
        <w:rPr>
          <w:rFonts w:ascii="Times New Roman" w:eastAsia="標楷體" w:hAnsi="Times New Roman" w:cs="Times New Roman" w:hint="eastAsia"/>
          <w:sz w:val="32"/>
          <w:szCs w:val="32"/>
        </w:rPr>
        <w:t>有下列行為之一，處五年以上有期徒刑，得併科新臺幣三千萬元以下罰金：</w:t>
      </w:r>
      <w:r w:rsidR="005C5200" w:rsidRPr="005C5200">
        <w:rPr>
          <w:rFonts w:ascii="Times New Roman" w:eastAsia="標楷體" w:hAnsi="Times New Roman" w:cs="Times New Roman" w:hint="eastAsia"/>
          <w:sz w:val="32"/>
          <w:szCs w:val="32"/>
        </w:rPr>
        <w:t>對於主管或監督之事務，明知違背法律、法律授權之法規命令、職權命令、自治條例、自治規則、委辦規則或其他對多數不特定人民就一般事項所作對外發生法律效果之規定，直接或間接圖自己或其他私人</w:t>
      </w:r>
      <w:r w:rsidR="005C5200" w:rsidRPr="005C5200">
        <w:rPr>
          <w:rFonts w:ascii="Times New Roman" w:eastAsia="標楷體" w:hAnsi="Times New Roman" w:cs="Times New Roman" w:hint="eastAsia"/>
          <w:sz w:val="32"/>
          <w:szCs w:val="32"/>
        </w:rPr>
        <w:lastRenderedPageBreak/>
        <w:t>不法利益，因而獲得利益者</w:t>
      </w:r>
      <w:r w:rsidR="00A17529" w:rsidRPr="00A17529">
        <w:rPr>
          <w:rFonts w:ascii="Times New Roman" w:eastAsia="標楷體" w:hAnsi="Times New Roman" w:cs="Times New Roman" w:hint="eastAsia"/>
          <w:sz w:val="32"/>
          <w:szCs w:val="32"/>
        </w:rPr>
        <w:t>。</w:t>
      </w:r>
      <w:r w:rsidR="00A17529">
        <w:rPr>
          <w:rFonts w:ascii="Times New Roman" w:eastAsia="標楷體" w:hAnsi="Times New Roman" w:cs="Times New Roman" w:hint="eastAsia"/>
          <w:sz w:val="32"/>
          <w:szCs w:val="32"/>
        </w:rPr>
        <w:t>（第一項第</w:t>
      </w:r>
      <w:r w:rsidR="005C5200">
        <w:rPr>
          <w:rFonts w:ascii="Times New Roman" w:eastAsia="標楷體" w:hAnsi="Times New Roman" w:cs="Times New Roman" w:hint="eastAsia"/>
          <w:sz w:val="32"/>
          <w:szCs w:val="32"/>
        </w:rPr>
        <w:t>四款之</w:t>
      </w:r>
      <w:r w:rsidR="00A17529">
        <w:rPr>
          <w:rFonts w:ascii="Times New Roman" w:eastAsia="標楷體" w:hAnsi="Times New Roman" w:cs="Times New Roman" w:hint="eastAsia"/>
          <w:sz w:val="32"/>
          <w:szCs w:val="32"/>
        </w:rPr>
        <w:t>主管事務圖利罪）</w:t>
      </w:r>
    </w:p>
    <w:p w14:paraId="62E11C38" w14:textId="77777777" w:rsidR="001F08AD" w:rsidRDefault="001F08AD" w:rsidP="006342EC">
      <w:pPr>
        <w:pStyle w:val="af5"/>
        <w:numPr>
          <w:ilvl w:val="0"/>
          <w:numId w:val="11"/>
        </w:numPr>
        <w:spacing w:line="48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刑法</w:t>
      </w:r>
    </w:p>
    <w:p w14:paraId="71048D52" w14:textId="77777777" w:rsidR="00C64122" w:rsidRDefault="00C64122" w:rsidP="00C64122">
      <w:pPr>
        <w:pStyle w:val="af5"/>
        <w:spacing w:line="480" w:lineRule="exact"/>
        <w:ind w:left="1840" w:hangingChars="425" w:hanging="1360"/>
        <w:jc w:val="both"/>
        <w:rPr>
          <w:rFonts w:ascii="Times New Roman" w:eastAsia="標楷體" w:hAnsi="Times New Roman" w:cs="Times New Roman"/>
          <w:sz w:val="32"/>
          <w:szCs w:val="32"/>
        </w:rPr>
      </w:pPr>
      <w:r>
        <w:rPr>
          <w:rFonts w:ascii="Times New Roman" w:eastAsia="標楷體" w:hAnsi="Times New Roman" w:cs="Times New Roman"/>
          <w:sz w:val="32"/>
          <w:szCs w:val="32"/>
        </w:rPr>
        <w:t>第二百一十三條</w:t>
      </w:r>
      <w:r>
        <w:rPr>
          <w:rFonts w:ascii="Times New Roman" w:eastAsia="標楷體" w:hAnsi="Times New Roman" w:cs="Times New Roman"/>
          <w:sz w:val="32"/>
          <w:szCs w:val="32"/>
        </w:rPr>
        <w:t xml:space="preserve">  </w:t>
      </w:r>
      <w:r w:rsidRPr="00C64122">
        <w:rPr>
          <w:rFonts w:ascii="Times New Roman" w:eastAsia="標楷體" w:hAnsi="Times New Roman" w:cs="Times New Roman" w:hint="eastAsia"/>
          <w:sz w:val="32"/>
          <w:szCs w:val="32"/>
        </w:rPr>
        <w:t>公務員明知為不實之事項，而登載於職務上所掌之公文書，足以生損害於公眾或他人者，處一年以上七年以下有期徒刑。</w:t>
      </w:r>
      <w:r>
        <w:rPr>
          <w:rFonts w:ascii="Times New Roman" w:eastAsia="標楷體" w:hAnsi="Times New Roman" w:cs="Times New Roman"/>
          <w:sz w:val="32"/>
          <w:szCs w:val="32"/>
        </w:rPr>
        <w:t>（公務登載不實罪</w:t>
      </w:r>
      <w:r>
        <w:rPr>
          <w:rFonts w:ascii="Times New Roman" w:eastAsia="標楷體" w:hAnsi="Times New Roman" w:cs="Times New Roman" w:hint="eastAsia"/>
          <w:sz w:val="32"/>
          <w:szCs w:val="32"/>
        </w:rPr>
        <w:t>）</w:t>
      </w:r>
    </w:p>
    <w:p w14:paraId="56AE8217" w14:textId="77777777" w:rsidR="001F08AD" w:rsidRDefault="00C64122" w:rsidP="00C64122">
      <w:pPr>
        <w:pStyle w:val="af5"/>
        <w:spacing w:line="480" w:lineRule="exact"/>
        <w:ind w:left="1840" w:hangingChars="425" w:hanging="136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第二百一十四條</w:t>
      </w:r>
      <w:r>
        <w:rPr>
          <w:rFonts w:ascii="Times New Roman" w:eastAsia="標楷體" w:hAnsi="Times New Roman" w:cs="Times New Roman" w:hint="eastAsia"/>
          <w:sz w:val="32"/>
          <w:szCs w:val="32"/>
        </w:rPr>
        <w:t xml:space="preserve">  </w:t>
      </w:r>
      <w:r w:rsidRPr="00C64122">
        <w:rPr>
          <w:rFonts w:ascii="Times New Roman" w:eastAsia="標楷體" w:hAnsi="Times New Roman" w:cs="Times New Roman" w:hint="eastAsia"/>
          <w:sz w:val="32"/>
          <w:szCs w:val="32"/>
        </w:rPr>
        <w:t>明知為不實之事項，而使公務員登載於職務上所掌之公文書，足以生損害於公眾或他人者，處三年以下有期徒刑、拘役或一萬五千元以下罰金。</w:t>
      </w:r>
      <w:r>
        <w:rPr>
          <w:rFonts w:ascii="Times New Roman" w:eastAsia="標楷體" w:hAnsi="Times New Roman" w:cs="Times New Roman"/>
          <w:sz w:val="32"/>
          <w:szCs w:val="32"/>
        </w:rPr>
        <w:t>（使公務員登載不實罪</w:t>
      </w:r>
      <w:r>
        <w:rPr>
          <w:rFonts w:ascii="Times New Roman" w:eastAsia="標楷體" w:hAnsi="Times New Roman" w:cs="Times New Roman" w:hint="eastAsia"/>
          <w:sz w:val="32"/>
          <w:szCs w:val="32"/>
        </w:rPr>
        <w:t>）</w:t>
      </w:r>
    </w:p>
    <w:p w14:paraId="7FC19D92" w14:textId="77777777" w:rsidR="005C5200" w:rsidRDefault="005C5200" w:rsidP="00C64122">
      <w:pPr>
        <w:pStyle w:val="af5"/>
        <w:spacing w:line="480" w:lineRule="exact"/>
        <w:ind w:left="1840" w:hangingChars="425" w:hanging="1360"/>
        <w:jc w:val="both"/>
        <w:rPr>
          <w:rFonts w:ascii="Times New Roman" w:eastAsia="標楷體" w:hAnsi="Times New Roman" w:cs="Times New Roman"/>
          <w:sz w:val="32"/>
          <w:szCs w:val="32"/>
        </w:rPr>
      </w:pPr>
      <w:r w:rsidRPr="005C5200">
        <w:rPr>
          <w:rFonts w:ascii="Times New Roman" w:eastAsia="標楷體" w:hAnsi="Times New Roman" w:cs="Times New Roman" w:hint="eastAsia"/>
          <w:sz w:val="32"/>
          <w:szCs w:val="32"/>
        </w:rPr>
        <w:t>第</w:t>
      </w:r>
      <w:r>
        <w:rPr>
          <w:rFonts w:ascii="Times New Roman" w:eastAsia="標楷體" w:hAnsi="Times New Roman" w:cs="Times New Roman" w:hint="eastAsia"/>
          <w:sz w:val="32"/>
          <w:szCs w:val="32"/>
        </w:rPr>
        <w:t>二百一十五</w:t>
      </w:r>
      <w:r w:rsidRPr="005C5200">
        <w:rPr>
          <w:rFonts w:ascii="Times New Roman" w:eastAsia="標楷體" w:hAnsi="Times New Roman" w:cs="Times New Roman" w:hint="eastAsia"/>
          <w:sz w:val="32"/>
          <w:szCs w:val="32"/>
        </w:rPr>
        <w:t>條</w:t>
      </w:r>
      <w:r w:rsidR="00441098">
        <w:rPr>
          <w:rFonts w:ascii="Times New Roman" w:eastAsia="標楷體" w:hAnsi="Times New Roman" w:cs="Times New Roman" w:hint="eastAsia"/>
          <w:sz w:val="32"/>
          <w:szCs w:val="32"/>
        </w:rPr>
        <w:t xml:space="preserve"> </w:t>
      </w:r>
      <w:r w:rsidRPr="005C5200">
        <w:rPr>
          <w:rFonts w:ascii="Times New Roman" w:eastAsia="標楷體" w:hAnsi="Times New Roman" w:cs="Times New Roman" w:hint="eastAsia"/>
          <w:sz w:val="32"/>
          <w:szCs w:val="32"/>
        </w:rPr>
        <w:t xml:space="preserve"> </w:t>
      </w:r>
      <w:r w:rsidRPr="005C5200">
        <w:rPr>
          <w:rFonts w:ascii="Times New Roman" w:eastAsia="標楷體" w:hAnsi="Times New Roman" w:cs="Times New Roman" w:hint="eastAsia"/>
          <w:sz w:val="32"/>
          <w:szCs w:val="32"/>
        </w:rPr>
        <w:t>從事業務之人，明知為不實之事項，而登載於其業務上作成之文書，足以生損害於公眾或他人者，處三年以下有期徒刑、拘役或一萬五千元以下罰金。</w:t>
      </w:r>
    </w:p>
    <w:p w14:paraId="41C6D57D" w14:textId="77777777" w:rsidR="003A6AF4" w:rsidRPr="00A862EB" w:rsidRDefault="00C64122" w:rsidP="003A6AF4">
      <w:pPr>
        <w:pStyle w:val="af5"/>
        <w:spacing w:line="480" w:lineRule="exact"/>
        <w:ind w:left="1840" w:hangingChars="425" w:hanging="1360"/>
        <w:jc w:val="both"/>
        <w:rPr>
          <w:rFonts w:ascii="Times New Roman" w:eastAsia="標楷體" w:hAnsi="Times New Roman" w:cs="Times New Roman"/>
          <w:sz w:val="32"/>
          <w:szCs w:val="32"/>
        </w:rPr>
      </w:pPr>
      <w:r w:rsidRPr="00A862EB">
        <w:rPr>
          <w:rFonts w:ascii="Times New Roman" w:eastAsia="標楷體" w:hAnsi="Times New Roman" w:cs="Times New Roman"/>
          <w:sz w:val="32"/>
          <w:szCs w:val="32"/>
        </w:rPr>
        <w:t>第</w:t>
      </w:r>
      <w:r w:rsidR="003A6AF4" w:rsidRPr="00A862EB">
        <w:rPr>
          <w:rFonts w:ascii="Times New Roman" w:eastAsia="標楷體" w:hAnsi="Times New Roman" w:cs="Times New Roman"/>
          <w:sz w:val="32"/>
          <w:szCs w:val="32"/>
        </w:rPr>
        <w:t>一</w:t>
      </w:r>
      <w:r w:rsidRPr="00A862EB">
        <w:rPr>
          <w:rFonts w:ascii="Times New Roman" w:eastAsia="標楷體" w:hAnsi="Times New Roman" w:cs="Times New Roman"/>
          <w:sz w:val="32"/>
          <w:szCs w:val="32"/>
        </w:rPr>
        <w:t>百</w:t>
      </w:r>
      <w:r w:rsidR="003A6AF4" w:rsidRPr="00A862EB">
        <w:rPr>
          <w:rFonts w:ascii="Times New Roman" w:eastAsia="標楷體" w:hAnsi="Times New Roman" w:cs="Times New Roman"/>
          <w:sz w:val="32"/>
          <w:szCs w:val="32"/>
        </w:rPr>
        <w:t>六十五</w:t>
      </w:r>
      <w:r w:rsidRPr="00A862EB">
        <w:rPr>
          <w:rFonts w:ascii="Times New Roman" w:eastAsia="標楷體" w:hAnsi="Times New Roman" w:cs="Times New Roman"/>
          <w:sz w:val="32"/>
          <w:szCs w:val="32"/>
        </w:rPr>
        <w:t>條</w:t>
      </w:r>
      <w:r w:rsidR="003A6AF4" w:rsidRPr="00A862EB">
        <w:rPr>
          <w:rFonts w:ascii="Times New Roman" w:eastAsia="標楷體" w:hAnsi="Times New Roman" w:cs="Times New Roman"/>
          <w:sz w:val="32"/>
          <w:szCs w:val="32"/>
        </w:rPr>
        <w:t>第一項</w:t>
      </w:r>
      <w:r w:rsidRPr="00A862EB">
        <w:rPr>
          <w:rFonts w:ascii="Times New Roman" w:eastAsia="標楷體" w:hAnsi="Times New Roman" w:cs="Times New Roman"/>
          <w:sz w:val="32"/>
          <w:szCs w:val="32"/>
        </w:rPr>
        <w:t xml:space="preserve">  </w:t>
      </w:r>
      <w:r w:rsidR="003A6AF4" w:rsidRPr="00A862EB">
        <w:rPr>
          <w:rFonts w:ascii="Times New Roman" w:eastAsia="標楷體" w:hAnsi="Times New Roman" w:cs="Times New Roman" w:hint="eastAsia"/>
          <w:sz w:val="32"/>
          <w:szCs w:val="32"/>
        </w:rPr>
        <w:t>偽造、變造、湮滅或隱匿關係他人刑事被告案件之證據，或使用偽造、變造之證據者，處二年以下有期徒刑、拘役或一萬五千元以下罰金。（</w:t>
      </w:r>
      <w:r w:rsidR="003A6AF4" w:rsidRPr="00A862EB">
        <w:rPr>
          <w:rFonts w:ascii="Times New Roman" w:eastAsia="標楷體" w:hAnsi="Times New Roman" w:cs="Times New Roman"/>
          <w:sz w:val="32"/>
          <w:szCs w:val="32"/>
        </w:rPr>
        <w:t>湮滅刑事證據罪）</w:t>
      </w:r>
    </w:p>
    <w:p w14:paraId="03F8E22C" w14:textId="77777777" w:rsidR="003A6AF4" w:rsidRPr="005C5200" w:rsidRDefault="003A6AF4" w:rsidP="003A6AF4">
      <w:pPr>
        <w:pStyle w:val="af5"/>
        <w:spacing w:line="480" w:lineRule="exact"/>
        <w:ind w:left="1840" w:hangingChars="425" w:hanging="1360"/>
        <w:jc w:val="both"/>
        <w:rPr>
          <w:rFonts w:ascii="Times New Roman" w:eastAsia="標楷體" w:hAnsi="Times New Roman" w:cs="Times New Roman"/>
          <w:sz w:val="32"/>
          <w:szCs w:val="32"/>
        </w:rPr>
      </w:pPr>
      <w:r w:rsidRPr="00A862EB">
        <w:rPr>
          <w:rFonts w:ascii="Times New Roman" w:eastAsia="標楷體" w:hAnsi="Times New Roman" w:cs="Times New Roman"/>
          <w:sz w:val="32"/>
          <w:szCs w:val="32"/>
        </w:rPr>
        <w:t>第一百三十二條第一項</w:t>
      </w:r>
      <w:r w:rsidRPr="00A862EB">
        <w:rPr>
          <w:rFonts w:ascii="Times New Roman" w:eastAsia="標楷體" w:hAnsi="Times New Roman" w:cs="Times New Roman"/>
          <w:sz w:val="32"/>
          <w:szCs w:val="32"/>
        </w:rPr>
        <w:t xml:space="preserve">  </w:t>
      </w:r>
      <w:r w:rsidRPr="00A862EB">
        <w:rPr>
          <w:rFonts w:ascii="Times New Roman" w:eastAsia="標楷體" w:hAnsi="Times New Roman" w:cs="Times New Roman" w:hint="eastAsia"/>
          <w:sz w:val="32"/>
          <w:szCs w:val="32"/>
        </w:rPr>
        <w:t>公務員洩漏或交付關於中華民國國防以外應秘密之文書、圖畫、消息或物品者，處三年以下有期徒刑。（</w:t>
      </w:r>
      <w:r w:rsidRPr="00A862EB">
        <w:rPr>
          <w:rFonts w:ascii="Times New Roman" w:eastAsia="標楷體" w:hAnsi="Times New Roman" w:cs="Times New Roman"/>
          <w:sz w:val="32"/>
          <w:szCs w:val="32"/>
        </w:rPr>
        <w:t>公務員洩漏國防以外之秘密罪）</w:t>
      </w:r>
    </w:p>
    <w:p w14:paraId="7E096994" w14:textId="77777777" w:rsidR="008200BC" w:rsidRDefault="003A6AF4" w:rsidP="00441098">
      <w:pPr>
        <w:pStyle w:val="af5"/>
        <w:numPr>
          <w:ilvl w:val="0"/>
          <w:numId w:val="11"/>
        </w:numPr>
        <w:spacing w:line="480" w:lineRule="exact"/>
        <w:ind w:leftChars="0" w:left="993" w:hanging="678"/>
        <w:jc w:val="both"/>
        <w:rPr>
          <w:rFonts w:asciiTheme="majorHAnsi" w:eastAsia="標楷體" w:hAnsiTheme="majorHAnsi" w:cstheme="majorBidi"/>
          <w:bCs/>
          <w:kern w:val="52"/>
          <w:sz w:val="32"/>
          <w:szCs w:val="32"/>
        </w:rPr>
      </w:pPr>
      <w:r w:rsidRPr="00441098">
        <w:rPr>
          <w:rFonts w:asciiTheme="majorHAnsi" w:eastAsia="標楷體" w:hAnsiTheme="majorHAnsi" w:cstheme="majorBidi"/>
          <w:bCs/>
          <w:kern w:val="52"/>
          <w:sz w:val="32"/>
          <w:szCs w:val="32"/>
        </w:rPr>
        <w:t>個人資料保護法</w:t>
      </w:r>
    </w:p>
    <w:p w14:paraId="4A244A6D" w14:textId="77777777" w:rsidR="00441098" w:rsidRPr="00441098" w:rsidRDefault="00441098" w:rsidP="00441098">
      <w:pPr>
        <w:pStyle w:val="af5"/>
        <w:spacing w:line="480" w:lineRule="exact"/>
        <w:ind w:left="1840" w:hangingChars="425" w:hanging="1360"/>
        <w:jc w:val="both"/>
        <w:rPr>
          <w:rFonts w:asciiTheme="majorHAnsi" w:eastAsia="標楷體" w:hAnsiTheme="majorHAnsi" w:cstheme="majorBidi"/>
          <w:bCs/>
          <w:kern w:val="52"/>
          <w:sz w:val="32"/>
          <w:szCs w:val="32"/>
        </w:rPr>
      </w:pPr>
      <w:r w:rsidRPr="005C5200">
        <w:rPr>
          <w:rFonts w:ascii="Times New Roman" w:eastAsia="標楷體" w:hAnsi="Times New Roman" w:cs="Times New Roman" w:hint="eastAsia"/>
          <w:sz w:val="32"/>
          <w:szCs w:val="32"/>
        </w:rPr>
        <w:t>第</w:t>
      </w:r>
      <w:r>
        <w:rPr>
          <w:rFonts w:ascii="Times New Roman" w:eastAsia="標楷體" w:hAnsi="Times New Roman" w:cs="Times New Roman" w:hint="eastAsia"/>
          <w:sz w:val="32"/>
          <w:szCs w:val="32"/>
        </w:rPr>
        <w:t>四十一</w:t>
      </w:r>
      <w:r w:rsidRPr="005C5200">
        <w:rPr>
          <w:rFonts w:ascii="Times New Roman" w:eastAsia="標楷體" w:hAnsi="Times New Roman" w:cs="Times New Roman" w:hint="eastAsia"/>
          <w:sz w:val="32"/>
          <w:szCs w:val="32"/>
        </w:rPr>
        <w:t>條</w:t>
      </w:r>
      <w:r>
        <w:rPr>
          <w:rFonts w:ascii="Times New Roman" w:eastAsia="標楷體" w:hAnsi="Times New Roman" w:cs="Times New Roman" w:hint="eastAsia"/>
          <w:sz w:val="32"/>
          <w:szCs w:val="32"/>
        </w:rPr>
        <w:t xml:space="preserve">  </w:t>
      </w:r>
      <w:r w:rsidRPr="00441098">
        <w:rPr>
          <w:rFonts w:ascii="Times New Roman" w:eastAsia="標楷體" w:hAnsi="Times New Roman" w:cs="Times New Roman" w:hint="eastAsia"/>
          <w:sz w:val="32"/>
          <w:szCs w:val="32"/>
        </w:rPr>
        <w:t>意圖為自己或第三人不法之利益或損害他人之利益，而違反第六條第一項、第十五條、第十六條、第十九條、第二十條第一項規定，或中央目的事業主管機關依第二十一條限制國際傳</w:t>
      </w:r>
      <w:r w:rsidRPr="00441098">
        <w:rPr>
          <w:rFonts w:ascii="Times New Roman" w:eastAsia="標楷體" w:hAnsi="Times New Roman" w:cs="Times New Roman" w:hint="eastAsia"/>
          <w:sz w:val="32"/>
          <w:szCs w:val="32"/>
        </w:rPr>
        <w:lastRenderedPageBreak/>
        <w:t>輸之命令或處分，足生損害於他人者，處五年以下有期徒刑，得併科新臺幣一百萬元以下罰金</w:t>
      </w:r>
      <w:r w:rsidRPr="005C5200">
        <w:rPr>
          <w:rFonts w:ascii="Times New Roman" w:eastAsia="標楷體" w:hAnsi="Times New Roman" w:cs="Times New Roman" w:hint="eastAsia"/>
          <w:sz w:val="32"/>
          <w:szCs w:val="32"/>
        </w:rPr>
        <w:t>。</w:t>
      </w:r>
    </w:p>
    <w:p w14:paraId="6D481495" w14:textId="77777777" w:rsidR="00A862EB" w:rsidRDefault="00A862EB">
      <w:pPr>
        <w:widowControl/>
        <w:rPr>
          <w:rFonts w:asciiTheme="majorHAnsi" w:eastAsia="標楷體" w:hAnsiTheme="majorHAnsi" w:cstheme="majorBidi"/>
          <w:b/>
          <w:bCs/>
          <w:kern w:val="52"/>
          <w:sz w:val="36"/>
          <w:szCs w:val="36"/>
        </w:rPr>
      </w:pPr>
      <w:r>
        <w:rPr>
          <w:b/>
          <w:sz w:val="36"/>
          <w:szCs w:val="36"/>
        </w:rPr>
        <w:br w:type="page"/>
      </w:r>
    </w:p>
    <w:p w14:paraId="014A81EF" w14:textId="77777777" w:rsidR="005E260A" w:rsidRPr="00F702AD" w:rsidRDefault="004E3BC7" w:rsidP="00057FEC">
      <w:pPr>
        <w:pStyle w:val="1"/>
        <w:rPr>
          <w:b/>
          <w:sz w:val="36"/>
          <w:szCs w:val="36"/>
        </w:rPr>
      </w:pPr>
      <w:bookmarkStart w:id="17" w:name="_Toc211602894"/>
      <w:r w:rsidRPr="00F702AD">
        <w:rPr>
          <w:b/>
          <w:sz w:val="36"/>
          <w:szCs w:val="36"/>
        </w:rPr>
        <w:lastRenderedPageBreak/>
        <w:t>第三章</w:t>
      </w:r>
      <w:r w:rsidRPr="00F702AD">
        <w:rPr>
          <w:b/>
          <w:sz w:val="36"/>
          <w:szCs w:val="36"/>
        </w:rPr>
        <w:t xml:space="preserve">  </w:t>
      </w:r>
      <w:r w:rsidRPr="00F702AD">
        <w:rPr>
          <w:b/>
          <w:sz w:val="36"/>
          <w:szCs w:val="36"/>
        </w:rPr>
        <w:t>質化資料分析</w:t>
      </w:r>
      <w:bookmarkEnd w:id="17"/>
    </w:p>
    <w:p w14:paraId="22674D39" w14:textId="5E66C28B" w:rsidR="008A2584" w:rsidRPr="00F702AD" w:rsidRDefault="00211CB0" w:rsidP="00DD627F">
      <w:pPr>
        <w:spacing w:line="500" w:lineRule="exact"/>
        <w:ind w:leftChars="-1" w:left="-2" w:firstLineChars="177" w:firstLine="566"/>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本文將研析</w:t>
      </w:r>
      <w:r w:rsidR="009F0D5B" w:rsidRPr="00F702AD">
        <w:rPr>
          <w:rFonts w:ascii="Times New Roman" w:eastAsia="標楷體" w:hAnsi="Times New Roman" w:cs="Times New Roman" w:hint="eastAsia"/>
          <w:sz w:val="32"/>
          <w:szCs w:val="32"/>
        </w:rPr>
        <w:t>稽核及裁罰業務</w:t>
      </w:r>
      <w:r w:rsidR="00434B4F" w:rsidRPr="00F702AD">
        <w:rPr>
          <w:rFonts w:ascii="Times New Roman" w:eastAsia="標楷體" w:hAnsi="Times New Roman" w:cs="Times New Roman"/>
          <w:sz w:val="32"/>
          <w:szCs w:val="32"/>
        </w:rPr>
        <w:t>不當</w:t>
      </w:r>
      <w:r w:rsidR="009F0D5B" w:rsidRPr="00F702AD">
        <w:rPr>
          <w:rFonts w:ascii="Times New Roman" w:eastAsia="標楷體" w:hAnsi="Times New Roman" w:cs="Times New Roman" w:hint="eastAsia"/>
          <w:sz w:val="32"/>
          <w:szCs w:val="32"/>
        </w:rPr>
        <w:t>或違失</w:t>
      </w:r>
      <w:r w:rsidRPr="00F702AD">
        <w:rPr>
          <w:rFonts w:ascii="Times New Roman" w:eastAsia="標楷體" w:hAnsi="Times New Roman" w:cs="Times New Roman"/>
          <w:sz w:val="32"/>
          <w:szCs w:val="32"/>
        </w:rPr>
        <w:t>案件態樣，以</w:t>
      </w:r>
      <w:r w:rsidR="005A1B73" w:rsidRPr="00F702AD">
        <w:rPr>
          <w:rFonts w:ascii="Times New Roman" w:eastAsia="標楷體" w:hAnsi="Times New Roman" w:cs="Times New Roman"/>
          <w:sz w:val="32"/>
          <w:szCs w:val="32"/>
        </w:rPr>
        <w:t>探討相關風險態樣並</w:t>
      </w:r>
      <w:r w:rsidRPr="00F702AD">
        <w:rPr>
          <w:rFonts w:ascii="Times New Roman" w:eastAsia="標楷體" w:hAnsi="Times New Roman" w:cs="Times New Roman"/>
          <w:sz w:val="32"/>
          <w:szCs w:val="32"/>
        </w:rPr>
        <w:t>提出有效防治措施。</w:t>
      </w:r>
    </w:p>
    <w:p w14:paraId="700A3B4D" w14:textId="77777777" w:rsidR="00150510" w:rsidRPr="00F702AD" w:rsidRDefault="00A66B4C" w:rsidP="00476D88">
      <w:pPr>
        <w:pStyle w:val="2"/>
        <w:ind w:left="1275" w:hangingChars="398" w:hanging="1275"/>
        <w:rPr>
          <w:b/>
          <w:highlight w:val="yellow"/>
        </w:rPr>
      </w:pPr>
      <w:bookmarkStart w:id="18" w:name="_Toc211602895"/>
      <w:r w:rsidRPr="00F702AD">
        <w:rPr>
          <w:b/>
        </w:rPr>
        <w:t>第一</w:t>
      </w:r>
      <w:r w:rsidR="00F45905" w:rsidRPr="00F702AD">
        <w:rPr>
          <w:b/>
        </w:rPr>
        <w:t>節</w:t>
      </w:r>
      <w:r w:rsidR="00F45905" w:rsidRPr="00F702AD">
        <w:rPr>
          <w:b/>
        </w:rPr>
        <w:t xml:space="preserve">  </w:t>
      </w:r>
      <w:r w:rsidR="00476D88" w:rsidRPr="00F702AD">
        <w:rPr>
          <w:b/>
        </w:rPr>
        <w:t>使用管理</w:t>
      </w:r>
      <w:r w:rsidR="009A7B9B" w:rsidRPr="00F702AD">
        <w:rPr>
          <w:rFonts w:ascii="Times New Roman" w:hAnsi="Times New Roman" w:cs="Times New Roman"/>
          <w:b/>
          <w:szCs w:val="32"/>
        </w:rPr>
        <w:t>不當</w:t>
      </w:r>
      <w:r w:rsidR="00476D88" w:rsidRPr="00F702AD">
        <w:rPr>
          <w:rFonts w:ascii="Times New Roman" w:hAnsi="Times New Roman" w:cs="Times New Roman"/>
          <w:b/>
          <w:szCs w:val="32"/>
        </w:rPr>
        <w:t>及採購違失</w:t>
      </w:r>
      <w:r w:rsidRPr="00F702AD">
        <w:rPr>
          <w:rFonts w:ascii="Times New Roman" w:hAnsi="Times New Roman" w:cs="Times New Roman"/>
          <w:b/>
          <w:szCs w:val="32"/>
        </w:rPr>
        <w:t>案例</w:t>
      </w:r>
      <w:bookmarkEnd w:id="18"/>
    </w:p>
    <w:p w14:paraId="5391FC22" w14:textId="58D0FD01" w:rsidR="00150510" w:rsidRPr="00F702AD" w:rsidRDefault="00476D88" w:rsidP="00476D88">
      <w:pPr>
        <w:spacing w:line="500" w:lineRule="exact"/>
        <w:ind w:leftChars="-1" w:left="-2" w:firstLineChars="177" w:firstLine="566"/>
        <w:jc w:val="both"/>
        <w:rPr>
          <w:rFonts w:ascii="Times New Roman" w:eastAsia="標楷體" w:hAnsi="Times New Roman" w:cs="Times New Roman"/>
          <w:sz w:val="32"/>
          <w:szCs w:val="32"/>
        </w:rPr>
      </w:pPr>
      <w:r w:rsidRPr="00F702AD">
        <w:rPr>
          <w:rFonts w:ascii="Times New Roman" w:eastAsia="標楷體" w:hAnsi="Times New Roman" w:cs="Times New Roman" w:hint="eastAsia"/>
          <w:sz w:val="32"/>
          <w:szCs w:val="32"/>
        </w:rPr>
        <w:t>新聞媒體時有報導</w:t>
      </w:r>
      <w:r w:rsidR="005A269A" w:rsidRPr="00F702AD">
        <w:rPr>
          <w:rFonts w:ascii="Times New Roman" w:eastAsia="標楷體" w:hAnsi="Times New Roman" w:cs="Times New Roman"/>
          <w:sz w:val="32"/>
          <w:szCs w:val="32"/>
        </w:rPr>
        <w:t>稽查業務承辦人因掌握裁量與資訊優勢，曾發生收賄、圖利、利用職務詐取財物及洩密等違常案件。常見情形包括：承辦人於稽查或裁處前，藉機收受金錢、禮品或飲宴，協助業者免罰或減輕處分；或違背法令規定，暗中通知業者稽查時程、路線，導致「空門」現象，使違規行為逃避查處；甚至假借權力，以可「關說、撤案、打點主管」為由詐取財物。這些行為多肇因於法紀觀念薄弱、倫理意識不足及內控監督機制鬆散，加上稽查排程、裁處及執行等程序節點缺乏交叉覆核與留痕，形成人為操作空間。為防杜弊端，各機關應強化稽查作業之透明與留痕管理，嚴格執行稽查名單彌封及通訊保密制度，推動案件全程數位紀錄與抽查機制，並加強廉政教育及請託關說登錄，落實「事前預防、事中監控、事後究責」的廉政管理體系，以杜絕收賄、圖利與洩密等行為，維護公務廉潔與行政公信力。</w:t>
      </w:r>
      <w:r w:rsidRPr="00F702AD">
        <w:rPr>
          <w:rFonts w:ascii="Times New Roman" w:eastAsia="標楷體" w:hAnsi="Times New Roman" w:cs="Times New Roman"/>
          <w:sz w:val="32"/>
          <w:szCs w:val="32"/>
        </w:rPr>
        <w:t>為研析實務上曾發生</w:t>
      </w:r>
      <w:r w:rsidR="00F9295A" w:rsidRPr="00F702AD">
        <w:rPr>
          <w:rFonts w:ascii="Times New Roman" w:eastAsia="標楷體" w:hAnsi="Times New Roman" w:cs="Times New Roman"/>
          <w:sz w:val="32"/>
          <w:szCs w:val="32"/>
        </w:rPr>
        <w:t>之</w:t>
      </w:r>
      <w:r w:rsidR="005A269A" w:rsidRPr="00F702AD">
        <w:rPr>
          <w:rFonts w:ascii="Times New Roman" w:eastAsia="標楷體" w:hAnsi="Times New Roman" w:cs="Times New Roman" w:hint="eastAsia"/>
          <w:sz w:val="32"/>
          <w:szCs w:val="32"/>
        </w:rPr>
        <w:t>稽查業務</w:t>
      </w:r>
      <w:r w:rsidRPr="00F702AD">
        <w:rPr>
          <w:rFonts w:ascii="Times New Roman" w:eastAsia="標楷體" w:hAnsi="Times New Roman" w:cs="Times New Roman"/>
          <w:sz w:val="32"/>
          <w:szCs w:val="32"/>
        </w:rPr>
        <w:t>違常</w:t>
      </w:r>
      <w:r w:rsidR="00F9295A" w:rsidRPr="00F702AD">
        <w:rPr>
          <w:rFonts w:ascii="Times New Roman" w:eastAsia="標楷體" w:hAnsi="Times New Roman" w:cs="Times New Roman"/>
          <w:sz w:val="32"/>
          <w:szCs w:val="32"/>
        </w:rPr>
        <w:t>案件，</w:t>
      </w:r>
      <w:r w:rsidR="00F45905" w:rsidRPr="00F702AD">
        <w:rPr>
          <w:rFonts w:ascii="Times New Roman" w:eastAsia="標楷體" w:hAnsi="Times New Roman" w:cs="Times New Roman"/>
          <w:sz w:val="32"/>
          <w:szCs w:val="32"/>
        </w:rPr>
        <w:t>經自</w:t>
      </w:r>
      <w:r w:rsidR="000C4657" w:rsidRPr="00F702AD">
        <w:rPr>
          <w:rFonts w:ascii="Times New Roman" w:eastAsia="標楷體" w:hAnsi="Times New Roman" w:cs="Times New Roman"/>
          <w:sz w:val="32"/>
          <w:szCs w:val="32"/>
        </w:rPr>
        <w:t>媒體報導</w:t>
      </w:r>
      <w:r w:rsidR="007473DB" w:rsidRPr="00F702AD">
        <w:rPr>
          <w:rFonts w:ascii="Times New Roman" w:eastAsia="標楷體" w:hAnsi="Times New Roman" w:cs="Times New Roman"/>
          <w:sz w:val="32"/>
          <w:szCs w:val="32"/>
        </w:rPr>
        <w:t>及</w:t>
      </w:r>
      <w:r w:rsidR="00F45905" w:rsidRPr="00F702AD">
        <w:rPr>
          <w:rFonts w:ascii="Times New Roman" w:eastAsia="標楷體" w:hAnsi="Times New Roman" w:cs="Times New Roman"/>
          <w:sz w:val="32"/>
          <w:szCs w:val="32"/>
        </w:rPr>
        <w:t>司法院</w:t>
      </w:r>
      <w:r w:rsidR="007C0C7C" w:rsidRPr="00F702AD">
        <w:rPr>
          <w:rFonts w:ascii="Times New Roman" w:eastAsia="標楷體" w:hAnsi="Times New Roman" w:cs="Times New Roman"/>
          <w:sz w:val="32"/>
          <w:szCs w:val="32"/>
        </w:rPr>
        <w:t>裁判書</w:t>
      </w:r>
      <w:r w:rsidR="00F45905" w:rsidRPr="00F702AD">
        <w:rPr>
          <w:rFonts w:ascii="Times New Roman" w:eastAsia="標楷體" w:hAnsi="Times New Roman" w:cs="Times New Roman"/>
          <w:sz w:val="32"/>
          <w:szCs w:val="32"/>
        </w:rPr>
        <w:t>檢索系統</w:t>
      </w:r>
      <w:r w:rsidRPr="00F702AD">
        <w:rPr>
          <w:rFonts w:ascii="Times New Roman" w:eastAsia="標楷體" w:hAnsi="Times New Roman" w:cs="Times New Roman"/>
          <w:sz w:val="32"/>
          <w:szCs w:val="32"/>
        </w:rPr>
        <w:t>等資料庫</w:t>
      </w:r>
      <w:r w:rsidR="00F45905" w:rsidRPr="00F702AD">
        <w:rPr>
          <w:rFonts w:ascii="Times New Roman" w:eastAsia="標楷體" w:hAnsi="Times New Roman" w:cs="Times New Roman"/>
          <w:sz w:val="32"/>
          <w:szCs w:val="32"/>
        </w:rPr>
        <w:t>搜尋</w:t>
      </w:r>
      <w:r w:rsidR="00D77F62" w:rsidRPr="00F702AD">
        <w:rPr>
          <w:rFonts w:ascii="Times New Roman" w:eastAsia="標楷體" w:hAnsi="Times New Roman" w:cs="Times New Roman"/>
          <w:sz w:val="32"/>
          <w:szCs w:val="32"/>
        </w:rPr>
        <w:t>相</w:t>
      </w:r>
      <w:r w:rsidR="00F9295A" w:rsidRPr="00F702AD">
        <w:rPr>
          <w:rFonts w:ascii="Times New Roman" w:eastAsia="標楷體" w:hAnsi="Times New Roman" w:cs="Times New Roman"/>
          <w:sz w:val="32"/>
          <w:szCs w:val="32"/>
        </w:rPr>
        <w:t>關</w:t>
      </w:r>
      <w:r w:rsidR="00D77F62" w:rsidRPr="00F702AD">
        <w:rPr>
          <w:rFonts w:ascii="Times New Roman" w:eastAsia="標楷體" w:hAnsi="Times New Roman" w:cs="Times New Roman"/>
          <w:sz w:val="32"/>
          <w:szCs w:val="32"/>
        </w:rPr>
        <w:t>案例</w:t>
      </w:r>
      <w:r w:rsidR="00F45905" w:rsidRPr="00F702AD">
        <w:rPr>
          <w:rFonts w:ascii="Times New Roman" w:eastAsia="標楷體" w:hAnsi="Times New Roman" w:cs="Times New Roman"/>
          <w:sz w:val="32"/>
          <w:szCs w:val="32"/>
        </w:rPr>
        <w:t>如下：</w:t>
      </w:r>
    </w:p>
    <w:p w14:paraId="22829007" w14:textId="1BD55AAB" w:rsidR="00150510" w:rsidRPr="00F702AD" w:rsidRDefault="0018628D" w:rsidP="007C7F6A">
      <w:pPr>
        <w:pStyle w:val="af5"/>
        <w:numPr>
          <w:ilvl w:val="0"/>
          <w:numId w:val="1"/>
        </w:numPr>
        <w:spacing w:line="500" w:lineRule="exact"/>
        <w:ind w:leftChars="0"/>
        <w:jc w:val="both"/>
        <w:rPr>
          <w:rFonts w:ascii="Times New Roman" w:eastAsia="標楷體" w:hAnsi="Times New Roman" w:cs="Times New Roman"/>
          <w:sz w:val="32"/>
          <w:szCs w:val="32"/>
        </w:rPr>
      </w:pPr>
      <w:r w:rsidRPr="00F702AD">
        <w:rPr>
          <w:rFonts w:ascii="標楷體" w:eastAsia="標楷體" w:hAnsi="標楷體" w:hint="eastAsia"/>
          <w:sz w:val="32"/>
          <w:szCs w:val="32"/>
        </w:rPr>
        <w:t>要求賄賂及利用職務上機會詐取財物（</w:t>
      </w:r>
      <w:r w:rsidR="00D565D8" w:rsidRPr="00F702AD">
        <w:rPr>
          <w:rFonts w:ascii="標楷體" w:eastAsia="標楷體" w:hAnsi="標楷體" w:hint="eastAsia"/>
          <w:sz w:val="32"/>
          <w:szCs w:val="32"/>
        </w:rPr>
        <w:t>臺灣</w:t>
      </w:r>
      <w:r w:rsidRPr="00F702AD">
        <w:rPr>
          <w:rFonts w:ascii="標楷體" w:eastAsia="標楷體" w:hAnsi="標楷體" w:hint="eastAsia"/>
          <w:sz w:val="32"/>
          <w:szCs w:val="32"/>
        </w:rPr>
        <w:t>新北地方法院106年度訴字第708號判決）</w:t>
      </w:r>
      <w:r w:rsidR="00A66B4C" w:rsidRPr="00F702AD">
        <w:rPr>
          <w:rFonts w:ascii="標楷體" w:eastAsia="標楷體" w:hAnsi="標楷體" w:hint="eastAsia"/>
          <w:b/>
          <w:sz w:val="32"/>
          <w:szCs w:val="32"/>
        </w:rPr>
        <w:t>：</w:t>
      </w:r>
    </w:p>
    <w:p w14:paraId="275B53DA" w14:textId="2DD4728D" w:rsidR="0018628D" w:rsidRPr="00F702AD" w:rsidRDefault="00F241CB" w:rsidP="00FD6E8A">
      <w:pPr>
        <w:pStyle w:val="af5"/>
        <w:numPr>
          <w:ilvl w:val="0"/>
          <w:numId w:val="2"/>
        </w:numPr>
        <w:spacing w:line="500" w:lineRule="exact"/>
        <w:ind w:leftChars="0"/>
        <w:jc w:val="both"/>
        <w:rPr>
          <w:rFonts w:ascii="標楷體" w:eastAsia="標楷體" w:hAnsi="標楷體"/>
          <w:sz w:val="32"/>
          <w:szCs w:val="32"/>
        </w:rPr>
      </w:pPr>
      <w:r w:rsidRPr="00F702AD">
        <w:rPr>
          <w:rFonts w:ascii="標楷體" w:eastAsia="標楷體" w:hAnsi="標楷體" w:hint="eastAsia"/>
          <w:sz w:val="32"/>
          <w:szCs w:val="32"/>
        </w:rPr>
        <w:t>甲</w:t>
      </w:r>
      <w:r w:rsidR="0018628D" w:rsidRPr="00F702AD">
        <w:rPr>
          <w:rFonts w:ascii="標楷體" w:eastAsia="標楷體" w:hAnsi="標楷體" w:hint="eastAsia"/>
          <w:sz w:val="32"/>
          <w:szCs w:val="32"/>
        </w:rPr>
        <w:t>任職某市環保局稽查員，負責公害稽查業務。於稽查乙公司後，明知案件已依法移送裁處，仍利用職務機會，於105年10月多次與負責人丙會面，佯稱可協助免除罰鍰與停工，並能代辦許可文件，以手勢暗示金額要求行賄。丙誤信而先</w:t>
      </w:r>
      <w:r w:rsidR="0018628D" w:rsidRPr="00F702AD">
        <w:rPr>
          <w:rFonts w:ascii="標楷體" w:eastAsia="標楷體" w:hAnsi="標楷體" w:hint="eastAsia"/>
          <w:sz w:val="32"/>
          <w:szCs w:val="32"/>
        </w:rPr>
        <w:lastRenderedPageBreak/>
        <w:t>後交付15萬元現金。甲續約索取尾款15萬元未得手，仍再要求6萬元，最終於星巴克咖啡店收款時遭法務部廉政署當場拘提，查獲手機及證物，犯行始曝光。</w:t>
      </w:r>
    </w:p>
    <w:p w14:paraId="52F623C0" w14:textId="6224164C" w:rsidR="00616AE3" w:rsidRPr="00F702AD" w:rsidRDefault="0018628D" w:rsidP="0018628D">
      <w:pPr>
        <w:pStyle w:val="af5"/>
        <w:numPr>
          <w:ilvl w:val="0"/>
          <w:numId w:val="2"/>
        </w:numPr>
        <w:spacing w:line="500" w:lineRule="exact"/>
        <w:ind w:leftChars="0"/>
        <w:jc w:val="both"/>
        <w:rPr>
          <w:rFonts w:ascii="標楷體" w:eastAsia="標楷體" w:hAnsi="標楷體"/>
          <w:sz w:val="32"/>
          <w:szCs w:val="32"/>
        </w:rPr>
      </w:pPr>
      <w:r w:rsidRPr="00F702AD">
        <w:rPr>
          <w:rFonts w:ascii="標楷體" w:eastAsia="標楷體" w:hAnsi="標楷體" w:hint="eastAsia"/>
          <w:sz w:val="32"/>
          <w:szCs w:val="32"/>
        </w:rPr>
        <w:t>偵審情形：甲利用其擔任環保局稽查員，職司環保稽查業務職責，假借名義向丙索取30萬元，丙信以為真，因而交付15萬元，核其所為，係犯貪污治罪條例第5條第1項第 2款之公務員利用職務上之機會詐取財物罪。判決甲有期徒刑7年6月，禠奪公權3年。</w:t>
      </w:r>
    </w:p>
    <w:p w14:paraId="47C64F65" w14:textId="4B6FE6FD" w:rsidR="00F70C23" w:rsidRPr="00F702AD" w:rsidRDefault="00AE6402" w:rsidP="006342EC">
      <w:pPr>
        <w:pStyle w:val="af5"/>
        <w:numPr>
          <w:ilvl w:val="0"/>
          <w:numId w:val="1"/>
        </w:numPr>
        <w:spacing w:line="500" w:lineRule="exact"/>
        <w:ind w:leftChars="0"/>
        <w:jc w:val="both"/>
        <w:rPr>
          <w:rFonts w:ascii="Times New Roman" w:eastAsia="標楷體" w:hAnsi="Times New Roman" w:cs="Times New Roman"/>
          <w:bCs/>
          <w:sz w:val="32"/>
          <w:szCs w:val="32"/>
        </w:rPr>
      </w:pPr>
      <w:r w:rsidRPr="00F702AD">
        <w:rPr>
          <w:rFonts w:ascii="Times New Roman" w:eastAsia="標楷體" w:hAnsi="Times New Roman" w:cs="Times New Roman" w:hint="eastAsia"/>
          <w:bCs/>
          <w:sz w:val="32"/>
          <w:szCs w:val="32"/>
        </w:rPr>
        <w:t>圖利</w:t>
      </w:r>
      <w:r w:rsidR="00B0435E" w:rsidRPr="00F702AD">
        <w:rPr>
          <w:rFonts w:ascii="Times New Roman" w:eastAsia="標楷體" w:hAnsi="Times New Roman" w:cs="Times New Roman" w:hint="eastAsia"/>
          <w:bCs/>
          <w:sz w:val="32"/>
          <w:szCs w:val="32"/>
        </w:rPr>
        <w:t>（臺灣高等法院</w:t>
      </w:r>
      <w:r w:rsidR="00B0435E" w:rsidRPr="00F702AD">
        <w:rPr>
          <w:rFonts w:ascii="Times New Roman" w:eastAsia="標楷體" w:hAnsi="Times New Roman" w:cs="Times New Roman" w:hint="eastAsia"/>
          <w:bCs/>
          <w:sz w:val="32"/>
          <w:szCs w:val="32"/>
        </w:rPr>
        <w:t>112</w:t>
      </w:r>
      <w:r w:rsidR="00B0435E" w:rsidRPr="00F702AD">
        <w:rPr>
          <w:rFonts w:ascii="Times New Roman" w:eastAsia="標楷體" w:hAnsi="Times New Roman" w:cs="Times New Roman" w:hint="eastAsia"/>
          <w:bCs/>
          <w:sz w:val="32"/>
          <w:szCs w:val="32"/>
        </w:rPr>
        <w:t>年度訴上字第</w:t>
      </w:r>
      <w:r w:rsidR="00B0435E" w:rsidRPr="00F702AD">
        <w:rPr>
          <w:rFonts w:ascii="Times New Roman" w:eastAsia="標楷體" w:hAnsi="Times New Roman" w:cs="Times New Roman" w:hint="eastAsia"/>
          <w:bCs/>
          <w:sz w:val="32"/>
          <w:szCs w:val="32"/>
        </w:rPr>
        <w:t>1367</w:t>
      </w:r>
      <w:r w:rsidR="00B0435E" w:rsidRPr="00F702AD">
        <w:rPr>
          <w:rFonts w:ascii="Times New Roman" w:eastAsia="標楷體" w:hAnsi="Times New Roman" w:cs="Times New Roman" w:hint="eastAsia"/>
          <w:bCs/>
          <w:sz w:val="32"/>
          <w:szCs w:val="32"/>
        </w:rPr>
        <w:t>號判決、臺灣基隆地方法院</w:t>
      </w:r>
      <w:r w:rsidR="00B0435E" w:rsidRPr="00F702AD">
        <w:rPr>
          <w:rFonts w:ascii="Times New Roman" w:eastAsia="標楷體" w:hAnsi="Times New Roman" w:cs="Times New Roman" w:hint="eastAsia"/>
          <w:bCs/>
          <w:sz w:val="32"/>
          <w:szCs w:val="32"/>
        </w:rPr>
        <w:t>110</w:t>
      </w:r>
      <w:r w:rsidR="00B0435E" w:rsidRPr="00F702AD">
        <w:rPr>
          <w:rFonts w:ascii="Times New Roman" w:eastAsia="標楷體" w:hAnsi="Times New Roman" w:cs="Times New Roman" w:hint="eastAsia"/>
          <w:bCs/>
          <w:sz w:val="32"/>
          <w:szCs w:val="32"/>
        </w:rPr>
        <w:t>年度訴字第</w:t>
      </w:r>
      <w:r w:rsidR="00B0435E" w:rsidRPr="00F702AD">
        <w:rPr>
          <w:rFonts w:ascii="Times New Roman" w:eastAsia="標楷體" w:hAnsi="Times New Roman" w:cs="Times New Roman" w:hint="eastAsia"/>
          <w:bCs/>
          <w:sz w:val="32"/>
          <w:szCs w:val="32"/>
        </w:rPr>
        <w:t>164</w:t>
      </w:r>
      <w:r w:rsidR="00B0435E" w:rsidRPr="00F702AD">
        <w:rPr>
          <w:rFonts w:ascii="Times New Roman" w:eastAsia="標楷體" w:hAnsi="Times New Roman" w:cs="Times New Roman" w:hint="eastAsia"/>
          <w:bCs/>
          <w:sz w:val="32"/>
          <w:szCs w:val="32"/>
        </w:rPr>
        <w:t>號判決）</w:t>
      </w:r>
      <w:r w:rsidR="009B4988" w:rsidRPr="00F702AD">
        <w:rPr>
          <w:rFonts w:ascii="Times New Roman" w:eastAsia="標楷體" w:hAnsi="Times New Roman" w:cs="Times New Roman"/>
          <w:bCs/>
          <w:sz w:val="32"/>
          <w:szCs w:val="32"/>
        </w:rPr>
        <w:t>：</w:t>
      </w:r>
    </w:p>
    <w:p w14:paraId="1DE0BCF2" w14:textId="6E15BBE0" w:rsidR="00FE27C6" w:rsidRPr="00F702AD" w:rsidRDefault="00F241CB" w:rsidP="003F03A0">
      <w:pPr>
        <w:pStyle w:val="af5"/>
        <w:numPr>
          <w:ilvl w:val="0"/>
          <w:numId w:val="18"/>
        </w:numPr>
        <w:spacing w:line="500" w:lineRule="exact"/>
        <w:ind w:leftChars="0"/>
        <w:jc w:val="both"/>
        <w:rPr>
          <w:rFonts w:ascii="Times New Roman" w:eastAsia="標楷體" w:hAnsi="Times New Roman" w:cs="Times New Roman"/>
          <w:bCs/>
          <w:sz w:val="32"/>
          <w:szCs w:val="32"/>
        </w:rPr>
      </w:pPr>
      <w:r w:rsidRPr="00F702AD">
        <w:rPr>
          <w:rFonts w:ascii="標楷體" w:eastAsia="標楷體" w:hAnsi="標楷體" w:hint="eastAsia"/>
          <w:bCs/>
          <w:sz w:val="32"/>
          <w:szCs w:val="32"/>
        </w:rPr>
        <w:t>甲為</w:t>
      </w:r>
      <w:r w:rsidR="00B0435E" w:rsidRPr="00F702AD">
        <w:rPr>
          <w:rFonts w:ascii="標楷體" w:eastAsia="標楷體" w:hAnsi="標楷體" w:hint="eastAsia"/>
          <w:bCs/>
          <w:sz w:val="32"/>
          <w:szCs w:val="32"/>
        </w:rPr>
        <w:t>某</w:t>
      </w:r>
      <w:r w:rsidR="00B0435E" w:rsidRPr="00F702AD">
        <w:rPr>
          <w:rFonts w:ascii="標楷體" w:eastAsia="標楷體" w:hAnsi="標楷體"/>
          <w:bCs/>
          <w:sz w:val="32"/>
          <w:szCs w:val="32"/>
        </w:rPr>
        <w:t>市都發處使管科拆除組組長，</w:t>
      </w:r>
      <w:r w:rsidR="00B0435E" w:rsidRPr="00F702AD">
        <w:rPr>
          <w:rFonts w:ascii="標楷體" w:eastAsia="標楷體" w:hAnsi="標楷體" w:hint="eastAsia"/>
          <w:bCs/>
          <w:sz w:val="32"/>
          <w:szCs w:val="32"/>
        </w:rPr>
        <w:t>負責拆除組人員、業務（含違章建築之拆除業務）調配及管理等事務，乙擔任產業發展處工商管理科約僱人員，負責工商業稽查及行政罰鍰等事務，均係依法令服務於地方自治團體所屬機關而具有法定職務權限之公務員。兩人</w:t>
      </w:r>
      <w:r w:rsidR="00B0435E" w:rsidRPr="00F702AD">
        <w:rPr>
          <w:rFonts w:ascii="標楷體" w:eastAsia="標楷體" w:hAnsi="標楷體"/>
          <w:bCs/>
          <w:sz w:val="32"/>
          <w:szCs w:val="32"/>
        </w:rPr>
        <w:t>明知施工中違建依法應即報即拆，仍利用職務權限受請託圖利：對</w:t>
      </w:r>
      <w:r w:rsidR="00B0435E" w:rsidRPr="00F702AD">
        <w:rPr>
          <w:rFonts w:ascii="標楷體" w:eastAsia="標楷體" w:hAnsi="標楷體" w:hint="eastAsia"/>
          <w:bCs/>
          <w:sz w:val="32"/>
          <w:szCs w:val="32"/>
        </w:rPr>
        <w:t>丙違建</w:t>
      </w:r>
      <w:r w:rsidR="00B0435E" w:rsidRPr="00F702AD">
        <w:rPr>
          <w:rFonts w:ascii="標楷體" w:eastAsia="標楷體" w:hAnsi="標楷體"/>
          <w:bCs/>
          <w:sz w:val="32"/>
          <w:szCs w:val="32"/>
        </w:rPr>
        <w:t>案指示拆除人員撤離「讓其自行處理」，不再排拆；對</w:t>
      </w:r>
      <w:r w:rsidR="00B0435E" w:rsidRPr="00F702AD">
        <w:rPr>
          <w:rFonts w:ascii="標楷體" w:eastAsia="標楷體" w:hAnsi="標楷體" w:hint="eastAsia"/>
          <w:bCs/>
          <w:sz w:val="32"/>
          <w:szCs w:val="32"/>
        </w:rPr>
        <w:t>丁違建</w:t>
      </w:r>
      <w:r w:rsidR="00B0435E" w:rsidRPr="00F702AD">
        <w:rPr>
          <w:rFonts w:ascii="標楷體" w:eastAsia="標楷體" w:hAnsi="標楷體"/>
          <w:bCs/>
          <w:sz w:val="32"/>
          <w:szCs w:val="32"/>
        </w:rPr>
        <w:t>案收受「停工/拆除通知」後即撕毀棄置，於法定拆期內未派員執行，亦未逾期重排，致兩處違建持續存在並完工，使所有人取得免予拆除之不法利益，涉犯圖利罪。</w:t>
      </w:r>
    </w:p>
    <w:p w14:paraId="51BD4EEE" w14:textId="282D90B1" w:rsidR="009B4988" w:rsidRPr="00F702AD" w:rsidRDefault="009C4EF4" w:rsidP="009C4EF4">
      <w:pPr>
        <w:pStyle w:val="af5"/>
        <w:numPr>
          <w:ilvl w:val="0"/>
          <w:numId w:val="18"/>
        </w:numPr>
        <w:spacing w:line="500" w:lineRule="exact"/>
        <w:ind w:leftChars="0"/>
        <w:jc w:val="both"/>
        <w:rPr>
          <w:rFonts w:ascii="Times New Roman" w:eastAsia="標楷體" w:hAnsi="Times New Roman" w:cs="Times New Roman"/>
          <w:bCs/>
          <w:sz w:val="32"/>
          <w:szCs w:val="32"/>
        </w:rPr>
      </w:pPr>
      <w:r w:rsidRPr="00F702AD">
        <w:rPr>
          <w:rFonts w:ascii="標楷體" w:eastAsia="標楷體" w:hAnsi="標楷體" w:hint="eastAsia"/>
          <w:bCs/>
          <w:sz w:val="32"/>
          <w:szCs w:val="32"/>
        </w:rPr>
        <w:t>偵審情形：</w:t>
      </w:r>
      <w:r w:rsidR="00B0435E" w:rsidRPr="00F702AD">
        <w:rPr>
          <w:rFonts w:ascii="標楷體" w:eastAsia="標楷體" w:hAnsi="標楷體" w:hint="eastAsia"/>
          <w:bCs/>
          <w:sz w:val="32"/>
          <w:szCs w:val="32"/>
        </w:rPr>
        <w:t>甲犯公務員對主管事務</w:t>
      </w:r>
      <w:r w:rsidR="00B0435E" w:rsidRPr="00F702AD">
        <w:rPr>
          <w:rFonts w:ascii="標楷體" w:eastAsia="標楷體" w:hAnsi="標楷體"/>
          <w:bCs/>
          <w:sz w:val="32"/>
          <w:szCs w:val="32"/>
        </w:rPr>
        <w:t>圖利罪</w:t>
      </w:r>
      <w:r w:rsidR="00B0435E" w:rsidRPr="00F702AD">
        <w:rPr>
          <w:rFonts w:ascii="標楷體" w:eastAsia="標楷體" w:hAnsi="標楷體" w:hint="eastAsia"/>
          <w:bCs/>
          <w:sz w:val="32"/>
          <w:szCs w:val="32"/>
        </w:rPr>
        <w:t>，處</w:t>
      </w:r>
      <w:r w:rsidR="00B0435E" w:rsidRPr="00F702AD">
        <w:rPr>
          <w:rFonts w:ascii="標楷體" w:eastAsia="標楷體" w:hAnsi="標楷體"/>
          <w:bCs/>
          <w:sz w:val="32"/>
          <w:szCs w:val="32"/>
        </w:rPr>
        <w:t>有期徒刑</w:t>
      </w:r>
      <w:r w:rsidR="00B0435E" w:rsidRPr="00F702AD">
        <w:rPr>
          <w:rFonts w:ascii="標楷體" w:eastAsia="標楷體" w:hAnsi="標楷體" w:hint="eastAsia"/>
          <w:bCs/>
          <w:sz w:val="32"/>
          <w:szCs w:val="32"/>
        </w:rPr>
        <w:t>5年2月，裭奪公權3年</w:t>
      </w:r>
      <w:r w:rsidR="00F241CB" w:rsidRPr="00F702AD">
        <w:rPr>
          <w:rFonts w:ascii="標楷體" w:eastAsia="標楷體" w:hAnsi="標楷體" w:hint="eastAsia"/>
          <w:bCs/>
          <w:sz w:val="32"/>
          <w:szCs w:val="32"/>
        </w:rPr>
        <w:t>。</w:t>
      </w:r>
      <w:r w:rsidR="00B0435E" w:rsidRPr="00F702AD">
        <w:rPr>
          <w:rFonts w:ascii="標楷體" w:eastAsia="標楷體" w:hAnsi="標楷體" w:hint="eastAsia"/>
          <w:bCs/>
          <w:sz w:val="32"/>
          <w:szCs w:val="32"/>
        </w:rPr>
        <w:t>乙犯公務員對</w:t>
      </w:r>
      <w:r w:rsidR="00B0435E" w:rsidRPr="00F702AD">
        <w:rPr>
          <w:rFonts w:ascii="標楷體" w:eastAsia="標楷體" w:hAnsi="標楷體" w:hint="eastAsia"/>
          <w:bCs/>
          <w:sz w:val="32"/>
          <w:szCs w:val="32"/>
        </w:rPr>
        <w:lastRenderedPageBreak/>
        <w:t>主管事務圖利罪，處有期徒刑1年3月，裭奪公權1年。</w:t>
      </w:r>
    </w:p>
    <w:p w14:paraId="6689D115" w14:textId="5AAC0FC6" w:rsidR="00CF5AAA" w:rsidRPr="00F702AD" w:rsidRDefault="00AE6402" w:rsidP="006342EC">
      <w:pPr>
        <w:pStyle w:val="af5"/>
        <w:numPr>
          <w:ilvl w:val="0"/>
          <w:numId w:val="1"/>
        </w:numPr>
        <w:spacing w:line="500" w:lineRule="exact"/>
        <w:ind w:leftChars="0"/>
        <w:jc w:val="both"/>
        <w:rPr>
          <w:rFonts w:ascii="Times New Roman" w:eastAsia="標楷體" w:hAnsi="Times New Roman" w:cs="Times New Roman"/>
          <w:bCs/>
          <w:sz w:val="32"/>
          <w:szCs w:val="32"/>
        </w:rPr>
      </w:pPr>
      <w:r w:rsidRPr="00F702AD">
        <w:rPr>
          <w:rFonts w:ascii="Times New Roman" w:eastAsia="標楷體" w:hAnsi="Times New Roman" w:cs="Times New Roman" w:hint="eastAsia"/>
          <w:bCs/>
          <w:sz w:val="32"/>
          <w:szCs w:val="32"/>
        </w:rPr>
        <w:t>洩密</w:t>
      </w:r>
      <w:r w:rsidR="00FB2D49" w:rsidRPr="00F702AD">
        <w:rPr>
          <w:rFonts w:ascii="Times New Roman" w:eastAsia="標楷體" w:hAnsi="Times New Roman" w:cs="Times New Roman" w:hint="eastAsia"/>
          <w:bCs/>
          <w:sz w:val="32"/>
          <w:szCs w:val="32"/>
        </w:rPr>
        <w:t>（臺灣臺南地方法院</w:t>
      </w:r>
      <w:r w:rsidR="00FB2D49" w:rsidRPr="00F702AD">
        <w:rPr>
          <w:rFonts w:ascii="Times New Roman" w:eastAsia="標楷體" w:hAnsi="Times New Roman" w:cs="Times New Roman" w:hint="eastAsia"/>
          <w:bCs/>
          <w:sz w:val="32"/>
          <w:szCs w:val="32"/>
        </w:rPr>
        <w:t>111</w:t>
      </w:r>
      <w:r w:rsidR="00FB2D49" w:rsidRPr="00F702AD">
        <w:rPr>
          <w:rFonts w:ascii="Times New Roman" w:eastAsia="標楷體" w:hAnsi="Times New Roman" w:cs="Times New Roman" w:hint="eastAsia"/>
          <w:bCs/>
          <w:sz w:val="32"/>
          <w:szCs w:val="32"/>
        </w:rPr>
        <w:t>年度訴字第</w:t>
      </w:r>
      <w:r w:rsidR="00970034">
        <w:rPr>
          <w:rFonts w:ascii="Times New Roman" w:eastAsia="標楷體" w:hAnsi="Times New Roman" w:cs="Times New Roman" w:hint="eastAsia"/>
          <w:bCs/>
          <w:sz w:val="32"/>
          <w:szCs w:val="32"/>
        </w:rPr>
        <w:t>335</w:t>
      </w:r>
      <w:r w:rsidR="00FB2D49" w:rsidRPr="00F702AD">
        <w:rPr>
          <w:rFonts w:ascii="Times New Roman" w:eastAsia="標楷體" w:hAnsi="Times New Roman" w:cs="Times New Roman" w:hint="eastAsia"/>
          <w:bCs/>
          <w:sz w:val="32"/>
          <w:szCs w:val="32"/>
        </w:rPr>
        <w:t>號</w:t>
      </w:r>
      <w:r w:rsidR="00E16B04" w:rsidRPr="00F702AD">
        <w:rPr>
          <w:rFonts w:ascii="Times New Roman" w:eastAsia="標楷體" w:hAnsi="Times New Roman" w:cs="Times New Roman" w:hint="eastAsia"/>
          <w:bCs/>
          <w:sz w:val="32"/>
          <w:szCs w:val="32"/>
        </w:rPr>
        <w:t>判決</w:t>
      </w:r>
      <w:r w:rsidR="00FB2D49" w:rsidRPr="00F702AD">
        <w:rPr>
          <w:rFonts w:ascii="Times New Roman" w:eastAsia="標楷體" w:hAnsi="Times New Roman" w:cs="Times New Roman" w:hint="eastAsia"/>
          <w:bCs/>
          <w:sz w:val="32"/>
          <w:szCs w:val="32"/>
        </w:rPr>
        <w:t>）</w:t>
      </w:r>
      <w:r w:rsidR="00054274" w:rsidRPr="00F702AD">
        <w:rPr>
          <w:rFonts w:ascii="Times New Roman" w:eastAsia="標楷體" w:hAnsi="Times New Roman" w:cs="Times New Roman" w:hint="eastAsia"/>
          <w:bCs/>
          <w:sz w:val="32"/>
          <w:szCs w:val="32"/>
        </w:rPr>
        <w:t>：</w:t>
      </w:r>
      <w:r w:rsidR="00FB2D49" w:rsidRPr="00F702AD">
        <w:rPr>
          <w:rFonts w:ascii="Times New Roman" w:eastAsia="標楷體" w:hAnsi="Times New Roman" w:cs="Times New Roman"/>
          <w:bCs/>
          <w:sz w:val="32"/>
          <w:szCs w:val="32"/>
        </w:rPr>
        <w:t xml:space="preserve"> </w:t>
      </w:r>
    </w:p>
    <w:p w14:paraId="5026FD8D" w14:textId="50CD27CD" w:rsidR="00F70C23" w:rsidRPr="00F702AD" w:rsidRDefault="009C4EF4" w:rsidP="006342EC">
      <w:pPr>
        <w:pStyle w:val="af5"/>
        <w:numPr>
          <w:ilvl w:val="0"/>
          <w:numId w:val="3"/>
        </w:numPr>
        <w:spacing w:line="500" w:lineRule="exact"/>
        <w:ind w:leftChars="0"/>
        <w:jc w:val="both"/>
        <w:rPr>
          <w:rFonts w:ascii="Times New Roman" w:eastAsia="標楷體" w:hAnsi="Times New Roman" w:cs="Times New Roman"/>
          <w:bCs/>
          <w:sz w:val="32"/>
          <w:szCs w:val="32"/>
        </w:rPr>
      </w:pPr>
      <w:r w:rsidRPr="00F702AD">
        <w:rPr>
          <w:rFonts w:ascii="標楷體" w:eastAsia="標楷體" w:hAnsi="標楷體" w:hint="eastAsia"/>
          <w:bCs/>
          <w:sz w:val="32"/>
          <w:szCs w:val="32"/>
        </w:rPr>
        <w:t>甲</w:t>
      </w:r>
      <w:r w:rsidR="00365CCD" w:rsidRPr="00F702AD">
        <w:rPr>
          <w:rFonts w:ascii="標楷體" w:eastAsia="標楷體" w:hAnsi="標楷體" w:hint="eastAsia"/>
          <w:bCs/>
          <w:sz w:val="32"/>
          <w:szCs w:val="32"/>
        </w:rPr>
        <w:t>、乙</w:t>
      </w:r>
      <w:r w:rsidRPr="00F702AD">
        <w:rPr>
          <w:rFonts w:ascii="標楷體" w:eastAsia="標楷體" w:hAnsi="標楷體" w:hint="eastAsia"/>
          <w:bCs/>
          <w:sz w:val="32"/>
          <w:szCs w:val="32"/>
        </w:rPr>
        <w:t>為</w:t>
      </w:r>
      <w:r w:rsidR="00FB2D49" w:rsidRPr="00F702AD">
        <w:rPr>
          <w:rFonts w:ascii="標楷體" w:eastAsia="標楷體" w:hAnsi="標楷體" w:hint="eastAsia"/>
          <w:bCs/>
          <w:sz w:val="32"/>
          <w:szCs w:val="32"/>
        </w:rPr>
        <w:t>某</w:t>
      </w:r>
      <w:r w:rsidR="00FB2D49" w:rsidRPr="00F702AD">
        <w:rPr>
          <w:rFonts w:ascii="標楷體" w:eastAsia="標楷體" w:hAnsi="標楷體"/>
          <w:bCs/>
          <w:sz w:val="32"/>
          <w:szCs w:val="32"/>
        </w:rPr>
        <w:t>市環保局稽查股小隊長，</w:t>
      </w:r>
      <w:r w:rsidR="00365CCD" w:rsidRPr="00F702AD">
        <w:rPr>
          <w:rFonts w:ascii="標楷體" w:eastAsia="標楷體" w:hAnsi="標楷體" w:hint="eastAsia"/>
          <w:bCs/>
          <w:sz w:val="32"/>
          <w:szCs w:val="32"/>
        </w:rPr>
        <w:t>二</w:t>
      </w:r>
      <w:r w:rsidR="00FB2D49" w:rsidRPr="00F702AD">
        <w:rPr>
          <w:rFonts w:ascii="標楷體" w:eastAsia="標楷體" w:hAnsi="標楷體" w:hint="eastAsia"/>
          <w:bCs/>
          <w:sz w:val="32"/>
          <w:szCs w:val="32"/>
        </w:rPr>
        <w:t>人</w:t>
      </w:r>
      <w:r w:rsidR="00FB2D49" w:rsidRPr="00F702AD">
        <w:rPr>
          <w:rFonts w:ascii="標楷體" w:eastAsia="標楷體" w:hAnsi="標楷體"/>
          <w:bCs/>
          <w:sz w:val="32"/>
          <w:szCs w:val="32"/>
        </w:rPr>
        <w:t>負責環保稽查與告發裁處職務。</w:t>
      </w:r>
      <w:r w:rsidR="00FB2D49" w:rsidRPr="00F702AD">
        <w:rPr>
          <w:rFonts w:ascii="標楷體" w:eastAsia="標楷體" w:hAnsi="標楷體" w:hint="eastAsia"/>
          <w:bCs/>
          <w:sz w:val="32"/>
          <w:szCs w:val="32"/>
        </w:rPr>
        <w:t>甲</w:t>
      </w:r>
      <w:r w:rsidR="00FB2D49" w:rsidRPr="00F702AD">
        <w:rPr>
          <w:rFonts w:ascii="標楷體" w:eastAsia="標楷體" w:hAnsi="標楷體"/>
          <w:bCs/>
          <w:sz w:val="32"/>
          <w:szCs w:val="32"/>
        </w:rPr>
        <w:t>於107年將民眾檢舉違規運輸砂土案件的蒐證照片，以LINE洩漏給涉案業者</w:t>
      </w:r>
      <w:r w:rsidR="00365CCD" w:rsidRPr="00F702AD">
        <w:rPr>
          <w:rFonts w:ascii="標楷體" w:eastAsia="標楷體" w:hAnsi="標楷體" w:hint="eastAsia"/>
          <w:bCs/>
          <w:sz w:val="32"/>
          <w:szCs w:val="32"/>
        </w:rPr>
        <w:t>丙</w:t>
      </w:r>
      <w:r w:rsidR="00FB2D49" w:rsidRPr="00F702AD">
        <w:rPr>
          <w:rFonts w:ascii="標楷體" w:eastAsia="標楷體" w:hAnsi="標楷體"/>
          <w:bCs/>
          <w:sz w:val="32"/>
          <w:szCs w:val="32"/>
        </w:rPr>
        <w:t>，使其指示員工虛偽陳述；</w:t>
      </w:r>
      <w:r w:rsidR="00FB2D49" w:rsidRPr="00F702AD">
        <w:rPr>
          <w:rFonts w:ascii="標楷體" w:eastAsia="標楷體" w:hAnsi="標楷體" w:hint="eastAsia"/>
          <w:bCs/>
          <w:sz w:val="32"/>
          <w:szCs w:val="32"/>
        </w:rPr>
        <w:t>乙</w:t>
      </w:r>
      <w:r w:rsidR="00FB2D49" w:rsidRPr="00F702AD">
        <w:rPr>
          <w:rFonts w:ascii="標楷體" w:eastAsia="標楷體" w:hAnsi="標楷體"/>
          <w:bCs/>
          <w:sz w:val="32"/>
          <w:szCs w:val="32"/>
        </w:rPr>
        <w:t>則於108年處理非法傾倒土石方案件時，提前將稽查地點與時間洩漏予</w:t>
      </w:r>
      <w:r w:rsidR="00365CCD" w:rsidRPr="00F702AD">
        <w:rPr>
          <w:rFonts w:ascii="標楷體" w:eastAsia="標楷體" w:hAnsi="標楷體" w:hint="eastAsia"/>
          <w:bCs/>
          <w:sz w:val="32"/>
          <w:szCs w:val="32"/>
        </w:rPr>
        <w:t>丙</w:t>
      </w:r>
      <w:r w:rsidR="00FB2D49" w:rsidRPr="00F702AD">
        <w:rPr>
          <w:rFonts w:ascii="標楷體" w:eastAsia="標楷體" w:hAnsi="標楷體"/>
          <w:bCs/>
          <w:sz w:val="32"/>
          <w:szCs w:val="32"/>
        </w:rPr>
        <w:t>，致其司機避開查緝。</w:t>
      </w:r>
      <w:r w:rsidR="00365CCD" w:rsidRPr="00F702AD">
        <w:rPr>
          <w:rFonts w:ascii="標楷體" w:eastAsia="標楷體" w:hAnsi="標楷體" w:hint="eastAsia"/>
          <w:bCs/>
          <w:sz w:val="32"/>
          <w:szCs w:val="32"/>
        </w:rPr>
        <w:t>二</w:t>
      </w:r>
      <w:r w:rsidR="00FB2D49" w:rsidRPr="00F702AD">
        <w:rPr>
          <w:rFonts w:ascii="標楷體" w:eastAsia="標楷體" w:hAnsi="標楷體"/>
          <w:bCs/>
          <w:sz w:val="32"/>
          <w:szCs w:val="32"/>
        </w:rPr>
        <w:t>人違反職務保密義務，洩漏應秘密之消息，妨害稽查公務執行，造成環保稽查失效。</w:t>
      </w:r>
    </w:p>
    <w:p w14:paraId="02D9EBC9" w14:textId="697CC660" w:rsidR="00187247" w:rsidRPr="00F702AD" w:rsidRDefault="00365CCD" w:rsidP="006342EC">
      <w:pPr>
        <w:pStyle w:val="af5"/>
        <w:numPr>
          <w:ilvl w:val="0"/>
          <w:numId w:val="3"/>
        </w:numPr>
        <w:spacing w:line="500" w:lineRule="exact"/>
        <w:ind w:leftChars="0"/>
        <w:jc w:val="both"/>
        <w:rPr>
          <w:rFonts w:ascii="Times New Roman" w:eastAsia="標楷體" w:hAnsi="Times New Roman" w:cs="Times New Roman"/>
          <w:bCs/>
          <w:sz w:val="32"/>
          <w:szCs w:val="32"/>
        </w:rPr>
      </w:pPr>
      <w:r w:rsidRPr="00F702AD">
        <w:rPr>
          <w:rFonts w:ascii="標楷體" w:eastAsia="標楷體" w:hAnsi="標楷體" w:cs="新細明體" w:hint="eastAsia"/>
          <w:bCs/>
          <w:sz w:val="32"/>
          <w:szCs w:val="32"/>
        </w:rPr>
        <w:t>偵審情形：甲</w:t>
      </w:r>
      <w:r w:rsidRPr="00F702AD">
        <w:rPr>
          <w:rFonts w:ascii="標楷體" w:eastAsia="標楷體" w:hAnsi="標楷體" w:cs="新細明體"/>
          <w:bCs/>
          <w:sz w:val="32"/>
          <w:szCs w:val="32"/>
        </w:rPr>
        <w:t>犯公務員洩漏國防以外之秘密消息罪，處有期徒刑</w:t>
      </w:r>
      <w:r w:rsidRPr="00F702AD">
        <w:rPr>
          <w:rFonts w:ascii="標楷體" w:eastAsia="標楷體" w:hAnsi="標楷體" w:cs="新細明體" w:hint="eastAsia"/>
          <w:bCs/>
          <w:sz w:val="32"/>
          <w:szCs w:val="32"/>
        </w:rPr>
        <w:t>4</w:t>
      </w:r>
      <w:r w:rsidRPr="00F702AD">
        <w:rPr>
          <w:rFonts w:ascii="標楷體" w:eastAsia="標楷體" w:hAnsi="標楷體" w:cs="新細明體"/>
          <w:bCs/>
          <w:sz w:val="32"/>
          <w:szCs w:val="32"/>
        </w:rPr>
        <w:t>月</w:t>
      </w:r>
      <w:r w:rsidRPr="00F702AD">
        <w:rPr>
          <w:rFonts w:ascii="標楷體" w:eastAsia="標楷體" w:hAnsi="標楷體" w:cs="新細明體" w:hint="eastAsia"/>
          <w:bCs/>
          <w:sz w:val="32"/>
          <w:szCs w:val="32"/>
        </w:rPr>
        <w:t>，</w:t>
      </w:r>
      <w:r w:rsidRPr="00F702AD">
        <w:rPr>
          <w:rFonts w:ascii="標楷體" w:eastAsia="標楷體" w:hAnsi="標楷體" w:cs="新細明體"/>
          <w:bCs/>
          <w:sz w:val="32"/>
          <w:szCs w:val="32"/>
        </w:rPr>
        <w:t>緩刑</w:t>
      </w:r>
      <w:r w:rsidRPr="00F702AD">
        <w:rPr>
          <w:rFonts w:ascii="標楷體" w:eastAsia="標楷體" w:hAnsi="標楷體" w:cs="新細明體" w:hint="eastAsia"/>
          <w:bCs/>
          <w:sz w:val="32"/>
          <w:szCs w:val="32"/>
        </w:rPr>
        <w:t>2</w:t>
      </w:r>
      <w:r w:rsidRPr="00F702AD">
        <w:rPr>
          <w:rFonts w:ascii="標楷體" w:eastAsia="標楷體" w:hAnsi="標楷體" w:cs="新細明體"/>
          <w:bCs/>
          <w:sz w:val="32"/>
          <w:szCs w:val="32"/>
        </w:rPr>
        <w:t>年，並應向公庫支付新臺幣</w:t>
      </w:r>
      <w:r w:rsidRPr="00F702AD">
        <w:rPr>
          <w:rFonts w:ascii="標楷體" w:eastAsia="標楷體" w:hAnsi="標楷體" w:cs="新細明體" w:hint="eastAsia"/>
          <w:bCs/>
          <w:sz w:val="32"/>
          <w:szCs w:val="32"/>
        </w:rPr>
        <w:t>5</w:t>
      </w:r>
      <w:r w:rsidRPr="00F702AD">
        <w:rPr>
          <w:rFonts w:ascii="標楷體" w:eastAsia="標楷體" w:hAnsi="標楷體" w:cs="新細明體"/>
          <w:bCs/>
          <w:sz w:val="32"/>
          <w:szCs w:val="32"/>
        </w:rPr>
        <w:t>萬元。</w:t>
      </w:r>
      <w:r w:rsidRPr="00F702AD">
        <w:rPr>
          <w:rFonts w:ascii="標楷體" w:eastAsia="標楷體" w:hAnsi="標楷體" w:cs="新細明體" w:hint="eastAsia"/>
          <w:bCs/>
          <w:sz w:val="32"/>
          <w:szCs w:val="32"/>
        </w:rPr>
        <w:t>乙</w:t>
      </w:r>
      <w:r w:rsidRPr="00F702AD">
        <w:rPr>
          <w:rFonts w:ascii="標楷體" w:eastAsia="標楷體" w:hAnsi="標楷體" w:cs="新細明體"/>
          <w:bCs/>
          <w:sz w:val="32"/>
          <w:szCs w:val="32"/>
        </w:rPr>
        <w:t>共同犯公務員洩漏國防以外之秘密消息罪，處有期徒刑</w:t>
      </w:r>
      <w:r w:rsidRPr="00F702AD">
        <w:rPr>
          <w:rFonts w:ascii="標楷體" w:eastAsia="標楷體" w:hAnsi="標楷體" w:cs="新細明體" w:hint="eastAsia"/>
          <w:bCs/>
          <w:sz w:val="32"/>
          <w:szCs w:val="32"/>
        </w:rPr>
        <w:t>4</w:t>
      </w:r>
      <w:r w:rsidRPr="00F702AD">
        <w:rPr>
          <w:rFonts w:ascii="標楷體" w:eastAsia="標楷體" w:hAnsi="標楷體" w:cs="新細明體"/>
          <w:bCs/>
          <w:sz w:val="32"/>
          <w:szCs w:val="32"/>
        </w:rPr>
        <w:t>月</w:t>
      </w:r>
      <w:r w:rsidRPr="00F702AD">
        <w:rPr>
          <w:rFonts w:ascii="標楷體" w:eastAsia="標楷體" w:hAnsi="標楷體" w:cs="新細明體" w:hint="eastAsia"/>
          <w:bCs/>
          <w:sz w:val="32"/>
          <w:szCs w:val="32"/>
        </w:rPr>
        <w:t>，</w:t>
      </w:r>
      <w:r w:rsidRPr="00F702AD">
        <w:rPr>
          <w:rFonts w:ascii="標楷體" w:eastAsia="標楷體" w:hAnsi="標楷體" w:cs="新細明體"/>
          <w:bCs/>
          <w:sz w:val="32"/>
          <w:szCs w:val="32"/>
        </w:rPr>
        <w:t>緩刑貳年，並應於本判決確定之翌日起壹年內，向公庫支付新臺幣伍萬元。</w:t>
      </w:r>
    </w:p>
    <w:p w14:paraId="74DA3083" w14:textId="12A1F974" w:rsidR="00AE6402" w:rsidRPr="00F702AD" w:rsidRDefault="00AE6402" w:rsidP="00AE6402">
      <w:pPr>
        <w:pStyle w:val="af5"/>
        <w:numPr>
          <w:ilvl w:val="0"/>
          <w:numId w:val="1"/>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hint="eastAsia"/>
          <w:sz w:val="32"/>
          <w:szCs w:val="32"/>
        </w:rPr>
        <w:t>詐取檢舉</w:t>
      </w:r>
      <w:r w:rsidR="00102D39" w:rsidRPr="00F702AD">
        <w:rPr>
          <w:rFonts w:ascii="Times New Roman" w:eastAsia="標楷體" w:hAnsi="Times New Roman" w:cs="Times New Roman" w:hint="eastAsia"/>
          <w:sz w:val="32"/>
          <w:szCs w:val="32"/>
        </w:rPr>
        <w:t>非法旅宿業</w:t>
      </w:r>
      <w:r w:rsidRPr="00F702AD">
        <w:rPr>
          <w:rFonts w:ascii="Times New Roman" w:eastAsia="標楷體" w:hAnsi="Times New Roman" w:cs="Times New Roman" w:hint="eastAsia"/>
          <w:sz w:val="32"/>
          <w:szCs w:val="32"/>
        </w:rPr>
        <w:t>獎金（</w:t>
      </w:r>
      <w:r w:rsidR="003C489E" w:rsidRPr="00F702AD">
        <w:rPr>
          <w:rFonts w:ascii="Times New Roman" w:eastAsia="標楷體" w:hAnsi="Times New Roman" w:cs="Times New Roman" w:hint="eastAsia"/>
          <w:sz w:val="32"/>
          <w:szCs w:val="32"/>
        </w:rPr>
        <w:t>臺灣</w:t>
      </w:r>
      <w:r w:rsidRPr="00F702AD">
        <w:rPr>
          <w:rFonts w:ascii="Times New Roman" w:eastAsia="標楷體" w:hAnsi="Times New Roman" w:cs="Times New Roman" w:hint="eastAsia"/>
          <w:sz w:val="32"/>
          <w:szCs w:val="32"/>
        </w:rPr>
        <w:t>新北</w:t>
      </w:r>
      <w:r w:rsidR="00C14B67" w:rsidRPr="00F702AD">
        <w:rPr>
          <w:rFonts w:ascii="Times New Roman" w:eastAsia="標楷體" w:hAnsi="Times New Roman" w:cs="Times New Roman" w:hint="eastAsia"/>
          <w:sz w:val="32"/>
          <w:szCs w:val="32"/>
        </w:rPr>
        <w:t>地方法</w:t>
      </w:r>
      <w:r w:rsidRPr="00F702AD">
        <w:rPr>
          <w:rFonts w:ascii="Times New Roman" w:eastAsia="標楷體" w:hAnsi="Times New Roman" w:cs="Times New Roman" w:hint="eastAsia"/>
          <w:sz w:val="32"/>
          <w:szCs w:val="32"/>
        </w:rPr>
        <w:t>院</w:t>
      </w:r>
      <w:r w:rsidRPr="00F702AD">
        <w:rPr>
          <w:rFonts w:ascii="Times New Roman" w:eastAsia="標楷體" w:hAnsi="Times New Roman" w:cs="Times New Roman" w:hint="eastAsia"/>
          <w:sz w:val="32"/>
          <w:szCs w:val="32"/>
        </w:rPr>
        <w:t>110</w:t>
      </w:r>
      <w:r w:rsidRPr="00F702AD">
        <w:rPr>
          <w:rFonts w:ascii="Times New Roman" w:eastAsia="標楷體" w:hAnsi="Times New Roman" w:cs="Times New Roman" w:hint="eastAsia"/>
          <w:sz w:val="32"/>
          <w:szCs w:val="32"/>
        </w:rPr>
        <w:t>年度訴字第</w:t>
      </w:r>
      <w:r w:rsidRPr="00F702AD">
        <w:rPr>
          <w:rFonts w:ascii="Times New Roman" w:eastAsia="標楷體" w:hAnsi="Times New Roman" w:cs="Times New Roman" w:hint="eastAsia"/>
          <w:sz w:val="32"/>
          <w:szCs w:val="32"/>
        </w:rPr>
        <w:t>1364</w:t>
      </w:r>
      <w:r w:rsidRPr="00F702AD">
        <w:rPr>
          <w:rFonts w:ascii="Times New Roman" w:eastAsia="標楷體" w:hAnsi="Times New Roman" w:cs="Times New Roman" w:hint="eastAsia"/>
          <w:sz w:val="32"/>
          <w:szCs w:val="32"/>
        </w:rPr>
        <w:t>號判決）</w:t>
      </w:r>
    </w:p>
    <w:p w14:paraId="24929AB6" w14:textId="348B450A" w:rsidR="00386A8A" w:rsidRPr="00F702AD" w:rsidRDefault="00386A8A" w:rsidP="00386A8A">
      <w:pPr>
        <w:pStyle w:val="af5"/>
        <w:numPr>
          <w:ilvl w:val="0"/>
          <w:numId w:val="21"/>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公務員甲任職某市觀光傳播局約僱稽查員，依該市獎勵辦法規定，檢舉非法旅宿經裁罰確定且罰鍰達</w:t>
      </w:r>
      <w:r w:rsidRPr="00F702AD">
        <w:rPr>
          <w:rFonts w:ascii="Times New Roman" w:eastAsia="標楷體" w:hAnsi="Times New Roman" w:cs="Times New Roman"/>
          <w:sz w:val="32"/>
          <w:szCs w:val="32"/>
        </w:rPr>
        <w:t>10</w:t>
      </w:r>
      <w:r w:rsidRPr="00F702AD">
        <w:rPr>
          <w:rFonts w:ascii="Times New Roman" w:eastAsia="標楷體" w:hAnsi="Times New Roman" w:cs="Times New Roman"/>
          <w:sz w:val="32"/>
          <w:szCs w:val="32"/>
        </w:rPr>
        <w:t>萬元以上者，可發給檢舉人</w:t>
      </w:r>
      <w:r w:rsidRPr="00F702AD">
        <w:rPr>
          <w:rFonts w:ascii="Times New Roman" w:eastAsia="標楷體" w:hAnsi="Times New Roman" w:cs="Times New Roman"/>
          <w:sz w:val="32"/>
          <w:szCs w:val="32"/>
        </w:rPr>
        <w:t>15%</w:t>
      </w:r>
      <w:r w:rsidRPr="00F702AD">
        <w:rPr>
          <w:rFonts w:ascii="Times New Roman" w:eastAsia="標楷體" w:hAnsi="Times New Roman" w:cs="Times New Roman"/>
          <w:sz w:val="32"/>
          <w:szCs w:val="32"/>
        </w:rPr>
        <w:t>獎金，但局內人員不得請領。甲</w:t>
      </w:r>
      <w:r w:rsidR="00102D39" w:rsidRPr="00F702AD">
        <w:rPr>
          <w:rFonts w:ascii="Times New Roman" w:eastAsia="標楷體" w:hAnsi="Times New Roman" w:cs="Times New Roman" w:hint="eastAsia"/>
          <w:sz w:val="32"/>
          <w:szCs w:val="32"/>
        </w:rPr>
        <w:t>為詐領獎金，</w:t>
      </w:r>
      <w:r w:rsidRPr="00F702AD">
        <w:rPr>
          <w:rFonts w:ascii="Times New Roman" w:eastAsia="標楷體" w:hAnsi="Times New Roman" w:cs="Times New Roman"/>
          <w:sz w:val="32"/>
          <w:szCs w:val="32"/>
        </w:rPr>
        <w:t>遂依男友乙建議，利用職務之便挑選尚未被檢舉之非法旅宿，親自入住蒐證，再以乙名義製作檢舉資料送交</w:t>
      </w:r>
      <w:r w:rsidR="00102D39" w:rsidRPr="00F702AD">
        <w:rPr>
          <w:rFonts w:ascii="Times New Roman" w:eastAsia="標楷體" w:hAnsi="Times New Roman" w:cs="Times New Roman" w:hint="eastAsia"/>
          <w:sz w:val="32"/>
          <w:szCs w:val="32"/>
        </w:rPr>
        <w:t>該</w:t>
      </w:r>
      <w:r w:rsidRPr="00F702AD">
        <w:rPr>
          <w:rFonts w:ascii="Times New Roman" w:eastAsia="標楷體" w:hAnsi="Times New Roman" w:cs="Times New Roman"/>
          <w:sz w:val="32"/>
          <w:szCs w:val="32"/>
        </w:rPr>
        <w:t>局。不知情人員受理後，</w:t>
      </w:r>
      <w:r w:rsidR="00102D39" w:rsidRPr="00F702AD">
        <w:rPr>
          <w:rFonts w:ascii="Times New Roman" w:eastAsia="標楷體" w:hAnsi="Times New Roman" w:cs="Times New Roman" w:hint="eastAsia"/>
          <w:sz w:val="32"/>
          <w:szCs w:val="32"/>
        </w:rPr>
        <w:t>機關</w:t>
      </w:r>
      <w:r w:rsidRPr="00F702AD">
        <w:rPr>
          <w:rFonts w:ascii="Times New Roman" w:eastAsia="標楷體" w:hAnsi="Times New Roman" w:cs="Times New Roman"/>
          <w:sz w:val="32"/>
          <w:szCs w:val="32"/>
        </w:rPr>
        <w:t>審查時發現訂</w:t>
      </w:r>
      <w:r w:rsidRPr="00F702AD">
        <w:rPr>
          <w:rFonts w:ascii="Times New Roman" w:eastAsia="標楷體" w:hAnsi="Times New Roman" w:cs="Times New Roman"/>
          <w:sz w:val="32"/>
          <w:szCs w:val="32"/>
        </w:rPr>
        <w:lastRenderedPageBreak/>
        <w:t>房紀錄與甲電腦資訊相似，</w:t>
      </w:r>
      <w:r w:rsidR="00102D39" w:rsidRPr="00F702AD">
        <w:rPr>
          <w:rFonts w:ascii="Times New Roman" w:eastAsia="標楷體" w:hAnsi="Times New Roman" w:cs="Times New Roman" w:hint="eastAsia"/>
          <w:sz w:val="32"/>
          <w:szCs w:val="32"/>
        </w:rPr>
        <w:t>經檢查</w:t>
      </w:r>
      <w:r w:rsidRPr="00F702AD">
        <w:rPr>
          <w:rFonts w:ascii="Times New Roman" w:eastAsia="標楷體" w:hAnsi="Times New Roman" w:cs="Times New Roman"/>
          <w:sz w:val="32"/>
          <w:szCs w:val="32"/>
        </w:rPr>
        <w:t>甲之公務電腦，發現相關瀏覽紀錄</w:t>
      </w:r>
      <w:r w:rsidR="00102D39" w:rsidRPr="00F702AD">
        <w:rPr>
          <w:rFonts w:ascii="Times New Roman" w:eastAsia="標楷體" w:hAnsi="Times New Roman" w:cs="Times New Roman" w:hint="eastAsia"/>
          <w:sz w:val="32"/>
          <w:szCs w:val="32"/>
        </w:rPr>
        <w:t>，始發現甲乙二人犯行</w:t>
      </w:r>
      <w:r w:rsidRPr="00F702AD">
        <w:rPr>
          <w:rFonts w:ascii="Times New Roman" w:eastAsia="標楷體" w:hAnsi="Times New Roman" w:cs="Times New Roman"/>
          <w:sz w:val="32"/>
          <w:szCs w:val="32"/>
        </w:rPr>
        <w:t>。</w:t>
      </w:r>
    </w:p>
    <w:p w14:paraId="1CEFAB7D" w14:textId="0888C7A8" w:rsidR="00102D39" w:rsidRPr="00F702AD" w:rsidRDefault="00102D39" w:rsidP="00386A8A">
      <w:pPr>
        <w:pStyle w:val="af5"/>
        <w:numPr>
          <w:ilvl w:val="0"/>
          <w:numId w:val="21"/>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hint="eastAsia"/>
          <w:sz w:val="32"/>
          <w:szCs w:val="32"/>
        </w:rPr>
        <w:t>偵審情形：甲</w:t>
      </w:r>
      <w:r w:rsidR="00C5394A">
        <w:rPr>
          <w:rFonts w:ascii="Times New Roman" w:eastAsia="標楷體" w:hAnsi="Times New Roman" w:cs="Times New Roman" w:hint="eastAsia"/>
          <w:sz w:val="32"/>
          <w:szCs w:val="32"/>
        </w:rPr>
        <w:t>、</w:t>
      </w:r>
      <w:r w:rsidRPr="00F702AD">
        <w:rPr>
          <w:rFonts w:ascii="Times New Roman" w:eastAsia="標楷體" w:hAnsi="Times New Roman" w:cs="Times New Roman" w:hint="eastAsia"/>
          <w:sz w:val="32"/>
          <w:szCs w:val="32"/>
        </w:rPr>
        <w:t>乙</w:t>
      </w:r>
      <w:r w:rsidRPr="00F702AD">
        <w:rPr>
          <w:rFonts w:ascii="Times New Roman" w:eastAsia="標楷體" w:hAnsi="Times New Roman" w:cs="Times New Roman"/>
          <w:sz w:val="32"/>
          <w:szCs w:val="32"/>
        </w:rPr>
        <w:t>係</w:t>
      </w:r>
      <w:r w:rsidRPr="00F702AD">
        <w:rPr>
          <w:rFonts w:ascii="Times New Roman" w:eastAsia="標楷體" w:hAnsi="Times New Roman" w:cs="Times New Roman" w:hint="eastAsia"/>
          <w:sz w:val="32"/>
          <w:szCs w:val="32"/>
        </w:rPr>
        <w:t>共</w:t>
      </w:r>
      <w:r w:rsidRPr="00F702AD">
        <w:rPr>
          <w:rFonts w:ascii="Times New Roman" w:eastAsia="標楷體" w:hAnsi="Times New Roman" w:cs="Times New Roman"/>
          <w:sz w:val="32"/>
          <w:szCs w:val="32"/>
        </w:rPr>
        <w:t>犯貪污治罪條例第</w:t>
      </w:r>
      <w:r w:rsidRPr="00F702AD">
        <w:rPr>
          <w:rFonts w:ascii="Times New Roman" w:eastAsia="標楷體" w:hAnsi="Times New Roman" w:cs="Times New Roman"/>
          <w:sz w:val="32"/>
          <w:szCs w:val="32"/>
        </w:rPr>
        <w:t>5</w:t>
      </w:r>
      <w:r w:rsidRPr="00F702AD">
        <w:rPr>
          <w:rFonts w:ascii="Times New Roman" w:eastAsia="標楷體" w:hAnsi="Times New Roman" w:cs="Times New Roman"/>
          <w:sz w:val="32"/>
          <w:szCs w:val="32"/>
        </w:rPr>
        <w:t>條第</w:t>
      </w:r>
      <w:r w:rsidRPr="00F702AD">
        <w:rPr>
          <w:rFonts w:ascii="Times New Roman" w:eastAsia="標楷體" w:hAnsi="Times New Roman" w:cs="Times New Roman"/>
          <w:sz w:val="32"/>
          <w:szCs w:val="32"/>
        </w:rPr>
        <w:t xml:space="preserve">2 </w:t>
      </w:r>
      <w:r w:rsidRPr="00F702AD">
        <w:rPr>
          <w:rFonts w:ascii="Times New Roman" w:eastAsia="標楷體" w:hAnsi="Times New Roman" w:cs="Times New Roman"/>
          <w:sz w:val="32"/>
          <w:szCs w:val="32"/>
        </w:rPr>
        <w:t>項、第</w:t>
      </w:r>
      <w:r w:rsidRPr="00F702AD">
        <w:rPr>
          <w:rFonts w:ascii="Times New Roman" w:eastAsia="標楷體" w:hAnsi="Times New Roman" w:cs="Times New Roman"/>
          <w:sz w:val="32"/>
          <w:szCs w:val="32"/>
        </w:rPr>
        <w:t>1</w:t>
      </w:r>
      <w:r w:rsidRPr="00F702AD">
        <w:rPr>
          <w:rFonts w:ascii="Times New Roman" w:eastAsia="標楷體" w:hAnsi="Times New Roman" w:cs="Times New Roman"/>
          <w:sz w:val="32"/>
          <w:szCs w:val="32"/>
        </w:rPr>
        <w:t>項第</w:t>
      </w:r>
      <w:r w:rsidRPr="00F702AD">
        <w:rPr>
          <w:rFonts w:ascii="Times New Roman" w:eastAsia="標楷體" w:hAnsi="Times New Roman" w:cs="Times New Roman"/>
          <w:sz w:val="32"/>
          <w:szCs w:val="32"/>
        </w:rPr>
        <w:t>2</w:t>
      </w:r>
      <w:r w:rsidRPr="00F702AD">
        <w:rPr>
          <w:rFonts w:ascii="Times New Roman" w:eastAsia="標楷體" w:hAnsi="Times New Roman" w:cs="Times New Roman"/>
          <w:sz w:val="32"/>
          <w:szCs w:val="32"/>
        </w:rPr>
        <w:t>款之利用職務上機會詐取財物未遂罪、刑法第</w:t>
      </w:r>
      <w:r w:rsidRPr="00F702AD">
        <w:rPr>
          <w:rFonts w:ascii="Times New Roman" w:eastAsia="標楷體" w:hAnsi="Times New Roman" w:cs="Times New Roman"/>
          <w:sz w:val="32"/>
          <w:szCs w:val="32"/>
        </w:rPr>
        <w:t>216</w:t>
      </w:r>
      <w:r w:rsidRPr="00F702AD">
        <w:rPr>
          <w:rFonts w:ascii="Times New Roman" w:eastAsia="標楷體" w:hAnsi="Times New Roman" w:cs="Times New Roman"/>
          <w:sz w:val="32"/>
          <w:szCs w:val="32"/>
        </w:rPr>
        <w:t>條及第</w:t>
      </w:r>
      <w:r w:rsidRPr="00F702AD">
        <w:rPr>
          <w:rFonts w:ascii="Times New Roman" w:eastAsia="標楷體" w:hAnsi="Times New Roman" w:cs="Times New Roman"/>
          <w:sz w:val="32"/>
          <w:szCs w:val="32"/>
        </w:rPr>
        <w:t>210</w:t>
      </w:r>
      <w:r w:rsidRPr="00F702AD">
        <w:rPr>
          <w:rFonts w:ascii="Times New Roman" w:eastAsia="標楷體" w:hAnsi="Times New Roman" w:cs="Times New Roman"/>
          <w:sz w:val="32"/>
          <w:szCs w:val="32"/>
        </w:rPr>
        <w:t>條之行使偽造私文書</w:t>
      </w:r>
      <w:r w:rsidRPr="00F702AD">
        <w:rPr>
          <w:rFonts w:ascii="Times New Roman" w:eastAsia="標楷體" w:hAnsi="Times New Roman" w:cs="Times New Roman" w:hint="eastAsia"/>
          <w:sz w:val="32"/>
          <w:szCs w:val="32"/>
        </w:rPr>
        <w:t>等</w:t>
      </w:r>
      <w:r w:rsidRPr="00F702AD">
        <w:rPr>
          <w:rFonts w:ascii="Times New Roman" w:eastAsia="標楷體" w:hAnsi="Times New Roman" w:cs="Times New Roman"/>
          <w:sz w:val="32"/>
          <w:szCs w:val="32"/>
        </w:rPr>
        <w:t>罪。</w:t>
      </w:r>
      <w:r w:rsidRPr="00F702AD">
        <w:rPr>
          <w:rFonts w:ascii="Times New Roman" w:eastAsia="標楷體" w:hAnsi="Times New Roman" w:cs="Times New Roman" w:hint="eastAsia"/>
          <w:sz w:val="32"/>
          <w:szCs w:val="32"/>
        </w:rPr>
        <w:t>法院判決甲有期徒刑</w:t>
      </w:r>
      <w:r w:rsidRPr="00F702AD">
        <w:rPr>
          <w:rFonts w:ascii="Times New Roman" w:eastAsia="標楷體" w:hAnsi="Times New Roman" w:cs="Times New Roman" w:hint="eastAsia"/>
          <w:sz w:val="32"/>
          <w:szCs w:val="32"/>
        </w:rPr>
        <w:t>2</w:t>
      </w:r>
      <w:r w:rsidRPr="00F702AD">
        <w:rPr>
          <w:rFonts w:ascii="Times New Roman" w:eastAsia="標楷體" w:hAnsi="Times New Roman" w:cs="Times New Roman" w:hint="eastAsia"/>
          <w:sz w:val="32"/>
          <w:szCs w:val="32"/>
        </w:rPr>
        <w:t>年，緩刑</w:t>
      </w:r>
      <w:r w:rsidRPr="00F702AD">
        <w:rPr>
          <w:rFonts w:ascii="Times New Roman" w:eastAsia="標楷體" w:hAnsi="Times New Roman" w:cs="Times New Roman" w:hint="eastAsia"/>
          <w:sz w:val="32"/>
          <w:szCs w:val="32"/>
        </w:rPr>
        <w:t>5</w:t>
      </w:r>
      <w:r w:rsidRPr="00F702AD">
        <w:rPr>
          <w:rFonts w:ascii="Times New Roman" w:eastAsia="標楷體" w:hAnsi="Times New Roman" w:cs="Times New Roman" w:hint="eastAsia"/>
          <w:sz w:val="32"/>
          <w:szCs w:val="32"/>
        </w:rPr>
        <w:t>年，並應向公庫支付新臺幣</w:t>
      </w:r>
      <w:r w:rsidRPr="00F702AD">
        <w:rPr>
          <w:rFonts w:ascii="Times New Roman" w:eastAsia="標楷體" w:hAnsi="Times New Roman" w:cs="Times New Roman" w:hint="eastAsia"/>
          <w:sz w:val="32"/>
          <w:szCs w:val="32"/>
        </w:rPr>
        <w:t>10</w:t>
      </w:r>
      <w:r w:rsidRPr="00F702AD">
        <w:rPr>
          <w:rFonts w:ascii="Times New Roman" w:eastAsia="標楷體" w:hAnsi="Times New Roman" w:cs="Times New Roman" w:hint="eastAsia"/>
          <w:sz w:val="32"/>
          <w:szCs w:val="32"/>
        </w:rPr>
        <w:t>萬元、</w:t>
      </w:r>
      <w:r w:rsidRPr="00F702AD">
        <w:rPr>
          <w:rFonts w:ascii="Times New Roman" w:eastAsia="標楷體" w:hAnsi="Times New Roman" w:cs="Times New Roman" w:hint="eastAsia"/>
          <w:sz w:val="32"/>
          <w:szCs w:val="32"/>
        </w:rPr>
        <w:t>240</w:t>
      </w:r>
      <w:r w:rsidRPr="00F702AD">
        <w:rPr>
          <w:rFonts w:ascii="Times New Roman" w:eastAsia="標楷體" w:hAnsi="Times New Roman" w:cs="Times New Roman" w:hint="eastAsia"/>
          <w:sz w:val="32"/>
          <w:szCs w:val="32"/>
        </w:rPr>
        <w:t>小時義務勞務及褫奪公權</w:t>
      </w:r>
      <w:r w:rsidRPr="00F702AD">
        <w:rPr>
          <w:rFonts w:ascii="Times New Roman" w:eastAsia="標楷體" w:hAnsi="Times New Roman" w:cs="Times New Roman" w:hint="eastAsia"/>
          <w:sz w:val="32"/>
          <w:szCs w:val="32"/>
        </w:rPr>
        <w:t>3</w:t>
      </w:r>
      <w:r w:rsidRPr="00F702AD">
        <w:rPr>
          <w:rFonts w:ascii="Times New Roman" w:eastAsia="標楷體" w:hAnsi="Times New Roman" w:cs="Times New Roman" w:hint="eastAsia"/>
          <w:sz w:val="32"/>
          <w:szCs w:val="32"/>
        </w:rPr>
        <w:t>年；判決乙</w:t>
      </w:r>
      <w:r w:rsidRPr="00F702AD">
        <w:rPr>
          <w:rFonts w:ascii="Times New Roman" w:eastAsia="標楷體" w:hAnsi="Times New Roman" w:cs="Times New Roman"/>
          <w:sz w:val="32"/>
          <w:szCs w:val="32"/>
        </w:rPr>
        <w:t>有期徒刑</w:t>
      </w:r>
      <w:r w:rsidRPr="00F702AD">
        <w:rPr>
          <w:rFonts w:ascii="Times New Roman" w:eastAsia="標楷體" w:hAnsi="Times New Roman" w:cs="Times New Roman"/>
          <w:sz w:val="32"/>
          <w:szCs w:val="32"/>
        </w:rPr>
        <w:t>1</w:t>
      </w:r>
      <w:r w:rsidRPr="00F702AD">
        <w:rPr>
          <w:rFonts w:ascii="Times New Roman" w:eastAsia="標楷體" w:hAnsi="Times New Roman" w:cs="Times New Roman"/>
          <w:sz w:val="32"/>
          <w:szCs w:val="32"/>
        </w:rPr>
        <w:t>年</w:t>
      </w:r>
      <w:r w:rsidRPr="00F702AD">
        <w:rPr>
          <w:rFonts w:ascii="Times New Roman" w:eastAsia="標楷體" w:hAnsi="Times New Roman" w:cs="Times New Roman"/>
          <w:sz w:val="32"/>
          <w:szCs w:val="32"/>
        </w:rPr>
        <w:t>10</w:t>
      </w:r>
      <w:r w:rsidRPr="00F702AD">
        <w:rPr>
          <w:rFonts w:ascii="Times New Roman" w:eastAsia="標楷體" w:hAnsi="Times New Roman" w:cs="Times New Roman"/>
          <w:sz w:val="32"/>
          <w:szCs w:val="32"/>
        </w:rPr>
        <w:t>月，緩刑</w:t>
      </w:r>
      <w:r w:rsidRPr="00F702AD">
        <w:rPr>
          <w:rFonts w:ascii="Times New Roman" w:eastAsia="標楷體" w:hAnsi="Times New Roman" w:cs="Times New Roman"/>
          <w:sz w:val="32"/>
          <w:szCs w:val="32"/>
        </w:rPr>
        <w:t xml:space="preserve">5 </w:t>
      </w:r>
      <w:r w:rsidRPr="00F702AD">
        <w:rPr>
          <w:rFonts w:ascii="Times New Roman" w:eastAsia="標楷體" w:hAnsi="Times New Roman" w:cs="Times New Roman"/>
          <w:sz w:val="32"/>
          <w:szCs w:val="32"/>
        </w:rPr>
        <w:t>年，並應向公庫支付新臺幣</w:t>
      </w:r>
      <w:r w:rsidRPr="00F702AD">
        <w:rPr>
          <w:rFonts w:ascii="Times New Roman" w:eastAsia="標楷體" w:hAnsi="Times New Roman" w:cs="Times New Roman"/>
          <w:sz w:val="32"/>
          <w:szCs w:val="32"/>
        </w:rPr>
        <w:t>5</w:t>
      </w:r>
      <w:r w:rsidRPr="00F702AD">
        <w:rPr>
          <w:rFonts w:ascii="Times New Roman" w:eastAsia="標楷體" w:hAnsi="Times New Roman" w:cs="Times New Roman"/>
          <w:sz w:val="32"/>
          <w:szCs w:val="32"/>
        </w:rPr>
        <w:t>萬元</w:t>
      </w:r>
      <w:r w:rsidRPr="00F702AD">
        <w:rPr>
          <w:rFonts w:ascii="Times New Roman" w:eastAsia="標楷體" w:hAnsi="Times New Roman" w:cs="Times New Roman" w:hint="eastAsia"/>
          <w:sz w:val="32"/>
          <w:szCs w:val="32"/>
        </w:rPr>
        <w:t>、</w:t>
      </w:r>
      <w:r w:rsidRPr="00F702AD">
        <w:rPr>
          <w:rFonts w:ascii="Times New Roman" w:eastAsia="標楷體" w:hAnsi="Times New Roman" w:cs="Times New Roman"/>
          <w:sz w:val="32"/>
          <w:szCs w:val="32"/>
        </w:rPr>
        <w:t>200</w:t>
      </w:r>
      <w:r w:rsidRPr="00F702AD">
        <w:rPr>
          <w:rFonts w:ascii="Times New Roman" w:eastAsia="標楷體" w:hAnsi="Times New Roman" w:cs="Times New Roman"/>
          <w:sz w:val="32"/>
          <w:szCs w:val="32"/>
        </w:rPr>
        <w:t>小時之義務勞務</w:t>
      </w:r>
      <w:r w:rsidRPr="00F702AD">
        <w:rPr>
          <w:rFonts w:ascii="Times New Roman" w:eastAsia="標楷體" w:hAnsi="Times New Roman" w:cs="Times New Roman" w:hint="eastAsia"/>
          <w:sz w:val="32"/>
          <w:szCs w:val="32"/>
        </w:rPr>
        <w:t>及</w:t>
      </w:r>
      <w:r w:rsidRPr="00F702AD">
        <w:rPr>
          <w:rFonts w:ascii="Times New Roman" w:eastAsia="標楷體" w:hAnsi="Times New Roman" w:cs="Times New Roman"/>
          <w:sz w:val="32"/>
          <w:szCs w:val="32"/>
        </w:rPr>
        <w:t>褫奪公權</w:t>
      </w:r>
      <w:r w:rsidRPr="00F702AD">
        <w:rPr>
          <w:rFonts w:ascii="Times New Roman" w:eastAsia="標楷體" w:hAnsi="Times New Roman" w:cs="Times New Roman"/>
          <w:sz w:val="32"/>
          <w:szCs w:val="32"/>
        </w:rPr>
        <w:t>3</w:t>
      </w:r>
      <w:r w:rsidRPr="00F702AD">
        <w:rPr>
          <w:rFonts w:ascii="Times New Roman" w:eastAsia="標楷體" w:hAnsi="Times New Roman" w:cs="Times New Roman"/>
          <w:sz w:val="32"/>
          <w:szCs w:val="32"/>
        </w:rPr>
        <w:t>年</w:t>
      </w:r>
      <w:r w:rsidRPr="00F702AD">
        <w:rPr>
          <w:rFonts w:ascii="Times New Roman" w:eastAsia="標楷體" w:hAnsi="Times New Roman" w:cs="Times New Roman" w:hint="eastAsia"/>
          <w:sz w:val="32"/>
          <w:szCs w:val="32"/>
        </w:rPr>
        <w:t>。</w:t>
      </w:r>
    </w:p>
    <w:p w14:paraId="7D371E29" w14:textId="66EEA518" w:rsidR="00150510" w:rsidRPr="00F702AD" w:rsidRDefault="00054274" w:rsidP="00F31CA1">
      <w:pPr>
        <w:pStyle w:val="2"/>
        <w:ind w:left="1275" w:hangingChars="398" w:hanging="1275"/>
        <w:rPr>
          <w:b/>
        </w:rPr>
      </w:pPr>
      <w:bookmarkStart w:id="19" w:name="_Toc211602896"/>
      <w:r w:rsidRPr="00F702AD">
        <w:rPr>
          <w:b/>
        </w:rPr>
        <w:t>第二</w:t>
      </w:r>
      <w:r w:rsidR="00DB3F7C" w:rsidRPr="00F702AD">
        <w:rPr>
          <w:b/>
        </w:rPr>
        <w:t>節</w:t>
      </w:r>
      <w:r w:rsidR="00DB3F7C" w:rsidRPr="00F702AD">
        <w:rPr>
          <w:b/>
        </w:rPr>
        <w:tab/>
      </w:r>
      <w:r w:rsidR="00DB3F7C" w:rsidRPr="00F702AD">
        <w:rPr>
          <w:b/>
        </w:rPr>
        <w:t>評估</w:t>
      </w:r>
      <w:r w:rsidR="00E16B04" w:rsidRPr="00F702AD">
        <w:rPr>
          <w:rFonts w:hint="eastAsia"/>
          <w:b/>
        </w:rPr>
        <w:t>稽查業務</w:t>
      </w:r>
      <w:r w:rsidR="00F70C23" w:rsidRPr="00F702AD">
        <w:rPr>
          <w:b/>
        </w:rPr>
        <w:t>違失</w:t>
      </w:r>
      <w:r w:rsidR="00187247" w:rsidRPr="00F702AD">
        <w:rPr>
          <w:b/>
        </w:rPr>
        <w:t>案例之</w:t>
      </w:r>
      <w:r w:rsidR="00DB3F7C" w:rsidRPr="00F702AD">
        <w:rPr>
          <w:b/>
        </w:rPr>
        <w:t>風險</w:t>
      </w:r>
      <w:r w:rsidR="00187247" w:rsidRPr="00F702AD">
        <w:rPr>
          <w:b/>
        </w:rPr>
        <w:t>因素</w:t>
      </w:r>
      <w:bookmarkEnd w:id="19"/>
    </w:p>
    <w:p w14:paraId="468D082D" w14:textId="14F45550" w:rsidR="00DB3F7C" w:rsidRPr="00F702AD" w:rsidRDefault="00DB3F7C" w:rsidP="00D9519C">
      <w:pPr>
        <w:spacing w:line="500" w:lineRule="exact"/>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 xml:space="preserve">    </w:t>
      </w:r>
      <w:r w:rsidR="00B2510D" w:rsidRPr="00F702AD">
        <w:rPr>
          <w:rFonts w:ascii="Times New Roman" w:eastAsia="標楷體" w:hAnsi="Times New Roman" w:cs="Times New Roman"/>
          <w:sz w:val="32"/>
          <w:szCs w:val="32"/>
        </w:rPr>
        <w:t>上揭</w:t>
      </w:r>
      <w:r w:rsidR="00F31CA1" w:rsidRPr="00F702AD">
        <w:rPr>
          <w:rFonts w:ascii="Times New Roman" w:eastAsia="標楷體" w:hAnsi="Times New Roman" w:cs="Times New Roman"/>
          <w:sz w:val="32"/>
          <w:szCs w:val="32"/>
        </w:rPr>
        <w:t>實務上曾發生之</w:t>
      </w:r>
      <w:r w:rsidR="00E16B04" w:rsidRPr="00F702AD">
        <w:rPr>
          <w:rFonts w:ascii="Times New Roman" w:eastAsia="標楷體" w:hAnsi="Times New Roman" w:cs="Times New Roman" w:hint="eastAsia"/>
          <w:sz w:val="32"/>
          <w:szCs w:val="32"/>
        </w:rPr>
        <w:t>稽查業務</w:t>
      </w:r>
      <w:r w:rsidR="00F70C23" w:rsidRPr="00F702AD">
        <w:rPr>
          <w:rFonts w:ascii="Times New Roman" w:eastAsia="標楷體" w:hAnsi="Times New Roman" w:cs="Times New Roman"/>
          <w:sz w:val="32"/>
          <w:szCs w:val="32"/>
        </w:rPr>
        <w:t>違失或不當案件類</w:t>
      </w:r>
      <w:r w:rsidR="00FB47D7" w:rsidRPr="00F702AD">
        <w:rPr>
          <w:rFonts w:ascii="Times New Roman" w:eastAsia="標楷體" w:hAnsi="Times New Roman" w:cs="Times New Roman"/>
          <w:sz w:val="32"/>
          <w:szCs w:val="32"/>
        </w:rPr>
        <w:t>型</w:t>
      </w:r>
      <w:r w:rsidR="00F614C3" w:rsidRPr="00F702AD">
        <w:rPr>
          <w:rFonts w:ascii="Times New Roman" w:eastAsia="標楷體" w:hAnsi="Times New Roman" w:cs="Times New Roman"/>
          <w:sz w:val="32"/>
          <w:szCs w:val="32"/>
        </w:rPr>
        <w:t>，</w:t>
      </w:r>
      <w:r w:rsidR="00E16B04" w:rsidRPr="00F702AD">
        <w:rPr>
          <w:rFonts w:ascii="Times New Roman" w:eastAsia="標楷體" w:hAnsi="Times New Roman" w:cs="Times New Roman" w:hint="eastAsia"/>
          <w:sz w:val="32"/>
          <w:szCs w:val="32"/>
        </w:rPr>
        <w:t>雖未必皆與本局職司之旅宿業稽查業務相關，惟核其違失態樣及涉犯罪名均大致相似，</w:t>
      </w:r>
      <w:r w:rsidR="005B5D9F">
        <w:rPr>
          <w:rFonts w:ascii="Times New Roman" w:eastAsia="標楷體" w:hAnsi="Times New Roman" w:cs="Times New Roman" w:hint="eastAsia"/>
          <w:sz w:val="32"/>
          <w:szCs w:val="32"/>
        </w:rPr>
        <w:t>故</w:t>
      </w:r>
      <w:r w:rsidR="00E16B04" w:rsidRPr="00F702AD">
        <w:rPr>
          <w:rFonts w:ascii="Times New Roman" w:eastAsia="標楷體" w:hAnsi="Times New Roman" w:cs="Times New Roman" w:hint="eastAsia"/>
          <w:sz w:val="32"/>
          <w:szCs w:val="32"/>
        </w:rPr>
        <w:t>從其他機關案例亦可作為檢視旅宿業稽查業務潛在風險之參考依據，</w:t>
      </w:r>
      <w:r w:rsidR="0081322D" w:rsidRPr="0081322D">
        <w:rPr>
          <w:rFonts w:ascii="Times New Roman" w:eastAsia="標楷體" w:hAnsi="Times New Roman" w:cs="Times New Roman"/>
          <w:sz w:val="32"/>
          <w:szCs w:val="32"/>
        </w:rPr>
        <w:t>爰就其成因加以探討與評估</w:t>
      </w:r>
      <w:r w:rsidR="00A74BEC" w:rsidRPr="00F702AD">
        <w:rPr>
          <w:rFonts w:ascii="Times New Roman" w:eastAsia="標楷體" w:hAnsi="Times New Roman" w:cs="Times New Roman"/>
          <w:sz w:val="32"/>
          <w:szCs w:val="32"/>
        </w:rPr>
        <w:t>，</w:t>
      </w:r>
      <w:r w:rsidR="00330EEF" w:rsidRPr="00F702AD">
        <w:rPr>
          <w:rFonts w:ascii="Times New Roman" w:eastAsia="標楷體" w:hAnsi="Times New Roman" w:cs="Times New Roman"/>
          <w:sz w:val="32"/>
          <w:szCs w:val="32"/>
        </w:rPr>
        <w:t>可</w:t>
      </w:r>
      <w:r w:rsidR="00A74BEC" w:rsidRPr="00F702AD">
        <w:rPr>
          <w:rFonts w:ascii="Times New Roman" w:eastAsia="標楷體" w:hAnsi="Times New Roman" w:cs="Times New Roman"/>
          <w:sz w:val="32"/>
          <w:szCs w:val="32"/>
        </w:rPr>
        <w:t>歸納為以下</w:t>
      </w:r>
      <w:r w:rsidR="00F614C3" w:rsidRPr="00F702AD">
        <w:rPr>
          <w:rFonts w:ascii="Times New Roman" w:eastAsia="標楷體" w:hAnsi="Times New Roman" w:cs="Times New Roman"/>
          <w:sz w:val="32"/>
          <w:szCs w:val="32"/>
        </w:rPr>
        <w:t>風險</w:t>
      </w:r>
      <w:r w:rsidR="00A74BEC" w:rsidRPr="00F702AD">
        <w:rPr>
          <w:rFonts w:ascii="Times New Roman" w:eastAsia="標楷體" w:hAnsi="Times New Roman" w:cs="Times New Roman"/>
          <w:sz w:val="32"/>
          <w:szCs w:val="32"/>
        </w:rPr>
        <w:t>因素：</w:t>
      </w:r>
    </w:p>
    <w:p w14:paraId="00A79B84"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法紀與廉政觀念薄弱</w:t>
      </w:r>
    </w:p>
    <w:p w14:paraId="7C6292B6" w14:textId="2545C51C" w:rsidR="00145238" w:rsidRPr="00F702AD" w:rsidRDefault="00145238" w:rsidP="00145238">
      <w:pPr>
        <w:pStyle w:val="af5"/>
        <w:spacing w:line="500" w:lineRule="exact"/>
        <w:ind w:leftChars="0" w:left="1368"/>
        <w:jc w:val="both"/>
        <w:rPr>
          <w:rFonts w:ascii="Times New Roman" w:eastAsia="標楷體" w:hAnsi="Times New Roman" w:cs="Times New Roman"/>
          <w:b/>
          <w:sz w:val="32"/>
          <w:szCs w:val="32"/>
        </w:rPr>
      </w:pPr>
      <w:r w:rsidRPr="00F702AD">
        <w:rPr>
          <w:rFonts w:ascii="Times New Roman" w:eastAsia="標楷體" w:hAnsi="Times New Roman" w:cs="Times New Roman"/>
          <w:bCs/>
          <w:sz w:val="32"/>
          <w:szCs w:val="32"/>
        </w:rPr>
        <w:t>承辦人對貪污治罪條例、刑法洩密罪、利益衝突迴避法及公務員服務法等規範認知不足，缺乏對「職權與利益界線」的警覺，易因私情、習慣或方便心態而觸法。</w:t>
      </w:r>
    </w:p>
    <w:p w14:paraId="66A44878"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職務裁量權過大與資訊不對稱</w:t>
      </w:r>
    </w:p>
    <w:p w14:paraId="6CA33AD0" w14:textId="03B86D38" w:rsidR="00145238" w:rsidRPr="00F702AD" w:rsidRDefault="00145238" w:rsidP="00145238">
      <w:pPr>
        <w:pStyle w:val="af5"/>
        <w:spacing w:line="500" w:lineRule="exact"/>
        <w:ind w:leftChars="0" w:left="1368"/>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稽查承辦人能掌握稽查排程、稽查名單及裁處時機，對外具有資訊優勢，對內亦能影響案件順序與結果，若缺乏監督，極易形成</w:t>
      </w:r>
      <w:r w:rsidRPr="00F702AD">
        <w:rPr>
          <w:rFonts w:ascii="Times New Roman" w:eastAsia="標楷體" w:hAnsi="Times New Roman" w:cs="Times New Roman" w:hint="eastAsia"/>
          <w:sz w:val="32"/>
          <w:szCs w:val="32"/>
        </w:rPr>
        <w:t>向業者</w:t>
      </w:r>
      <w:r w:rsidRPr="00F702AD">
        <w:rPr>
          <w:rFonts w:ascii="Times New Roman" w:eastAsia="標楷體" w:hAnsi="Times New Roman" w:cs="Times New Roman"/>
          <w:sz w:val="32"/>
          <w:szCs w:val="32"/>
        </w:rPr>
        <w:t>通風報信</w:t>
      </w:r>
      <w:r w:rsidRPr="00F702AD">
        <w:rPr>
          <w:rFonts w:ascii="Times New Roman" w:eastAsia="標楷體" w:hAnsi="Times New Roman" w:cs="Times New Roman" w:hint="eastAsia"/>
          <w:sz w:val="32"/>
          <w:szCs w:val="32"/>
        </w:rPr>
        <w:t>甚或索賄</w:t>
      </w:r>
      <w:r w:rsidRPr="00F702AD">
        <w:rPr>
          <w:rFonts w:ascii="Times New Roman" w:eastAsia="標楷體" w:hAnsi="Times New Roman" w:cs="Times New Roman"/>
          <w:sz w:val="32"/>
          <w:szCs w:val="32"/>
        </w:rPr>
        <w:t>的</w:t>
      </w:r>
      <w:r w:rsidRPr="00F702AD">
        <w:rPr>
          <w:rFonts w:ascii="Times New Roman" w:eastAsia="標楷體" w:hAnsi="Times New Roman" w:cs="Times New Roman" w:hint="eastAsia"/>
          <w:sz w:val="32"/>
          <w:szCs w:val="32"/>
        </w:rPr>
        <w:t>風險</w:t>
      </w:r>
      <w:r w:rsidRPr="00F702AD">
        <w:rPr>
          <w:rFonts w:ascii="Times New Roman" w:eastAsia="標楷體" w:hAnsi="Times New Roman" w:cs="Times New Roman"/>
          <w:sz w:val="32"/>
          <w:szCs w:val="32"/>
        </w:rPr>
        <w:t>。</w:t>
      </w:r>
    </w:p>
    <w:p w14:paraId="18E46325"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內控機制與稽核監督不足</w:t>
      </w:r>
    </w:p>
    <w:p w14:paraId="4D143094" w14:textId="0682FEED" w:rsidR="00145238" w:rsidRPr="00F702AD" w:rsidRDefault="00145238" w:rsidP="00145238">
      <w:pPr>
        <w:pStyle w:val="af5"/>
        <w:spacing w:line="500" w:lineRule="exact"/>
        <w:ind w:leftChars="0" w:left="1368"/>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lastRenderedPageBreak/>
        <w:t>稽查制度</w:t>
      </w:r>
      <w:r w:rsidRPr="00F702AD">
        <w:rPr>
          <w:rFonts w:ascii="Times New Roman" w:eastAsia="標楷體" w:hAnsi="Times New Roman" w:cs="Times New Roman" w:hint="eastAsia"/>
          <w:sz w:val="32"/>
          <w:szCs w:val="32"/>
        </w:rPr>
        <w:t>倘</w:t>
      </w:r>
      <w:r w:rsidRPr="00F702AD">
        <w:rPr>
          <w:rFonts w:ascii="Times New Roman" w:eastAsia="標楷體" w:hAnsi="Times New Roman" w:cs="Times New Roman"/>
          <w:sz w:val="32"/>
          <w:szCs w:val="32"/>
        </w:rPr>
        <w:t>缺乏即時留痕與交叉覆核。例如稽查名單開封、出勤紀錄、裁處建議及執行回報等關鍵環節，若無多層核章或系統留痕，易被人為操作或延宕執行。</w:t>
      </w:r>
    </w:p>
    <w:p w14:paraId="4AF3BFE0"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組織文化與人際關係影響</w:t>
      </w:r>
    </w:p>
    <w:p w14:paraId="1A9870B7" w14:textId="14062630" w:rsidR="00145238" w:rsidRPr="00F702AD" w:rsidRDefault="00145238" w:rsidP="00145238">
      <w:pPr>
        <w:pStyle w:val="af5"/>
        <w:spacing w:line="500" w:lineRule="exact"/>
        <w:ind w:leftChars="0" w:left="1368"/>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稽查業務常需與業者接觸，若長期互動形成「熟識文化」或「人情壓力」，易產生通風報信、收受招待、互通訊息等不當往來，導致監督失靈。</w:t>
      </w:r>
    </w:p>
    <w:p w14:paraId="171DD877"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外部壓力與政治干預</w:t>
      </w:r>
    </w:p>
    <w:p w14:paraId="6528D2E0" w14:textId="484EEE6E" w:rsidR="00145238" w:rsidRPr="00F702AD" w:rsidRDefault="00145238" w:rsidP="00145238">
      <w:pPr>
        <w:pStyle w:val="af5"/>
        <w:spacing w:line="500" w:lineRule="exact"/>
        <w:ind w:leftChars="0" w:left="1368"/>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地方民代、業者或關係人施壓時，承辦人若無明確請託登錄與保護制度，易因畏懼或私情介入而違反程序正當性，形成潛在圖利風險。</w:t>
      </w:r>
    </w:p>
    <w:p w14:paraId="51BDDC7A"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考核與問責制度不明確</w:t>
      </w:r>
    </w:p>
    <w:p w14:paraId="6A2ED6A1" w14:textId="4986C199" w:rsidR="00145238" w:rsidRPr="00F702AD" w:rsidRDefault="00145238" w:rsidP="00145238">
      <w:pPr>
        <w:pStyle w:val="af5"/>
        <w:spacing w:line="500" w:lineRule="exact"/>
        <w:ind w:leftChars="0" w:left="1368"/>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稽查績效多以件數或結案率為主，缺乏廉政與誠信指標，致使承辦人重效率輕程序，未將守法與保密視為績效一環。違規後若僅行政懲處、未及時移送或公開結果，難以產生嚇阻效果。</w:t>
      </w:r>
    </w:p>
    <w:p w14:paraId="664F44C7" w14:textId="77777777" w:rsidR="00145238" w:rsidRPr="00F702AD" w:rsidRDefault="00145238" w:rsidP="00145238">
      <w:pPr>
        <w:pStyle w:val="af5"/>
        <w:numPr>
          <w:ilvl w:val="0"/>
          <w:numId w:val="22"/>
        </w:numPr>
        <w:spacing w:line="500" w:lineRule="exact"/>
        <w:ind w:leftChars="0"/>
        <w:jc w:val="both"/>
        <w:rPr>
          <w:rFonts w:ascii="Times New Roman" w:eastAsia="標楷體" w:hAnsi="Times New Roman" w:cs="Times New Roman"/>
          <w:sz w:val="32"/>
          <w:szCs w:val="32"/>
        </w:rPr>
      </w:pPr>
      <w:r w:rsidRPr="00F702AD">
        <w:rPr>
          <w:rFonts w:ascii="Times New Roman" w:eastAsia="標楷體" w:hAnsi="Times New Roman" w:cs="Times New Roman"/>
          <w:sz w:val="32"/>
          <w:szCs w:val="32"/>
        </w:rPr>
        <w:t>資訊安全與保密管理鬆散</w:t>
      </w:r>
    </w:p>
    <w:p w14:paraId="21ECD6FA" w14:textId="0E165DC9" w:rsidR="00145238" w:rsidRPr="00F702AD" w:rsidRDefault="00145238" w:rsidP="00145238">
      <w:pPr>
        <w:pStyle w:val="af5"/>
        <w:spacing w:line="500" w:lineRule="exact"/>
        <w:ind w:leftChars="0" w:left="1368"/>
        <w:jc w:val="both"/>
        <w:rPr>
          <w:rFonts w:ascii="Times New Roman" w:eastAsia="標楷體" w:hAnsi="Times New Roman" w:cs="Times New Roman"/>
          <w:b/>
          <w:sz w:val="32"/>
          <w:szCs w:val="32"/>
        </w:rPr>
      </w:pPr>
      <w:r w:rsidRPr="00F702AD">
        <w:rPr>
          <w:rFonts w:ascii="Times New Roman" w:eastAsia="標楷體" w:hAnsi="Times New Roman" w:cs="Times New Roman"/>
          <w:sz w:val="32"/>
          <w:szCs w:val="32"/>
        </w:rPr>
        <w:t>稽查名單、蒐證照片及內部簽辦文件多以紙本或通訊軟體傳遞，缺乏分級控管及使用紀錄，致洩密</w:t>
      </w:r>
      <w:r w:rsidR="008B2681" w:rsidRPr="00F702AD">
        <w:rPr>
          <w:rFonts w:ascii="Times New Roman" w:eastAsia="標楷體" w:hAnsi="Times New Roman" w:cs="Times New Roman" w:hint="eastAsia"/>
          <w:sz w:val="32"/>
          <w:szCs w:val="32"/>
        </w:rPr>
        <w:t>風險大幅增加</w:t>
      </w:r>
      <w:r w:rsidRPr="00F702AD">
        <w:rPr>
          <w:rFonts w:ascii="Times New Roman" w:eastAsia="標楷體" w:hAnsi="Times New Roman" w:cs="Times New Roman"/>
          <w:sz w:val="32"/>
          <w:szCs w:val="32"/>
        </w:rPr>
        <w:t>。</w:t>
      </w:r>
    </w:p>
    <w:p w14:paraId="16AEEB13" w14:textId="77777777" w:rsidR="00DB3F7C" w:rsidRPr="00145238" w:rsidRDefault="00DB3F7C" w:rsidP="00D9519C">
      <w:pPr>
        <w:spacing w:line="500" w:lineRule="exact"/>
        <w:jc w:val="both"/>
        <w:rPr>
          <w:rFonts w:ascii="Times New Roman" w:eastAsia="標楷體" w:hAnsi="Times New Roman" w:cs="Times New Roman"/>
          <w:sz w:val="32"/>
          <w:szCs w:val="32"/>
        </w:rPr>
      </w:pPr>
    </w:p>
    <w:p w14:paraId="4F7D0647" w14:textId="77777777" w:rsidR="00330EEF" w:rsidRDefault="00330EEF" w:rsidP="00D9519C">
      <w:pPr>
        <w:spacing w:line="500" w:lineRule="exact"/>
        <w:jc w:val="both"/>
        <w:rPr>
          <w:rFonts w:ascii="Times New Roman" w:eastAsia="標楷體" w:hAnsi="Times New Roman" w:cs="Times New Roman"/>
          <w:sz w:val="32"/>
          <w:szCs w:val="32"/>
        </w:rPr>
      </w:pPr>
    </w:p>
    <w:p w14:paraId="0A66AB7C" w14:textId="77777777" w:rsidR="00330EEF" w:rsidRDefault="00330EEF" w:rsidP="00D9519C">
      <w:pPr>
        <w:spacing w:line="500" w:lineRule="exact"/>
        <w:jc w:val="both"/>
        <w:rPr>
          <w:rFonts w:ascii="Times New Roman" w:eastAsia="標楷體" w:hAnsi="Times New Roman" w:cs="Times New Roman"/>
          <w:sz w:val="32"/>
          <w:szCs w:val="32"/>
        </w:rPr>
      </w:pPr>
    </w:p>
    <w:p w14:paraId="1FCD77C9" w14:textId="77777777" w:rsidR="00330EEF" w:rsidRDefault="00330EEF" w:rsidP="00D9519C">
      <w:pPr>
        <w:spacing w:line="500" w:lineRule="exact"/>
        <w:jc w:val="both"/>
        <w:rPr>
          <w:rFonts w:ascii="Times New Roman" w:eastAsia="標楷體" w:hAnsi="Times New Roman" w:cs="Times New Roman"/>
          <w:sz w:val="32"/>
          <w:szCs w:val="32"/>
        </w:rPr>
      </w:pPr>
    </w:p>
    <w:p w14:paraId="2879154A" w14:textId="77777777" w:rsidR="00330EEF" w:rsidRDefault="00330EEF" w:rsidP="00D9519C">
      <w:pPr>
        <w:spacing w:line="500" w:lineRule="exact"/>
        <w:jc w:val="both"/>
        <w:rPr>
          <w:rFonts w:ascii="Times New Roman" w:eastAsia="標楷體" w:hAnsi="Times New Roman" w:cs="Times New Roman"/>
          <w:sz w:val="32"/>
          <w:szCs w:val="32"/>
        </w:rPr>
      </w:pPr>
    </w:p>
    <w:p w14:paraId="4832855C" w14:textId="77777777" w:rsidR="00330EEF" w:rsidRDefault="00330EEF" w:rsidP="00D9519C">
      <w:pPr>
        <w:spacing w:line="500" w:lineRule="exact"/>
        <w:jc w:val="both"/>
        <w:rPr>
          <w:rFonts w:ascii="Times New Roman" w:eastAsia="標楷體" w:hAnsi="Times New Roman" w:cs="Times New Roman"/>
          <w:sz w:val="32"/>
          <w:szCs w:val="32"/>
        </w:rPr>
      </w:pPr>
    </w:p>
    <w:p w14:paraId="5532ED37" w14:textId="77777777" w:rsidR="008200BC" w:rsidRDefault="00831AEC">
      <w:pPr>
        <w:widowControl/>
        <w:rPr>
          <w:rFonts w:asciiTheme="majorHAnsi" w:eastAsia="標楷體" w:hAnsiTheme="majorHAnsi" w:cstheme="majorBidi"/>
          <w:b/>
          <w:bCs/>
          <w:kern w:val="52"/>
          <w:sz w:val="36"/>
          <w:szCs w:val="36"/>
        </w:rPr>
      </w:pPr>
      <w:r>
        <w:rPr>
          <w:rFonts w:ascii="Times New Roman" w:eastAsia="標楷體" w:hAnsi="Times New Roman" w:cs="Times New Roman"/>
          <w:sz w:val="32"/>
          <w:szCs w:val="32"/>
        </w:rPr>
        <w:lastRenderedPageBreak/>
        <w:br w:type="page"/>
      </w:r>
    </w:p>
    <w:p w14:paraId="1DC34C2C" w14:textId="77777777" w:rsidR="004105B1" w:rsidRPr="001F30C3" w:rsidRDefault="004105B1" w:rsidP="00B06E22">
      <w:pPr>
        <w:pStyle w:val="1"/>
        <w:rPr>
          <w:rFonts w:ascii="標楷體" w:hAnsi="標楷體"/>
          <w:b/>
          <w:sz w:val="36"/>
          <w:szCs w:val="36"/>
        </w:rPr>
      </w:pPr>
      <w:bookmarkStart w:id="20" w:name="_Toc211602897"/>
      <w:r w:rsidRPr="001F30C3">
        <w:rPr>
          <w:rFonts w:ascii="標楷體" w:hAnsi="標楷體"/>
          <w:b/>
          <w:sz w:val="36"/>
          <w:szCs w:val="36"/>
        </w:rPr>
        <w:lastRenderedPageBreak/>
        <w:t>第</w:t>
      </w:r>
      <w:r w:rsidR="00B2510D" w:rsidRPr="001F30C3">
        <w:rPr>
          <w:rFonts w:ascii="標楷體" w:hAnsi="標楷體"/>
          <w:b/>
          <w:sz w:val="36"/>
          <w:szCs w:val="36"/>
        </w:rPr>
        <w:t>四</w:t>
      </w:r>
      <w:r w:rsidRPr="001F30C3">
        <w:rPr>
          <w:rFonts w:ascii="標楷體" w:hAnsi="標楷體"/>
          <w:b/>
          <w:sz w:val="36"/>
          <w:szCs w:val="36"/>
        </w:rPr>
        <w:t>章  量化資料分析</w:t>
      </w:r>
      <w:bookmarkEnd w:id="20"/>
    </w:p>
    <w:p w14:paraId="684DEAC1" w14:textId="64ACC65B" w:rsidR="004105B1" w:rsidRPr="005B5D9F" w:rsidRDefault="004105B1" w:rsidP="00D9519C">
      <w:pPr>
        <w:spacing w:line="500" w:lineRule="exact"/>
        <w:jc w:val="both"/>
        <w:rPr>
          <w:rFonts w:ascii="標楷體" w:eastAsia="標楷體" w:hAnsi="標楷體" w:cs="Times New Roman"/>
          <w:sz w:val="32"/>
          <w:szCs w:val="32"/>
        </w:rPr>
      </w:pPr>
      <w:r w:rsidRPr="0014622C">
        <w:rPr>
          <w:rFonts w:ascii="標楷體" w:eastAsia="標楷體" w:hAnsi="標楷體" w:cs="Times New Roman"/>
          <w:color w:val="385623" w:themeColor="accent6" w:themeShade="80"/>
          <w:sz w:val="32"/>
          <w:szCs w:val="32"/>
        </w:rPr>
        <w:t xml:space="preserve">    </w:t>
      </w:r>
      <w:r w:rsidR="00751FC4" w:rsidRPr="005B5D9F">
        <w:rPr>
          <w:rFonts w:ascii="標楷體" w:eastAsia="標楷體" w:hAnsi="標楷體" w:cs="Times New Roman" w:hint="eastAsia"/>
          <w:sz w:val="32"/>
          <w:szCs w:val="32"/>
        </w:rPr>
        <w:t>本文先以質化資料探討旅宿業稽查及裁處業務執行過程中可能產生之廉政風險與不當行為類型，並蒐集歷年媒體報導及司法判決資料，作為風險因素歸納之基礎。爰以此為依據，設計「114年旅宿業廉政問卷調查表」，作為量化調查工具，以本市轄內旅宿業者為主要受訪對象。透過問卷調查所得資料，分析業者對稽查程序透明度、執法態度、公正性及廉政觀感之評價，研析旅宿稽查及裁處業務常見之廉政風險與制度缺失，俾作為研擬改善措施與防弊建議之依據</w:t>
      </w:r>
      <w:r w:rsidR="00641CC3" w:rsidRPr="005B5D9F">
        <w:rPr>
          <w:rFonts w:ascii="標楷體" w:eastAsia="標楷體" w:hAnsi="標楷體" w:cs="Times New Roman"/>
          <w:sz w:val="32"/>
          <w:szCs w:val="32"/>
        </w:rPr>
        <w:t>。</w:t>
      </w:r>
    </w:p>
    <w:p w14:paraId="1033E5DA" w14:textId="77777777" w:rsidR="00641CC3" w:rsidRPr="005B5D9F" w:rsidRDefault="00641CC3" w:rsidP="00D9519C">
      <w:pPr>
        <w:spacing w:line="500" w:lineRule="exact"/>
        <w:jc w:val="both"/>
        <w:rPr>
          <w:rFonts w:ascii="標楷體" w:eastAsia="標楷體" w:hAnsi="標楷體" w:cs="Times New Roman"/>
          <w:sz w:val="32"/>
          <w:szCs w:val="32"/>
        </w:rPr>
      </w:pPr>
    </w:p>
    <w:p w14:paraId="320599B6" w14:textId="77777777" w:rsidR="004105B1" w:rsidRPr="005B5D9F" w:rsidRDefault="004105B1" w:rsidP="00B06E22">
      <w:pPr>
        <w:pStyle w:val="2"/>
        <w:rPr>
          <w:rFonts w:ascii="標楷體" w:hAnsi="標楷體"/>
          <w:b/>
        </w:rPr>
      </w:pPr>
      <w:bookmarkStart w:id="21" w:name="_Toc211602898"/>
      <w:r w:rsidRPr="005B5D9F">
        <w:rPr>
          <w:rFonts w:ascii="標楷體" w:hAnsi="標楷體"/>
          <w:b/>
        </w:rPr>
        <w:t>第一節  問卷調查</w:t>
      </w:r>
      <w:r w:rsidR="005D64C6" w:rsidRPr="005B5D9F">
        <w:rPr>
          <w:rFonts w:ascii="標楷體" w:hAnsi="標楷體"/>
          <w:b/>
        </w:rPr>
        <w:t>對象</w:t>
      </w:r>
      <w:r w:rsidR="00D2186C" w:rsidRPr="005B5D9F">
        <w:rPr>
          <w:rFonts w:ascii="標楷體" w:hAnsi="標楷體"/>
          <w:b/>
        </w:rPr>
        <w:t>抽樣</w:t>
      </w:r>
      <w:bookmarkEnd w:id="21"/>
    </w:p>
    <w:p w14:paraId="1BE6B9D4" w14:textId="21930802" w:rsidR="004105B1" w:rsidRPr="005B5D9F" w:rsidRDefault="00CD2A49" w:rsidP="00CD2A49">
      <w:pPr>
        <w:spacing w:line="500" w:lineRule="exact"/>
        <w:jc w:val="both"/>
        <w:rPr>
          <w:rFonts w:ascii="標楷體" w:eastAsia="標楷體" w:hAnsi="標楷體" w:cs="Times New Roman"/>
          <w:sz w:val="32"/>
          <w:szCs w:val="32"/>
        </w:rPr>
      </w:pPr>
      <w:r w:rsidRPr="005B5D9F">
        <w:rPr>
          <w:rFonts w:ascii="標楷體" w:eastAsia="標楷體" w:hAnsi="標楷體" w:cs="Times New Roman"/>
          <w:sz w:val="32"/>
          <w:szCs w:val="32"/>
        </w:rPr>
        <w:t xml:space="preserve">    </w:t>
      </w:r>
      <w:r w:rsidR="00F70C23" w:rsidRPr="005B5D9F">
        <w:rPr>
          <w:rFonts w:ascii="標楷體" w:eastAsia="標楷體" w:hAnsi="標楷體" w:cs="Times New Roman"/>
          <w:sz w:val="32"/>
          <w:szCs w:val="32"/>
        </w:rPr>
        <w:t>為瞭解</w:t>
      </w:r>
      <w:r w:rsidR="008F4F61" w:rsidRPr="005B5D9F">
        <w:rPr>
          <w:rFonts w:ascii="標楷體" w:eastAsia="標楷體" w:hAnsi="標楷體" w:cs="Times New Roman" w:hint="eastAsia"/>
          <w:sz w:val="32"/>
          <w:szCs w:val="32"/>
        </w:rPr>
        <w:t>業者</w:t>
      </w:r>
      <w:r w:rsidR="00F70C23" w:rsidRPr="005B5D9F">
        <w:rPr>
          <w:rFonts w:ascii="標楷體" w:eastAsia="標楷體" w:hAnsi="標楷體" w:cs="Times New Roman"/>
          <w:sz w:val="32"/>
          <w:szCs w:val="32"/>
        </w:rPr>
        <w:t>對於</w:t>
      </w:r>
      <w:r w:rsidR="008F4F61" w:rsidRPr="005B5D9F">
        <w:rPr>
          <w:rFonts w:ascii="標楷體" w:eastAsia="標楷體" w:hAnsi="標楷體" w:cs="Times New Roman" w:hint="eastAsia"/>
          <w:sz w:val="32"/>
          <w:szCs w:val="32"/>
        </w:rPr>
        <w:t>本局辦理</w:t>
      </w:r>
      <w:r w:rsidR="008F4F61" w:rsidRPr="005B5D9F">
        <w:rPr>
          <w:rFonts w:ascii="標楷體" w:eastAsia="標楷體" w:hAnsi="標楷體" w:cs="Times New Roman"/>
          <w:sz w:val="32"/>
          <w:szCs w:val="32"/>
        </w:rPr>
        <w:t>旅宿業稽查及裁處業務</w:t>
      </w:r>
      <w:r w:rsidR="00F70C23" w:rsidRPr="005B5D9F">
        <w:rPr>
          <w:rFonts w:ascii="標楷體" w:eastAsia="標楷體" w:hAnsi="標楷體" w:cs="Times New Roman"/>
          <w:sz w:val="32"/>
          <w:szCs w:val="32"/>
        </w:rPr>
        <w:t>的實際看法與意見</w:t>
      </w:r>
      <w:r w:rsidR="00C94E58" w:rsidRPr="005B5D9F">
        <w:rPr>
          <w:rFonts w:ascii="標楷體" w:eastAsia="標楷體" w:hAnsi="標楷體" w:cs="Times New Roman"/>
          <w:sz w:val="32"/>
          <w:szCs w:val="32"/>
        </w:rPr>
        <w:t>，</w:t>
      </w:r>
      <w:r w:rsidRPr="005B5D9F">
        <w:rPr>
          <w:rFonts w:ascii="標楷體" w:eastAsia="標楷體" w:hAnsi="標楷體" w:cs="Times New Roman"/>
          <w:sz w:val="32"/>
          <w:szCs w:val="32"/>
        </w:rPr>
        <w:t>爰辦理問卷調查，本問卷所得意見僅用於整體分析，事先聲明不會有個別引述，以利受訪者放心填答。</w:t>
      </w:r>
      <w:r w:rsidR="005D64C6" w:rsidRPr="005B5D9F">
        <w:rPr>
          <w:rFonts w:ascii="標楷體" w:eastAsia="標楷體" w:hAnsi="標楷體" w:cs="Times New Roman"/>
          <w:sz w:val="32"/>
          <w:szCs w:val="32"/>
        </w:rPr>
        <w:t>又因本</w:t>
      </w:r>
      <w:r w:rsidR="008F4F61" w:rsidRPr="005B5D9F">
        <w:rPr>
          <w:rFonts w:ascii="標楷體" w:eastAsia="標楷體" w:hAnsi="標楷體" w:cs="Times New Roman" w:hint="eastAsia"/>
          <w:sz w:val="32"/>
          <w:szCs w:val="32"/>
        </w:rPr>
        <w:t>市轄內旅館、民宿業者眾多</w:t>
      </w:r>
      <w:r w:rsidR="005D64C6" w:rsidRPr="005B5D9F">
        <w:rPr>
          <w:rFonts w:ascii="標楷體" w:eastAsia="標楷體" w:hAnsi="標楷體" w:cs="Times New Roman"/>
          <w:sz w:val="32"/>
          <w:szCs w:val="32"/>
        </w:rPr>
        <w:t>，難以</w:t>
      </w:r>
      <w:r w:rsidR="00091BB4" w:rsidRPr="005B5D9F">
        <w:rPr>
          <w:rFonts w:ascii="標楷體" w:eastAsia="標楷體" w:hAnsi="標楷體" w:cs="Times New Roman"/>
          <w:sz w:val="32"/>
          <w:szCs w:val="32"/>
        </w:rPr>
        <w:t>實施</w:t>
      </w:r>
      <w:r w:rsidR="005D64C6" w:rsidRPr="005B5D9F">
        <w:rPr>
          <w:rFonts w:ascii="標楷體" w:eastAsia="標楷體" w:hAnsi="標楷體" w:cs="Times New Roman"/>
          <w:sz w:val="32"/>
          <w:szCs w:val="32"/>
        </w:rPr>
        <w:t>全面</w:t>
      </w:r>
      <w:r w:rsidR="00091BB4" w:rsidRPr="005B5D9F">
        <w:rPr>
          <w:rFonts w:ascii="標楷體" w:eastAsia="標楷體" w:hAnsi="標楷體" w:cs="Times New Roman"/>
          <w:sz w:val="32"/>
          <w:szCs w:val="32"/>
        </w:rPr>
        <w:t>性</w:t>
      </w:r>
      <w:r w:rsidR="005D64C6" w:rsidRPr="005B5D9F">
        <w:rPr>
          <w:rFonts w:ascii="標楷體" w:eastAsia="標楷體" w:hAnsi="標楷體" w:cs="Times New Roman"/>
          <w:sz w:val="32"/>
          <w:szCs w:val="32"/>
        </w:rPr>
        <w:t>問卷調查，</w:t>
      </w:r>
      <w:r w:rsidR="002F06B9" w:rsidRPr="005B5D9F">
        <w:rPr>
          <w:rFonts w:ascii="標楷體" w:eastAsia="標楷體" w:hAnsi="標楷體" w:cs="Times New Roman"/>
          <w:sz w:val="32"/>
          <w:szCs w:val="32"/>
        </w:rPr>
        <w:t>故</w:t>
      </w:r>
      <w:r w:rsidR="005D64C6" w:rsidRPr="005B5D9F">
        <w:rPr>
          <w:rFonts w:ascii="標楷體" w:eastAsia="標楷體" w:hAnsi="標楷體" w:cs="Times New Roman"/>
          <w:sz w:val="32"/>
          <w:szCs w:val="32"/>
        </w:rPr>
        <w:t>僅</w:t>
      </w:r>
      <w:r w:rsidR="00091BB4" w:rsidRPr="005B5D9F">
        <w:rPr>
          <w:rFonts w:ascii="標楷體" w:eastAsia="標楷體" w:hAnsi="標楷體" w:cs="Times New Roman"/>
          <w:sz w:val="32"/>
          <w:szCs w:val="32"/>
        </w:rPr>
        <w:t>以自由意願參加本問卷調查者為實施對象。</w:t>
      </w:r>
    </w:p>
    <w:p w14:paraId="7D73C444" w14:textId="001973F3" w:rsidR="004105B1" w:rsidRPr="005B5D9F" w:rsidRDefault="00CD2A49" w:rsidP="00314A2C">
      <w:pPr>
        <w:spacing w:line="500" w:lineRule="exact"/>
        <w:jc w:val="both"/>
        <w:rPr>
          <w:rFonts w:ascii="標楷體" w:eastAsia="標楷體" w:hAnsi="標楷體" w:cs="Times New Roman"/>
          <w:sz w:val="32"/>
          <w:szCs w:val="32"/>
        </w:rPr>
      </w:pPr>
      <w:r w:rsidRPr="005B5D9F">
        <w:rPr>
          <w:rFonts w:ascii="標楷體" w:eastAsia="標楷體" w:hAnsi="標楷體" w:cs="Times New Roman"/>
          <w:sz w:val="32"/>
          <w:szCs w:val="32"/>
        </w:rPr>
        <w:t xml:space="preserve">    </w:t>
      </w:r>
      <w:r w:rsidR="001B6913" w:rsidRPr="005B5D9F">
        <w:rPr>
          <w:rFonts w:ascii="標楷體" w:eastAsia="標楷體" w:hAnsi="標楷體" w:cs="Times New Roman"/>
          <w:sz w:val="32"/>
          <w:szCs w:val="32"/>
        </w:rPr>
        <w:t>本文</w:t>
      </w:r>
      <w:r w:rsidR="005D64C6" w:rsidRPr="005B5D9F">
        <w:rPr>
          <w:rFonts w:ascii="標楷體" w:eastAsia="標楷體" w:hAnsi="標楷體" w:cs="Times New Roman"/>
          <w:sz w:val="32"/>
          <w:szCs w:val="32"/>
        </w:rPr>
        <w:t>彙整相關</w:t>
      </w:r>
      <w:r w:rsidR="00215DBE" w:rsidRPr="005B5D9F">
        <w:rPr>
          <w:rFonts w:ascii="標楷體" w:eastAsia="標楷體" w:hAnsi="標楷體" w:cs="Times New Roman"/>
          <w:sz w:val="32"/>
          <w:szCs w:val="32"/>
        </w:rPr>
        <w:t>問題</w:t>
      </w:r>
      <w:r w:rsidR="002F06B9" w:rsidRPr="005B5D9F">
        <w:rPr>
          <w:rFonts w:ascii="標楷體" w:eastAsia="標楷體" w:hAnsi="標楷體" w:cs="Times New Roman"/>
          <w:sz w:val="32"/>
          <w:szCs w:val="32"/>
        </w:rPr>
        <w:t>設計</w:t>
      </w:r>
      <w:r w:rsidR="00215DBE" w:rsidRPr="005B5D9F">
        <w:rPr>
          <w:rFonts w:ascii="標楷體" w:eastAsia="標楷體" w:hAnsi="標楷體" w:cs="Times New Roman"/>
          <w:sz w:val="32"/>
          <w:szCs w:val="32"/>
        </w:rPr>
        <w:t>問卷</w:t>
      </w:r>
      <w:r w:rsidR="005D64C6" w:rsidRPr="005B5D9F">
        <w:rPr>
          <w:rFonts w:ascii="標楷體" w:eastAsia="標楷體" w:hAnsi="標楷體" w:cs="Times New Roman"/>
          <w:sz w:val="32"/>
          <w:szCs w:val="32"/>
        </w:rPr>
        <w:t>題目</w:t>
      </w:r>
      <w:r w:rsidR="00215DBE" w:rsidRPr="005B5D9F">
        <w:rPr>
          <w:rFonts w:ascii="標楷體" w:eastAsia="標楷體" w:hAnsi="標楷體" w:cs="Times New Roman"/>
          <w:sz w:val="32"/>
          <w:szCs w:val="32"/>
        </w:rPr>
        <w:t>，</w:t>
      </w:r>
      <w:r w:rsidR="008F4F61" w:rsidRPr="005B5D9F">
        <w:rPr>
          <w:rFonts w:ascii="標楷體" w:eastAsia="標楷體" w:hAnsi="標楷體" w:cs="Times New Roman" w:hint="eastAsia"/>
          <w:sz w:val="32"/>
          <w:szCs w:val="32"/>
        </w:rPr>
        <w:t>透過業務科聯繫窗口</w:t>
      </w:r>
      <w:r w:rsidR="005D64C6" w:rsidRPr="005B5D9F">
        <w:rPr>
          <w:rFonts w:ascii="標楷體" w:eastAsia="標楷體" w:hAnsi="標楷體" w:cs="Times New Roman"/>
          <w:sz w:val="32"/>
          <w:szCs w:val="32"/>
        </w:rPr>
        <w:t>通知</w:t>
      </w:r>
      <w:r w:rsidR="008F4F61" w:rsidRPr="005B5D9F">
        <w:rPr>
          <w:rFonts w:ascii="標楷體" w:eastAsia="標楷體" w:hAnsi="標楷體" w:cs="Times New Roman" w:hint="eastAsia"/>
          <w:sz w:val="32"/>
          <w:szCs w:val="32"/>
        </w:rPr>
        <w:t>相關業者</w:t>
      </w:r>
      <w:r w:rsidR="005D64C6" w:rsidRPr="005B5D9F">
        <w:rPr>
          <w:rFonts w:ascii="標楷體" w:eastAsia="標楷體" w:hAnsi="標楷體" w:cs="Times New Roman"/>
          <w:sz w:val="32"/>
          <w:szCs w:val="32"/>
        </w:rPr>
        <w:t>踴躍填寫</w:t>
      </w:r>
      <w:r w:rsidR="00314A2C" w:rsidRPr="005B5D9F">
        <w:rPr>
          <w:rFonts w:ascii="標楷體" w:eastAsia="標楷體" w:hAnsi="標楷體" w:cs="Times New Roman"/>
          <w:sz w:val="32"/>
          <w:szCs w:val="32"/>
        </w:rPr>
        <w:t>問卷調查，以線上問卷作為調查方式，</w:t>
      </w:r>
      <w:r w:rsidR="00D24634" w:rsidRPr="005B5D9F">
        <w:rPr>
          <w:rFonts w:ascii="標楷體" w:eastAsia="標楷體" w:hAnsi="標楷體" w:cs="Times New Roman"/>
          <w:sz w:val="32"/>
          <w:szCs w:val="32"/>
        </w:rPr>
        <w:t>問卷網址</w:t>
      </w:r>
      <w:r w:rsidR="003F7A64" w:rsidRPr="005B5D9F">
        <w:rPr>
          <w:rFonts w:ascii="標楷體" w:eastAsia="標楷體" w:hAnsi="標楷體" w:cs="Times New Roman"/>
          <w:sz w:val="32"/>
          <w:szCs w:val="32"/>
        </w:rPr>
        <w:t>https://forms.gle/yZ5YeDkH1F7NfXsU6</w:t>
      </w:r>
      <w:r w:rsidR="00D24634" w:rsidRPr="005B5D9F">
        <w:rPr>
          <w:rFonts w:ascii="標楷體" w:eastAsia="標楷體" w:hAnsi="標楷體" w:cs="Times New Roman"/>
          <w:sz w:val="32"/>
          <w:szCs w:val="32"/>
        </w:rPr>
        <w:t>及</w:t>
      </w:r>
      <w:proofErr w:type="spellStart"/>
      <w:r w:rsidR="00D24634" w:rsidRPr="005B5D9F">
        <w:rPr>
          <w:rFonts w:ascii="標楷體" w:eastAsia="標楷體" w:hAnsi="標楷體" w:cs="Times New Roman"/>
          <w:sz w:val="32"/>
          <w:szCs w:val="32"/>
        </w:rPr>
        <w:t>QR</w:t>
      </w:r>
      <w:r w:rsidR="00D24634" w:rsidRPr="005B5D9F">
        <w:rPr>
          <w:rFonts w:ascii="標楷體" w:eastAsia="標楷體" w:hAnsi="標楷體" w:cs="Times New Roman" w:hint="eastAsia"/>
          <w:sz w:val="32"/>
          <w:szCs w:val="32"/>
        </w:rPr>
        <w:t>c</w:t>
      </w:r>
      <w:r w:rsidR="00D24634" w:rsidRPr="005B5D9F">
        <w:rPr>
          <w:rFonts w:ascii="標楷體" w:eastAsia="標楷體" w:hAnsi="標楷體" w:cs="Times New Roman"/>
          <w:sz w:val="32"/>
          <w:szCs w:val="32"/>
        </w:rPr>
        <w:t>ode</w:t>
      </w:r>
      <w:proofErr w:type="spellEnd"/>
      <w:r w:rsidR="00D24634" w:rsidRPr="005B5D9F">
        <w:rPr>
          <w:rFonts w:ascii="標楷體" w:eastAsia="標楷體" w:hAnsi="標楷體" w:cs="Times New Roman"/>
          <w:sz w:val="32"/>
          <w:szCs w:val="32"/>
        </w:rPr>
        <w:t>檔案，</w:t>
      </w:r>
      <w:r w:rsidR="00314A2C" w:rsidRPr="005B5D9F">
        <w:rPr>
          <w:rFonts w:ascii="標楷體" w:eastAsia="標楷體" w:hAnsi="標楷體" w:cs="Times New Roman"/>
          <w:sz w:val="32"/>
          <w:szCs w:val="32"/>
        </w:rPr>
        <w:t>便利</w:t>
      </w:r>
      <w:r w:rsidR="003F7A64" w:rsidRPr="005B5D9F">
        <w:rPr>
          <w:rFonts w:ascii="標楷體" w:eastAsia="標楷體" w:hAnsi="標楷體" w:cs="Times New Roman" w:hint="eastAsia"/>
          <w:sz w:val="32"/>
          <w:szCs w:val="32"/>
        </w:rPr>
        <w:t>業者</w:t>
      </w:r>
      <w:r w:rsidR="00314A2C" w:rsidRPr="005B5D9F">
        <w:rPr>
          <w:rFonts w:ascii="標楷體" w:eastAsia="標楷體" w:hAnsi="標楷體" w:cs="Times New Roman"/>
          <w:sz w:val="32"/>
          <w:szCs w:val="32"/>
        </w:rPr>
        <w:t>填答</w:t>
      </w:r>
      <w:r w:rsidR="00215DBE" w:rsidRPr="005B5D9F">
        <w:rPr>
          <w:rFonts w:ascii="標楷體" w:eastAsia="標楷體" w:hAnsi="標楷體" w:cs="Times New Roman"/>
          <w:sz w:val="32"/>
          <w:szCs w:val="32"/>
        </w:rPr>
        <w:t>。</w:t>
      </w:r>
    </w:p>
    <w:p w14:paraId="5D3D6521" w14:textId="77777777" w:rsidR="004105B1" w:rsidRPr="005B5D9F" w:rsidRDefault="004105B1" w:rsidP="00D9519C">
      <w:pPr>
        <w:spacing w:line="500" w:lineRule="exact"/>
        <w:jc w:val="both"/>
        <w:rPr>
          <w:rFonts w:ascii="標楷體" w:eastAsia="標楷體" w:hAnsi="標楷體" w:cs="Times New Roman"/>
          <w:sz w:val="32"/>
          <w:szCs w:val="32"/>
        </w:rPr>
      </w:pPr>
    </w:p>
    <w:p w14:paraId="175D89B8" w14:textId="77777777" w:rsidR="004105B1" w:rsidRPr="005B5D9F" w:rsidRDefault="00177A79" w:rsidP="00B06E22">
      <w:pPr>
        <w:pStyle w:val="2"/>
        <w:rPr>
          <w:rFonts w:ascii="標楷體" w:hAnsi="標楷體"/>
          <w:b/>
        </w:rPr>
      </w:pPr>
      <w:bookmarkStart w:id="22" w:name="_Toc211602899"/>
      <w:r w:rsidRPr="005B5D9F">
        <w:rPr>
          <w:rFonts w:ascii="標楷體" w:hAnsi="標楷體"/>
          <w:b/>
        </w:rPr>
        <w:t>第二節  問卷調查題目</w:t>
      </w:r>
      <w:r w:rsidR="00D2186C" w:rsidRPr="005B5D9F">
        <w:rPr>
          <w:rFonts w:ascii="標楷體" w:hAnsi="標楷體"/>
          <w:b/>
        </w:rPr>
        <w:t>設計</w:t>
      </w:r>
      <w:bookmarkEnd w:id="22"/>
    </w:p>
    <w:p w14:paraId="7A790C71" w14:textId="0957B12C" w:rsidR="004105B1" w:rsidRPr="005B5D9F" w:rsidRDefault="00F25A9B" w:rsidP="00D9519C">
      <w:pPr>
        <w:spacing w:line="500" w:lineRule="exact"/>
        <w:jc w:val="both"/>
        <w:rPr>
          <w:rFonts w:ascii="標楷體" w:eastAsia="標楷體" w:hAnsi="標楷體" w:cs="Times New Roman"/>
          <w:sz w:val="32"/>
          <w:szCs w:val="32"/>
        </w:rPr>
      </w:pPr>
      <w:r w:rsidRPr="005B5D9F">
        <w:rPr>
          <w:rFonts w:ascii="標楷體" w:eastAsia="標楷體" w:hAnsi="標楷體" w:cs="Times New Roman"/>
          <w:sz w:val="32"/>
          <w:szCs w:val="32"/>
        </w:rPr>
        <w:t xml:space="preserve">    </w:t>
      </w:r>
      <w:r w:rsidR="003F7A64" w:rsidRPr="005B5D9F">
        <w:rPr>
          <w:rFonts w:ascii="標楷體" w:eastAsia="標楷體" w:hAnsi="標楷體" w:cs="Times New Roman" w:hint="eastAsia"/>
          <w:sz w:val="32"/>
          <w:szCs w:val="32"/>
        </w:rPr>
        <w:t>本研究之問卷內容設計為8題封閉式問題及1題開放式問題。考量開放式問題無固定答案，受訪者需耗費較多時間思考作答，若題數過多，可能提高放棄作答之機率，爰將開放式問題置於最後，以確保受訪者即使未回答開放題，仍可取得前述封閉式問題之有效資料。</w:t>
      </w:r>
      <w:r w:rsidR="003F7A64" w:rsidRPr="005B5D9F">
        <w:rPr>
          <w:rFonts w:ascii="標楷體" w:eastAsia="標楷體" w:hAnsi="標楷體" w:cs="Times New Roman"/>
          <w:sz w:val="32"/>
          <w:szCs w:val="32"/>
        </w:rPr>
        <w:t>本問卷以旅宿業者為主要</w:t>
      </w:r>
      <w:r w:rsidR="003F7A64" w:rsidRPr="005B5D9F">
        <w:rPr>
          <w:rFonts w:ascii="標楷體" w:eastAsia="標楷體" w:hAnsi="標楷體" w:cs="Times New Roman"/>
          <w:sz w:val="32"/>
          <w:szCs w:val="32"/>
        </w:rPr>
        <w:lastRenderedPageBreak/>
        <w:t>受訪對象，旨在瞭解其對本局人員辦理旅宿業稽查及裁處業務之廉政觀感、執法態度與改進建議。問卷題項設計如下：</w:t>
      </w:r>
    </w:p>
    <w:p w14:paraId="10DF3886" w14:textId="2FC422B6" w:rsidR="00D235C1" w:rsidRPr="005B5D9F" w:rsidRDefault="00D235C1"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一、</w:t>
      </w:r>
      <w:r w:rsidR="003F7A64" w:rsidRPr="005B5D9F">
        <w:rPr>
          <w:rFonts w:ascii="標楷體" w:eastAsia="標楷體" w:hAnsi="標楷體" w:cs="Times New Roman"/>
          <w:sz w:val="32"/>
          <w:szCs w:val="32"/>
        </w:rPr>
        <w:t>本局人員辦理旅宿業稽查時，是否明確出示證件並表明身分</w:t>
      </w:r>
      <w:r w:rsidR="00C326D8" w:rsidRPr="005B5D9F">
        <w:rPr>
          <w:rFonts w:ascii="標楷體" w:eastAsia="標楷體" w:hAnsi="標楷體" w:cs="Times New Roman" w:hint="eastAsia"/>
          <w:sz w:val="32"/>
          <w:szCs w:val="32"/>
        </w:rPr>
        <w:t>？</w:t>
      </w:r>
    </w:p>
    <w:p w14:paraId="491F7CDE" w14:textId="0FF9744D" w:rsidR="003F7A64" w:rsidRPr="005B5D9F" w:rsidRDefault="009257E3"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二、</w:t>
      </w:r>
      <w:r w:rsidR="003F7A64" w:rsidRPr="005B5D9F">
        <w:rPr>
          <w:rFonts w:ascii="標楷體" w:eastAsia="標楷體" w:hAnsi="標楷體" w:cs="Times New Roman"/>
          <w:sz w:val="32"/>
          <w:szCs w:val="32"/>
        </w:rPr>
        <w:t>本局人員執行稽查業務時，是否遵循法定程序辦理</w:t>
      </w:r>
    </w:p>
    <w:p w14:paraId="3C37E8BF" w14:textId="6FEF6544"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三、稽查標準與作業程序是否清楚一致？</w:t>
      </w:r>
    </w:p>
    <w:p w14:paraId="3B1D1A0B" w14:textId="4E0CE3DA"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四、稽查過程中，是否曾出現人員行為不當（如施壓、違法裁罰）情形？</w:t>
      </w:r>
    </w:p>
    <w:p w14:paraId="56B49DF8" w14:textId="5F8E0FAA"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五、是否曾有人員要求或暗示提供餽贈、飲宴或其他不正利益？</w:t>
      </w:r>
    </w:p>
    <w:p w14:paraId="4CACB99C" w14:textId="67FBD50E"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六、面對違規情形，公務員是否充分說明並告知改進方式？</w:t>
      </w:r>
    </w:p>
    <w:p w14:paraId="4305416B" w14:textId="4329744B"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七、您認為旅宿業稽查業務是否有待改進？若是，程度為何？</w:t>
      </w:r>
    </w:p>
    <w:p w14:paraId="2531CD09" w14:textId="71619D97" w:rsidR="003F7A64" w:rsidRPr="005B5D9F" w:rsidRDefault="003F7A64" w:rsidP="003F7A64">
      <w:pPr>
        <w:spacing w:line="500" w:lineRule="exact"/>
        <w:ind w:leftChars="295" w:left="1271" w:hangingChars="176" w:hanging="563"/>
        <w:jc w:val="both"/>
        <w:rPr>
          <w:rFonts w:ascii="標楷體" w:eastAsia="標楷體" w:hAnsi="標楷體" w:cs="Times New Roman"/>
          <w:sz w:val="32"/>
          <w:szCs w:val="32"/>
        </w:rPr>
      </w:pPr>
      <w:r w:rsidRPr="005B5D9F">
        <w:rPr>
          <w:rFonts w:ascii="標楷體" w:eastAsia="標楷體" w:hAnsi="標楷體" w:cs="Times New Roman"/>
          <w:sz w:val="32"/>
          <w:szCs w:val="32"/>
        </w:rPr>
        <w:t>八、為提升稽查與服務效能，下列何項措施最為重要？（可複選）例如：建立透明稽核流程、定期教育訓練、強化人員素養、精簡行政流程、提供線上諮詢服務、暢通申訴管道。</w:t>
      </w:r>
    </w:p>
    <w:p w14:paraId="7AE833C4" w14:textId="49392BA2" w:rsidR="004105B1" w:rsidRPr="0014622C" w:rsidRDefault="003F7A64" w:rsidP="003F7A64">
      <w:pPr>
        <w:spacing w:line="500" w:lineRule="exact"/>
        <w:ind w:leftChars="295" w:left="1271" w:hangingChars="176" w:hanging="563"/>
        <w:jc w:val="both"/>
        <w:rPr>
          <w:rFonts w:ascii="標楷體" w:eastAsia="標楷體" w:hAnsi="標楷體" w:cs="Times New Roman"/>
          <w:color w:val="385623" w:themeColor="accent6" w:themeShade="80"/>
          <w:sz w:val="32"/>
          <w:szCs w:val="32"/>
        </w:rPr>
      </w:pPr>
      <w:r w:rsidRPr="005B5D9F">
        <w:rPr>
          <w:rFonts w:ascii="標楷體" w:eastAsia="標楷體" w:hAnsi="標楷體" w:cs="Times New Roman"/>
          <w:sz w:val="32"/>
          <w:szCs w:val="32"/>
        </w:rPr>
        <w:t>九、</w:t>
      </w:r>
      <w:r w:rsidR="0014622C" w:rsidRPr="005B5D9F">
        <w:rPr>
          <w:rFonts w:ascii="標楷體" w:eastAsia="標楷體" w:hAnsi="標楷體" w:cs="Times New Roman"/>
          <w:sz w:val="32"/>
          <w:szCs w:val="32"/>
        </w:rPr>
        <w:t>請提供對本局辦理旅宿業稽查及裁處業務之具體建議事項（開放式問題，包含前述回答「不明確」「未遵循」「不一致」等原因）。</w:t>
      </w:r>
    </w:p>
    <w:p w14:paraId="3916E25C" w14:textId="77777777" w:rsidR="00420F97" w:rsidRPr="007B07EB" w:rsidRDefault="00145B41" w:rsidP="00B06E22">
      <w:pPr>
        <w:pStyle w:val="2"/>
        <w:rPr>
          <w:b/>
        </w:rPr>
      </w:pPr>
      <w:bookmarkStart w:id="23" w:name="_Toc211602900"/>
      <w:r w:rsidRPr="007B07EB">
        <w:rPr>
          <w:b/>
        </w:rPr>
        <w:t>第三節</w:t>
      </w:r>
      <w:r w:rsidRPr="007B07EB">
        <w:rPr>
          <w:b/>
        </w:rPr>
        <w:t xml:space="preserve">  </w:t>
      </w:r>
      <w:r w:rsidRPr="007B07EB">
        <w:rPr>
          <w:b/>
        </w:rPr>
        <w:t>問卷調查結果統計</w:t>
      </w:r>
      <w:r w:rsidR="00D2186C" w:rsidRPr="007B07EB">
        <w:rPr>
          <w:b/>
        </w:rPr>
        <w:t>分析</w:t>
      </w:r>
      <w:bookmarkEnd w:id="23"/>
    </w:p>
    <w:p w14:paraId="3DF6BC83" w14:textId="5FA41129" w:rsidR="00420F97" w:rsidRPr="001F30C3" w:rsidRDefault="00145B41" w:rsidP="00D9519C">
      <w:pPr>
        <w:spacing w:line="500" w:lineRule="exact"/>
        <w:jc w:val="both"/>
        <w:rPr>
          <w:rFonts w:ascii="標楷體" w:eastAsia="標楷體" w:hAnsi="標楷體" w:cs="Times New Roman"/>
          <w:sz w:val="32"/>
          <w:szCs w:val="32"/>
        </w:rPr>
      </w:pPr>
      <w:r w:rsidRPr="00831929">
        <w:rPr>
          <w:rFonts w:ascii="Times New Roman" w:eastAsia="標楷體" w:hAnsi="Times New Roman" w:cs="Times New Roman"/>
          <w:sz w:val="32"/>
          <w:szCs w:val="32"/>
        </w:rPr>
        <w:t xml:space="preserve">    </w:t>
      </w:r>
      <w:r w:rsidRPr="001F30C3">
        <w:rPr>
          <w:rFonts w:ascii="標楷體" w:eastAsia="標楷體" w:hAnsi="標楷體" w:cs="Times New Roman"/>
          <w:sz w:val="32"/>
          <w:szCs w:val="32"/>
        </w:rPr>
        <w:t>本問卷調查期間為</w:t>
      </w:r>
      <w:r w:rsidR="003B0C01" w:rsidRPr="001F30C3">
        <w:rPr>
          <w:rFonts w:ascii="標楷體" w:eastAsia="標楷體" w:hAnsi="標楷體" w:cs="Times New Roman"/>
          <w:sz w:val="32"/>
          <w:szCs w:val="32"/>
        </w:rPr>
        <w:t>11</w:t>
      </w:r>
      <w:r w:rsidR="0014622C">
        <w:rPr>
          <w:rFonts w:ascii="標楷體" w:eastAsia="標楷體" w:hAnsi="標楷體" w:cs="Times New Roman" w:hint="eastAsia"/>
          <w:sz w:val="32"/>
          <w:szCs w:val="32"/>
        </w:rPr>
        <w:t>4</w:t>
      </w:r>
      <w:r w:rsidRPr="001F30C3">
        <w:rPr>
          <w:rFonts w:ascii="標楷體" w:eastAsia="標楷體" w:hAnsi="標楷體" w:cs="Times New Roman"/>
          <w:sz w:val="32"/>
          <w:szCs w:val="32"/>
        </w:rPr>
        <w:t>年</w:t>
      </w:r>
      <w:r w:rsidR="0014622C">
        <w:rPr>
          <w:rFonts w:ascii="標楷體" w:eastAsia="標楷體" w:hAnsi="標楷體" w:cs="Times New Roman" w:hint="eastAsia"/>
          <w:sz w:val="32"/>
          <w:szCs w:val="32"/>
        </w:rPr>
        <w:t>6</w:t>
      </w:r>
      <w:r w:rsidRPr="001F30C3">
        <w:rPr>
          <w:rFonts w:ascii="標楷體" w:eastAsia="標楷體" w:hAnsi="標楷體" w:cs="Times New Roman"/>
          <w:sz w:val="32"/>
          <w:szCs w:val="32"/>
        </w:rPr>
        <w:t>月</w:t>
      </w:r>
      <w:r w:rsidR="0014622C">
        <w:rPr>
          <w:rFonts w:ascii="標楷體" w:eastAsia="標楷體" w:hAnsi="標楷體" w:cs="Times New Roman" w:hint="eastAsia"/>
          <w:sz w:val="32"/>
          <w:szCs w:val="32"/>
        </w:rPr>
        <w:t>27</w:t>
      </w:r>
      <w:r w:rsidRPr="001F30C3">
        <w:rPr>
          <w:rFonts w:ascii="標楷體" w:eastAsia="標楷體" w:hAnsi="標楷體" w:cs="Times New Roman"/>
          <w:sz w:val="32"/>
          <w:szCs w:val="32"/>
        </w:rPr>
        <w:t>日至同年</w:t>
      </w:r>
      <w:r w:rsidR="0014622C">
        <w:rPr>
          <w:rFonts w:ascii="標楷體" w:eastAsia="標楷體" w:hAnsi="標楷體" w:cs="Times New Roman" w:hint="eastAsia"/>
          <w:sz w:val="32"/>
          <w:szCs w:val="32"/>
        </w:rPr>
        <w:t>7</w:t>
      </w:r>
      <w:r w:rsidRPr="001F30C3">
        <w:rPr>
          <w:rFonts w:ascii="標楷體" w:eastAsia="標楷體" w:hAnsi="標楷體" w:cs="Times New Roman"/>
          <w:sz w:val="32"/>
          <w:szCs w:val="32"/>
        </w:rPr>
        <w:t>月</w:t>
      </w:r>
      <w:r w:rsidR="0014622C">
        <w:rPr>
          <w:rFonts w:ascii="標楷體" w:eastAsia="標楷體" w:hAnsi="標楷體" w:cs="Times New Roman" w:hint="eastAsia"/>
          <w:sz w:val="32"/>
          <w:szCs w:val="32"/>
        </w:rPr>
        <w:t>23</w:t>
      </w:r>
      <w:r w:rsidRPr="001F30C3">
        <w:rPr>
          <w:rFonts w:ascii="標楷體" w:eastAsia="標楷體" w:hAnsi="標楷體" w:cs="Times New Roman"/>
          <w:sz w:val="32"/>
          <w:szCs w:val="32"/>
        </w:rPr>
        <w:t>日</w:t>
      </w:r>
      <w:r w:rsidR="00CC42BC" w:rsidRPr="001F30C3">
        <w:rPr>
          <w:rFonts w:ascii="標楷體" w:eastAsia="標楷體" w:hAnsi="標楷體" w:cs="Times New Roman"/>
          <w:sz w:val="32"/>
          <w:szCs w:val="32"/>
        </w:rPr>
        <w:t>止</w:t>
      </w:r>
      <w:r w:rsidRPr="001F30C3">
        <w:rPr>
          <w:rFonts w:ascii="標楷體" w:eastAsia="標楷體" w:hAnsi="標楷體" w:cs="Times New Roman"/>
          <w:sz w:val="32"/>
          <w:szCs w:val="32"/>
        </w:rPr>
        <w:t>，填答之受訪</w:t>
      </w:r>
      <w:r w:rsidR="0014622C">
        <w:rPr>
          <w:rFonts w:ascii="標楷體" w:eastAsia="標楷體" w:hAnsi="標楷體" w:cs="Times New Roman" w:hint="eastAsia"/>
          <w:sz w:val="32"/>
          <w:szCs w:val="32"/>
        </w:rPr>
        <w:t>業者</w:t>
      </w:r>
      <w:r w:rsidRPr="001F30C3">
        <w:rPr>
          <w:rFonts w:ascii="標楷體" w:eastAsia="標楷體" w:hAnsi="標楷體" w:cs="Times New Roman"/>
          <w:sz w:val="32"/>
          <w:szCs w:val="32"/>
        </w:rPr>
        <w:t>計</w:t>
      </w:r>
      <w:r w:rsidR="0014622C">
        <w:rPr>
          <w:rFonts w:ascii="標楷體" w:eastAsia="標楷體" w:hAnsi="標楷體" w:cs="Times New Roman" w:hint="eastAsia"/>
          <w:sz w:val="32"/>
          <w:szCs w:val="32"/>
        </w:rPr>
        <w:t>51家</w:t>
      </w:r>
      <w:r w:rsidRPr="001F30C3">
        <w:rPr>
          <w:rFonts w:ascii="標楷體" w:eastAsia="標楷體" w:hAnsi="標楷體" w:cs="Times New Roman"/>
          <w:sz w:val="32"/>
          <w:szCs w:val="32"/>
        </w:rPr>
        <w:t>，</w:t>
      </w:r>
      <w:r w:rsidR="00CC42BC" w:rsidRPr="001F30C3">
        <w:rPr>
          <w:rFonts w:ascii="標楷體" w:eastAsia="標楷體" w:hAnsi="標楷體" w:cs="Times New Roman"/>
          <w:sz w:val="32"/>
          <w:szCs w:val="32"/>
        </w:rPr>
        <w:t>各題</w:t>
      </w:r>
      <w:r w:rsidR="00702398" w:rsidRPr="001F30C3">
        <w:rPr>
          <w:rFonts w:ascii="標楷體" w:eastAsia="標楷體" w:hAnsi="標楷體" w:cs="Times New Roman"/>
          <w:sz w:val="32"/>
          <w:szCs w:val="32"/>
        </w:rPr>
        <w:t>填答情形</w:t>
      </w:r>
      <w:r w:rsidRPr="001F30C3">
        <w:rPr>
          <w:rFonts w:ascii="標楷體" w:eastAsia="標楷體" w:hAnsi="標楷體" w:cs="Times New Roman"/>
          <w:sz w:val="32"/>
          <w:szCs w:val="32"/>
        </w:rPr>
        <w:t>統計如下：</w:t>
      </w:r>
    </w:p>
    <w:p w14:paraId="3DAAC64E" w14:textId="7A1BF165" w:rsidR="00420F97" w:rsidRPr="00C36333" w:rsidRDefault="008017A5" w:rsidP="008017A5">
      <w:pPr>
        <w:spacing w:line="500" w:lineRule="exact"/>
        <w:ind w:left="1274" w:hangingChars="398" w:hanging="1274"/>
        <w:jc w:val="both"/>
        <w:rPr>
          <w:rFonts w:ascii="標楷體" w:eastAsia="標楷體" w:hAnsi="標楷體" w:cs="Times New Roman"/>
          <w:sz w:val="32"/>
          <w:szCs w:val="32"/>
        </w:rPr>
      </w:pPr>
      <w:r w:rsidRPr="001F30C3">
        <w:rPr>
          <w:rFonts w:ascii="標楷體" w:eastAsia="標楷體" w:hAnsi="標楷體" w:cs="Times New Roman"/>
          <w:sz w:val="32"/>
          <w:szCs w:val="32"/>
        </w:rPr>
        <w:t xml:space="preserve">    一、</w:t>
      </w:r>
      <w:r w:rsidR="0014622C" w:rsidRPr="0014622C">
        <w:rPr>
          <w:rFonts w:ascii="標楷體" w:eastAsia="標楷體" w:hAnsi="標楷體" w:cs="Times New Roman"/>
          <w:sz w:val="32"/>
          <w:szCs w:val="32"/>
        </w:rPr>
        <w:t>您所服務的旅宿業名稱</w:t>
      </w:r>
    </w:p>
    <w:p w14:paraId="0475FE79" w14:textId="3E312C04" w:rsidR="000B182E" w:rsidRDefault="008017A5" w:rsidP="00AC20E5">
      <w:pPr>
        <w:spacing w:line="500" w:lineRule="exact"/>
        <w:ind w:left="1560" w:hangingChars="557" w:hanging="1560"/>
        <w:jc w:val="both"/>
        <w:rPr>
          <w:rFonts w:ascii="標楷體" w:eastAsia="標楷體" w:hAnsi="標楷體" w:cs="Times New Roman"/>
          <w:sz w:val="28"/>
          <w:szCs w:val="28"/>
        </w:rPr>
      </w:pPr>
      <w:r w:rsidRPr="00C36333">
        <w:rPr>
          <w:rFonts w:ascii="標楷體" w:eastAsia="標楷體" w:hAnsi="標楷體" w:cs="Times New Roman"/>
          <w:sz w:val="28"/>
          <w:szCs w:val="28"/>
        </w:rPr>
        <w:t xml:space="preserve">       </w:t>
      </w:r>
    </w:p>
    <w:p w14:paraId="62D2A113" w14:textId="77777777" w:rsidR="005B5D9F" w:rsidRPr="001F30C3" w:rsidRDefault="005B5D9F" w:rsidP="00AC20E5">
      <w:pPr>
        <w:spacing w:line="500" w:lineRule="exact"/>
        <w:ind w:left="1560" w:hangingChars="557" w:hanging="1560"/>
        <w:jc w:val="both"/>
        <w:rPr>
          <w:rFonts w:ascii="標楷體" w:eastAsia="標楷體" w:hAnsi="標楷體" w:cs="Times New Roman"/>
          <w:sz w:val="28"/>
          <w:szCs w:val="28"/>
        </w:rPr>
      </w:pPr>
    </w:p>
    <w:p w14:paraId="1E001182" w14:textId="76D86A1B" w:rsidR="0014622C" w:rsidRDefault="0014622C" w:rsidP="00AC20E5">
      <w:pPr>
        <w:spacing w:line="500" w:lineRule="exact"/>
        <w:ind w:leftChars="413" w:left="1559" w:hangingChars="203" w:hanging="568"/>
        <w:jc w:val="both"/>
        <w:rPr>
          <w:rFonts w:ascii="標楷體" w:eastAsia="標楷體" w:hAnsi="標楷體" w:cs="Times New Roman"/>
          <w:sz w:val="28"/>
          <w:szCs w:val="28"/>
        </w:rPr>
      </w:pPr>
      <w:r w:rsidRPr="0014622C">
        <w:rPr>
          <w:rFonts w:ascii="標楷體" w:eastAsia="標楷體" w:hAnsi="標楷體" w:cs="Times New Roman"/>
          <w:noProof/>
          <w:sz w:val="28"/>
          <w:szCs w:val="28"/>
        </w:rPr>
        <w:lastRenderedPageBreak/>
        <w:drawing>
          <wp:anchor distT="0" distB="0" distL="114300" distR="114300" simplePos="0" relativeHeight="251668480" behindDoc="0" locked="0" layoutInCell="1" allowOverlap="1" wp14:anchorId="71E242D7" wp14:editId="2B38706D">
            <wp:simplePos x="0" y="0"/>
            <wp:positionH relativeFrom="margin">
              <wp:align>left</wp:align>
            </wp:positionH>
            <wp:positionV relativeFrom="paragraph">
              <wp:posOffset>47625</wp:posOffset>
            </wp:positionV>
            <wp:extent cx="5497221" cy="1847850"/>
            <wp:effectExtent l="19050" t="19050" r="27305" b="19050"/>
            <wp:wrapNone/>
            <wp:docPr id="1587038398" name="圖片 1" descr="一張含有 文字, 螢幕擷取畫面, 行, 繪圖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38398" name="圖片 1" descr="一張含有 文字, 螢幕擷取畫面, 行, 繪圖 的圖片&#10;&#10;AI 產生的內容可能不正確。"/>
                    <pic:cNvPicPr/>
                  </pic:nvPicPr>
                  <pic:blipFill>
                    <a:blip r:embed="rId11">
                      <a:extLst>
                        <a:ext uri="{28A0092B-C50C-407E-A947-70E740481C1C}">
                          <a14:useLocalDpi xmlns:a14="http://schemas.microsoft.com/office/drawing/2010/main" val="0"/>
                        </a:ext>
                      </a:extLst>
                    </a:blip>
                    <a:stretch>
                      <a:fillRect/>
                    </a:stretch>
                  </pic:blipFill>
                  <pic:spPr>
                    <a:xfrm>
                      <a:off x="0" y="0"/>
                      <a:ext cx="5497221" cy="18478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A5A4B1F" w14:textId="77777777" w:rsidR="0014622C" w:rsidRDefault="0014622C" w:rsidP="00AC20E5">
      <w:pPr>
        <w:spacing w:line="500" w:lineRule="exact"/>
        <w:ind w:leftChars="413" w:left="1559" w:hangingChars="203" w:hanging="568"/>
        <w:jc w:val="both"/>
        <w:rPr>
          <w:rFonts w:ascii="標楷體" w:eastAsia="標楷體" w:hAnsi="標楷體" w:cs="Times New Roman"/>
          <w:sz w:val="28"/>
          <w:szCs w:val="28"/>
        </w:rPr>
      </w:pPr>
    </w:p>
    <w:p w14:paraId="42C15FB8" w14:textId="77777777" w:rsidR="0014622C" w:rsidRDefault="0014622C" w:rsidP="00AC20E5">
      <w:pPr>
        <w:spacing w:line="500" w:lineRule="exact"/>
        <w:ind w:leftChars="413" w:left="1559" w:hangingChars="203" w:hanging="568"/>
        <w:jc w:val="both"/>
        <w:rPr>
          <w:rFonts w:ascii="標楷體" w:eastAsia="標楷體" w:hAnsi="標楷體" w:cs="Times New Roman"/>
          <w:sz w:val="28"/>
          <w:szCs w:val="28"/>
        </w:rPr>
      </w:pPr>
    </w:p>
    <w:p w14:paraId="089DE9B0" w14:textId="77777777" w:rsidR="0014622C" w:rsidRDefault="0014622C" w:rsidP="00AC20E5">
      <w:pPr>
        <w:spacing w:line="500" w:lineRule="exact"/>
        <w:ind w:leftChars="413" w:left="1559" w:hangingChars="203" w:hanging="568"/>
        <w:jc w:val="both"/>
        <w:rPr>
          <w:rFonts w:ascii="標楷體" w:eastAsia="標楷體" w:hAnsi="標楷體" w:cs="Times New Roman"/>
          <w:sz w:val="28"/>
          <w:szCs w:val="28"/>
        </w:rPr>
      </w:pPr>
    </w:p>
    <w:p w14:paraId="749A7241" w14:textId="6D4E58CA" w:rsidR="0014622C" w:rsidRDefault="0014622C" w:rsidP="00AC20E5">
      <w:pPr>
        <w:spacing w:line="500" w:lineRule="exact"/>
        <w:ind w:leftChars="413" w:left="1559" w:hangingChars="203" w:hanging="568"/>
        <w:jc w:val="both"/>
        <w:rPr>
          <w:rFonts w:ascii="標楷體" w:eastAsia="標楷體" w:hAnsi="標楷體" w:cs="Times New Roman"/>
          <w:sz w:val="28"/>
          <w:szCs w:val="28"/>
        </w:rPr>
      </w:pPr>
    </w:p>
    <w:p w14:paraId="56F05D8D" w14:textId="40771FE7" w:rsidR="00054274" w:rsidRDefault="00054274" w:rsidP="00AC20E5">
      <w:pPr>
        <w:spacing w:line="500" w:lineRule="exact"/>
        <w:ind w:leftChars="413" w:left="1559" w:hangingChars="203" w:hanging="568"/>
        <w:jc w:val="both"/>
        <w:rPr>
          <w:rFonts w:ascii="標楷體" w:eastAsia="標楷體" w:hAnsi="標楷體" w:cs="Times New Roman"/>
          <w:sz w:val="28"/>
          <w:szCs w:val="28"/>
        </w:rPr>
      </w:pPr>
    </w:p>
    <w:p w14:paraId="2CA2FE9C" w14:textId="7FB9B4FC" w:rsidR="000B182E" w:rsidRPr="005B5D9F" w:rsidRDefault="000B182E" w:rsidP="000B182E">
      <w:pPr>
        <w:spacing w:line="500" w:lineRule="exact"/>
        <w:ind w:leftChars="340" w:left="1415" w:hangingChars="214" w:hanging="599"/>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圖1受訪者填答</w:t>
      </w:r>
      <w:r w:rsidRPr="005B5D9F">
        <w:rPr>
          <w:rFonts w:asciiTheme="majorEastAsia" w:eastAsiaTheme="majorEastAsia" w:hAnsiTheme="majorEastAsia" w:cs="Times New Roman"/>
          <w:sz w:val="28"/>
          <w:szCs w:val="28"/>
        </w:rPr>
        <w:t>經營之旅宿</w:t>
      </w:r>
      <w:r w:rsidRPr="005B5D9F">
        <w:rPr>
          <w:rFonts w:asciiTheme="majorEastAsia" w:eastAsiaTheme="majorEastAsia" w:hAnsiTheme="majorEastAsia" w:cs="Times New Roman" w:hint="eastAsia"/>
          <w:sz w:val="28"/>
          <w:szCs w:val="28"/>
        </w:rPr>
        <w:t>名稱分析圖</w:t>
      </w:r>
    </w:p>
    <w:p w14:paraId="59F0A707" w14:textId="49CF314C" w:rsidR="00420F97" w:rsidRPr="00C36333" w:rsidRDefault="00C21AFD" w:rsidP="00A64BEA">
      <w:pPr>
        <w:spacing w:line="500" w:lineRule="exact"/>
        <w:ind w:leftChars="530" w:left="1272" w:firstLine="2"/>
        <w:jc w:val="both"/>
        <w:rPr>
          <w:rFonts w:ascii="標楷體" w:eastAsia="標楷體" w:hAnsi="標楷體" w:cs="Times New Roman"/>
          <w:sz w:val="32"/>
          <w:szCs w:val="32"/>
        </w:rPr>
      </w:pPr>
      <w:r w:rsidRPr="00C36333">
        <w:rPr>
          <w:rFonts w:ascii="標楷體" w:eastAsia="標楷體" w:hAnsi="標楷體" w:cs="Times New Roman"/>
          <w:sz w:val="32"/>
          <w:szCs w:val="32"/>
        </w:rPr>
        <w:t>本題詢問受訪者</w:t>
      </w:r>
      <w:r w:rsidR="000B182E">
        <w:rPr>
          <w:rFonts w:ascii="標楷體" w:eastAsia="標楷體" w:hAnsi="標楷體" w:cs="Times New Roman" w:hint="eastAsia"/>
          <w:sz w:val="32"/>
          <w:szCs w:val="32"/>
        </w:rPr>
        <w:t>之旅宿業者名稱</w:t>
      </w:r>
      <w:r w:rsidR="00325D6B" w:rsidRPr="00C36333">
        <w:rPr>
          <w:rFonts w:ascii="標楷體" w:eastAsia="標楷體" w:hAnsi="標楷體" w:cs="Times New Roman"/>
          <w:sz w:val="32"/>
          <w:szCs w:val="32"/>
        </w:rPr>
        <w:t>。</w:t>
      </w:r>
    </w:p>
    <w:p w14:paraId="0044AF22" w14:textId="4ABF4A53" w:rsidR="00702398" w:rsidRPr="00C36333" w:rsidRDefault="00702398" w:rsidP="00A64BEA">
      <w:pPr>
        <w:spacing w:line="500" w:lineRule="exact"/>
        <w:ind w:leftChars="530" w:left="1272" w:firstLine="2"/>
        <w:jc w:val="both"/>
        <w:rPr>
          <w:rFonts w:ascii="標楷體" w:eastAsia="標楷體" w:hAnsi="標楷體" w:cs="Times New Roman"/>
          <w:sz w:val="32"/>
          <w:szCs w:val="32"/>
        </w:rPr>
      </w:pPr>
    </w:p>
    <w:p w14:paraId="65FF5AEE" w14:textId="0D90DD3D" w:rsidR="00420F97" w:rsidRPr="00C36333" w:rsidRDefault="00702398" w:rsidP="00B1423C">
      <w:pPr>
        <w:spacing w:line="500" w:lineRule="exact"/>
        <w:ind w:left="1133" w:hangingChars="354" w:hanging="1133"/>
        <w:jc w:val="both"/>
        <w:rPr>
          <w:rFonts w:ascii="標楷體" w:eastAsia="標楷體" w:hAnsi="標楷體" w:cs="Times New Roman"/>
          <w:sz w:val="32"/>
          <w:szCs w:val="32"/>
        </w:rPr>
      </w:pPr>
      <w:r w:rsidRPr="00C36333">
        <w:rPr>
          <w:rFonts w:ascii="標楷體" w:eastAsia="標楷體" w:hAnsi="標楷體" w:cs="Times New Roman"/>
          <w:sz w:val="32"/>
          <w:szCs w:val="32"/>
        </w:rPr>
        <w:t xml:space="preserve">    二、</w:t>
      </w:r>
      <w:r w:rsidR="00B1423C" w:rsidRPr="00C36333">
        <w:rPr>
          <w:rFonts w:ascii="標楷體" w:eastAsia="標楷體" w:hAnsi="標楷體" w:cs="Times New Roman" w:hint="eastAsia"/>
          <w:sz w:val="32"/>
          <w:szCs w:val="32"/>
        </w:rPr>
        <w:t>請問您</w:t>
      </w:r>
      <w:r w:rsidR="000B182E" w:rsidRPr="000B182E">
        <w:rPr>
          <w:rFonts w:ascii="標楷體" w:eastAsia="標楷體" w:hAnsi="標楷體" w:cs="Times New Roman"/>
          <w:sz w:val="32"/>
          <w:szCs w:val="32"/>
        </w:rPr>
        <w:t>所經營之旅宿類型為</w:t>
      </w:r>
      <w:r w:rsidR="00C21AFD" w:rsidRPr="00C36333">
        <w:rPr>
          <w:rFonts w:ascii="標楷體" w:eastAsia="標楷體" w:hAnsi="標楷體" w:cs="Times New Roman" w:hint="eastAsia"/>
          <w:sz w:val="32"/>
          <w:szCs w:val="32"/>
        </w:rPr>
        <w:t>？</w:t>
      </w:r>
    </w:p>
    <w:p w14:paraId="66C16AD9" w14:textId="2EBB5A3F" w:rsidR="008809B2" w:rsidRDefault="000B182E" w:rsidP="000B182E">
      <w:pPr>
        <w:spacing w:line="500" w:lineRule="exact"/>
        <w:ind w:left="1417" w:hangingChars="506" w:hanging="1417"/>
        <w:jc w:val="both"/>
        <w:rPr>
          <w:rFonts w:ascii="標楷體" w:eastAsia="標楷體" w:hAnsi="標楷體" w:cs="Times New Roman"/>
          <w:sz w:val="28"/>
          <w:szCs w:val="28"/>
        </w:rPr>
      </w:pPr>
      <w:r w:rsidRPr="000B182E">
        <w:rPr>
          <w:rFonts w:ascii="標楷體" w:eastAsia="標楷體" w:hAnsi="標楷體" w:cs="Times New Roman"/>
          <w:noProof/>
          <w:sz w:val="28"/>
          <w:szCs w:val="28"/>
        </w:rPr>
        <w:drawing>
          <wp:anchor distT="0" distB="0" distL="114300" distR="114300" simplePos="0" relativeHeight="251669504" behindDoc="0" locked="0" layoutInCell="1" allowOverlap="1" wp14:anchorId="5A576830" wp14:editId="7DC0DDD4">
            <wp:simplePos x="0" y="0"/>
            <wp:positionH relativeFrom="column">
              <wp:posOffset>-171450</wp:posOffset>
            </wp:positionH>
            <wp:positionV relativeFrom="paragraph">
              <wp:posOffset>92075</wp:posOffset>
            </wp:positionV>
            <wp:extent cx="5648325" cy="2938900"/>
            <wp:effectExtent l="19050" t="19050" r="9525" b="13970"/>
            <wp:wrapNone/>
            <wp:docPr id="472357443" name="圖片 3" descr="表單回應圖表。題目：2.您所經營之旅宿類型為。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表單回應圖表。題目：2.您所經營之旅宿類型為。回應數：51 則回應。"/>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7887" cy="2949078"/>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D4E0A" w:rsidRPr="00C36333">
        <w:rPr>
          <w:rFonts w:ascii="標楷體" w:eastAsia="標楷體" w:hAnsi="標楷體" w:cs="Times New Roman"/>
          <w:sz w:val="28"/>
          <w:szCs w:val="28"/>
        </w:rPr>
        <w:t xml:space="preserve">      </w:t>
      </w:r>
    </w:p>
    <w:p w14:paraId="252CE997" w14:textId="16935F4A" w:rsidR="00054274" w:rsidRDefault="00054274" w:rsidP="00BF4FAC">
      <w:pPr>
        <w:spacing w:line="500" w:lineRule="exact"/>
        <w:ind w:leftChars="354" w:left="1416" w:hangingChars="202" w:hanging="566"/>
        <w:jc w:val="both"/>
        <w:rPr>
          <w:rFonts w:ascii="標楷體" w:eastAsia="標楷體" w:hAnsi="標楷體" w:cs="Times New Roman"/>
          <w:sz w:val="28"/>
          <w:szCs w:val="28"/>
        </w:rPr>
      </w:pPr>
    </w:p>
    <w:p w14:paraId="470A08C4" w14:textId="77777777" w:rsidR="00054274" w:rsidRPr="00C36333" w:rsidRDefault="00054274" w:rsidP="00BF4FAC">
      <w:pPr>
        <w:spacing w:line="500" w:lineRule="exact"/>
        <w:ind w:leftChars="354" w:left="1416" w:hangingChars="202" w:hanging="566"/>
        <w:jc w:val="both"/>
        <w:rPr>
          <w:rFonts w:ascii="標楷體" w:eastAsia="標楷體" w:hAnsi="標楷體" w:cs="Times New Roman"/>
          <w:sz w:val="28"/>
          <w:szCs w:val="28"/>
        </w:rPr>
      </w:pPr>
    </w:p>
    <w:p w14:paraId="66FF28E8" w14:textId="77777777" w:rsidR="003E5FED" w:rsidRDefault="003E5FED" w:rsidP="003E5FED">
      <w:pPr>
        <w:ind w:leftChars="531" w:left="1274"/>
        <w:jc w:val="both"/>
        <w:rPr>
          <w:rFonts w:ascii="標楷體" w:eastAsia="標楷體" w:hAnsi="標楷體" w:cs="Times New Roman"/>
          <w:sz w:val="32"/>
          <w:szCs w:val="32"/>
        </w:rPr>
      </w:pPr>
    </w:p>
    <w:p w14:paraId="65D14716" w14:textId="77777777" w:rsidR="00054274" w:rsidRDefault="00054274" w:rsidP="003E5FED">
      <w:pPr>
        <w:ind w:leftChars="531" w:left="1274"/>
        <w:jc w:val="both"/>
        <w:rPr>
          <w:rFonts w:ascii="標楷體" w:eastAsia="標楷體" w:hAnsi="標楷體" w:cs="Times New Roman"/>
          <w:sz w:val="32"/>
          <w:szCs w:val="32"/>
        </w:rPr>
      </w:pPr>
    </w:p>
    <w:p w14:paraId="28A10C08" w14:textId="77777777" w:rsidR="00054274" w:rsidRDefault="00054274" w:rsidP="003E5FED">
      <w:pPr>
        <w:ind w:leftChars="531" w:left="1274"/>
        <w:jc w:val="both"/>
        <w:rPr>
          <w:rFonts w:ascii="標楷體" w:eastAsia="標楷體" w:hAnsi="標楷體" w:cs="Times New Roman"/>
          <w:sz w:val="32"/>
          <w:szCs w:val="32"/>
        </w:rPr>
      </w:pPr>
    </w:p>
    <w:p w14:paraId="45575E1B" w14:textId="77777777" w:rsidR="00054274" w:rsidRDefault="00054274" w:rsidP="003E5FED">
      <w:pPr>
        <w:ind w:leftChars="531" w:left="1274"/>
        <w:jc w:val="both"/>
        <w:rPr>
          <w:rFonts w:ascii="標楷體" w:eastAsia="標楷體" w:hAnsi="標楷體" w:cs="Times New Roman"/>
          <w:sz w:val="32"/>
          <w:szCs w:val="32"/>
        </w:rPr>
      </w:pPr>
    </w:p>
    <w:p w14:paraId="4AB32FB6" w14:textId="77777777" w:rsidR="00AE5C2F" w:rsidRPr="00C36333" w:rsidRDefault="00AE5C2F" w:rsidP="003E5FED">
      <w:pPr>
        <w:ind w:leftChars="531" w:left="1274"/>
        <w:jc w:val="both"/>
        <w:rPr>
          <w:rFonts w:ascii="標楷體" w:eastAsia="標楷體" w:hAnsi="標楷體" w:cs="Times New Roman"/>
          <w:sz w:val="32"/>
          <w:szCs w:val="32"/>
        </w:rPr>
      </w:pPr>
    </w:p>
    <w:p w14:paraId="43C20B6C" w14:textId="35DF8FAC" w:rsidR="00C30580" w:rsidRPr="005B5D9F" w:rsidRDefault="00054274" w:rsidP="00054274">
      <w:pPr>
        <w:spacing w:line="500" w:lineRule="exact"/>
        <w:ind w:leftChars="354" w:left="1416" w:hangingChars="202" w:hanging="566"/>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w:t>
      </w:r>
      <w:r w:rsidR="000B182E" w:rsidRPr="005B5D9F">
        <w:rPr>
          <w:rFonts w:asciiTheme="majorEastAsia" w:eastAsiaTheme="majorEastAsia" w:hAnsiTheme="majorEastAsia" w:cs="Times New Roman" w:hint="eastAsia"/>
          <w:sz w:val="28"/>
          <w:szCs w:val="28"/>
        </w:rPr>
        <w:t>2</w:t>
      </w:r>
      <w:r w:rsidRPr="005B5D9F">
        <w:rPr>
          <w:rFonts w:asciiTheme="majorEastAsia" w:eastAsiaTheme="majorEastAsia" w:hAnsiTheme="majorEastAsia" w:cs="Times New Roman" w:hint="eastAsia"/>
          <w:sz w:val="28"/>
          <w:szCs w:val="28"/>
        </w:rPr>
        <w:t>受訪者填答</w:t>
      </w:r>
      <w:r w:rsidR="000B182E" w:rsidRPr="005B5D9F">
        <w:rPr>
          <w:rFonts w:asciiTheme="majorEastAsia" w:eastAsiaTheme="majorEastAsia" w:hAnsiTheme="majorEastAsia" w:cs="Times New Roman"/>
          <w:sz w:val="28"/>
          <w:szCs w:val="28"/>
        </w:rPr>
        <w:t>經營之旅宿類型</w:t>
      </w:r>
      <w:r w:rsidRPr="005B5D9F">
        <w:rPr>
          <w:rFonts w:asciiTheme="majorEastAsia" w:eastAsiaTheme="majorEastAsia" w:hAnsiTheme="majorEastAsia" w:cs="Times New Roman" w:hint="eastAsia"/>
          <w:sz w:val="28"/>
          <w:szCs w:val="28"/>
        </w:rPr>
        <w:t>分析圖</w:t>
      </w:r>
    </w:p>
    <w:p w14:paraId="063D115E" w14:textId="07612DEB" w:rsidR="00420F97" w:rsidRPr="00C36333" w:rsidRDefault="00A07F2F" w:rsidP="00983F42">
      <w:pPr>
        <w:spacing w:line="5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hint="eastAsia"/>
          <w:sz w:val="32"/>
          <w:szCs w:val="32"/>
        </w:rPr>
        <w:t>本題詢問受訪者</w:t>
      </w:r>
      <w:r w:rsidR="000B182E">
        <w:rPr>
          <w:rFonts w:ascii="標楷體" w:eastAsia="標楷體" w:hAnsi="標楷體" w:cs="Times New Roman" w:hint="eastAsia"/>
          <w:sz w:val="32"/>
          <w:szCs w:val="32"/>
        </w:rPr>
        <w:t>經營旅宿業之類型</w:t>
      </w:r>
      <w:r w:rsidRPr="00C36333">
        <w:rPr>
          <w:rFonts w:ascii="標楷體" w:eastAsia="標楷體" w:hAnsi="標楷體" w:cs="Times New Roman" w:hint="eastAsia"/>
          <w:sz w:val="32"/>
          <w:szCs w:val="32"/>
        </w:rPr>
        <w:t>？調查結果發現，受訪者填答「</w:t>
      </w:r>
      <w:r w:rsidR="000B182E">
        <w:rPr>
          <w:rFonts w:ascii="標楷體" w:eastAsia="標楷體" w:hAnsi="標楷體" w:cs="Times New Roman" w:hint="eastAsia"/>
          <w:sz w:val="32"/>
          <w:szCs w:val="32"/>
        </w:rPr>
        <w:t>民宿</w:t>
      </w:r>
      <w:r w:rsidRPr="00C36333">
        <w:rPr>
          <w:rFonts w:ascii="標楷體" w:eastAsia="標楷體" w:hAnsi="標楷體" w:cs="Times New Roman" w:hint="eastAsia"/>
          <w:sz w:val="32"/>
          <w:szCs w:val="32"/>
        </w:rPr>
        <w:t>」有</w:t>
      </w:r>
      <w:r w:rsidR="000B182E">
        <w:rPr>
          <w:rFonts w:ascii="標楷體" w:eastAsia="標楷體" w:hAnsi="標楷體" w:cs="Times New Roman" w:hint="eastAsia"/>
          <w:sz w:val="32"/>
          <w:szCs w:val="32"/>
        </w:rPr>
        <w:t>49</w:t>
      </w:r>
      <w:r w:rsidRPr="00C36333">
        <w:rPr>
          <w:rFonts w:ascii="標楷體" w:eastAsia="標楷體" w:hAnsi="標楷體" w:cs="Times New Roman" w:hint="eastAsia"/>
          <w:sz w:val="32"/>
          <w:szCs w:val="32"/>
        </w:rPr>
        <w:t>％（</w:t>
      </w:r>
      <w:r w:rsidR="000B182E">
        <w:rPr>
          <w:rFonts w:ascii="標楷體" w:eastAsia="標楷體" w:hAnsi="標楷體" w:cs="Times New Roman" w:hint="eastAsia"/>
          <w:sz w:val="32"/>
          <w:szCs w:val="32"/>
        </w:rPr>
        <w:t>25</w:t>
      </w:r>
      <w:r w:rsidRPr="00C36333">
        <w:rPr>
          <w:rFonts w:ascii="標楷體" w:eastAsia="標楷體" w:hAnsi="標楷體" w:cs="Times New Roman" w:hint="eastAsia"/>
          <w:sz w:val="32"/>
          <w:szCs w:val="32"/>
        </w:rPr>
        <w:t>人）最多，填答「</w:t>
      </w:r>
      <w:r w:rsidR="000B182E">
        <w:rPr>
          <w:rFonts w:ascii="標楷體" w:eastAsia="標楷體" w:hAnsi="標楷體" w:cs="Times New Roman" w:hint="eastAsia"/>
          <w:sz w:val="32"/>
          <w:szCs w:val="32"/>
        </w:rPr>
        <w:t>旅館</w:t>
      </w:r>
      <w:r w:rsidRPr="00C36333">
        <w:rPr>
          <w:rFonts w:ascii="標楷體" w:eastAsia="標楷體" w:hAnsi="標楷體" w:cs="Times New Roman" w:hint="eastAsia"/>
          <w:sz w:val="32"/>
          <w:szCs w:val="32"/>
        </w:rPr>
        <w:t>」有</w:t>
      </w:r>
      <w:r w:rsidR="000B182E">
        <w:rPr>
          <w:rFonts w:ascii="標楷體" w:eastAsia="標楷體" w:hAnsi="標楷體" w:cs="Times New Roman" w:hint="eastAsia"/>
          <w:sz w:val="32"/>
          <w:szCs w:val="32"/>
        </w:rPr>
        <w:t>41.2</w:t>
      </w:r>
      <w:r w:rsidRPr="00C36333">
        <w:rPr>
          <w:rFonts w:ascii="標楷體" w:eastAsia="標楷體" w:hAnsi="標楷體" w:cs="Times New Roman" w:hint="eastAsia"/>
          <w:sz w:val="32"/>
          <w:szCs w:val="32"/>
        </w:rPr>
        <w:t>％（</w:t>
      </w:r>
      <w:r w:rsidR="000B182E">
        <w:rPr>
          <w:rFonts w:ascii="標楷體" w:eastAsia="標楷體" w:hAnsi="標楷體" w:cs="Times New Roman" w:hint="eastAsia"/>
          <w:sz w:val="32"/>
          <w:szCs w:val="32"/>
        </w:rPr>
        <w:t>21</w:t>
      </w:r>
      <w:r w:rsidRPr="00C36333">
        <w:rPr>
          <w:rFonts w:ascii="標楷體" w:eastAsia="標楷體" w:hAnsi="標楷體" w:cs="Times New Roman" w:hint="eastAsia"/>
          <w:sz w:val="32"/>
          <w:szCs w:val="32"/>
        </w:rPr>
        <w:t>人）</w:t>
      </w:r>
      <w:r w:rsidR="00B1423C" w:rsidRPr="00C36333">
        <w:rPr>
          <w:rFonts w:ascii="標楷體" w:eastAsia="標楷體" w:hAnsi="標楷體" w:cs="Times New Roman" w:hint="eastAsia"/>
          <w:sz w:val="32"/>
          <w:szCs w:val="32"/>
        </w:rPr>
        <w:t>，填答「</w:t>
      </w:r>
      <w:r w:rsidR="000B182E">
        <w:rPr>
          <w:rFonts w:ascii="標楷體" w:eastAsia="標楷體" w:hAnsi="標楷體" w:cs="Times New Roman" w:hint="eastAsia"/>
          <w:sz w:val="32"/>
          <w:szCs w:val="32"/>
        </w:rPr>
        <w:t>一般觀光旅館</w:t>
      </w:r>
      <w:r w:rsidR="00B1423C" w:rsidRPr="00C36333">
        <w:rPr>
          <w:rFonts w:ascii="標楷體" w:eastAsia="標楷體" w:hAnsi="標楷體" w:cs="Times New Roman" w:hint="eastAsia"/>
          <w:sz w:val="32"/>
          <w:szCs w:val="32"/>
        </w:rPr>
        <w:t>」有</w:t>
      </w:r>
      <w:r w:rsidR="000B182E">
        <w:rPr>
          <w:rFonts w:ascii="標楷體" w:eastAsia="標楷體" w:hAnsi="標楷體" w:cs="Times New Roman" w:hint="eastAsia"/>
          <w:sz w:val="32"/>
          <w:szCs w:val="32"/>
        </w:rPr>
        <w:t>9.8</w:t>
      </w:r>
      <w:r w:rsidR="00B1423C" w:rsidRPr="00C36333">
        <w:rPr>
          <w:rFonts w:ascii="標楷體" w:eastAsia="標楷體" w:hAnsi="標楷體" w:cs="Times New Roman" w:hint="eastAsia"/>
          <w:sz w:val="32"/>
          <w:szCs w:val="32"/>
        </w:rPr>
        <w:t>％（</w:t>
      </w:r>
      <w:r w:rsidR="000B182E">
        <w:rPr>
          <w:rFonts w:ascii="標楷體" w:eastAsia="標楷體" w:hAnsi="標楷體" w:cs="Times New Roman" w:hint="eastAsia"/>
          <w:sz w:val="32"/>
          <w:szCs w:val="32"/>
        </w:rPr>
        <w:t>5</w:t>
      </w:r>
      <w:r w:rsidR="00B1423C" w:rsidRPr="00C36333">
        <w:rPr>
          <w:rFonts w:ascii="標楷體" w:eastAsia="標楷體" w:hAnsi="標楷體" w:cs="Times New Roman" w:hint="eastAsia"/>
          <w:sz w:val="32"/>
          <w:szCs w:val="32"/>
        </w:rPr>
        <w:t>人）</w:t>
      </w:r>
      <w:r w:rsidR="00983F42" w:rsidRPr="00C36333">
        <w:rPr>
          <w:rFonts w:ascii="標楷體" w:eastAsia="標楷體" w:hAnsi="標楷體" w:cs="Times New Roman"/>
          <w:sz w:val="32"/>
          <w:szCs w:val="32"/>
        </w:rPr>
        <w:t>。</w:t>
      </w:r>
    </w:p>
    <w:p w14:paraId="6FD00289" w14:textId="319054E1" w:rsidR="004105B1" w:rsidRPr="00C36333" w:rsidRDefault="007A5B43" w:rsidP="007A5B43">
      <w:pPr>
        <w:spacing w:line="5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三、</w:t>
      </w:r>
      <w:r w:rsidR="0017547D" w:rsidRPr="00C36333">
        <w:rPr>
          <w:rFonts w:ascii="標楷體" w:eastAsia="標楷體" w:hAnsi="標楷體" w:cs="Times New Roman" w:hint="eastAsia"/>
          <w:sz w:val="32"/>
          <w:szCs w:val="32"/>
        </w:rPr>
        <w:t>請問</w:t>
      </w:r>
      <w:r w:rsidR="000B182E" w:rsidRPr="000B182E">
        <w:rPr>
          <w:rFonts w:ascii="標楷體" w:eastAsia="標楷體" w:hAnsi="標楷體" w:cs="Times New Roman"/>
          <w:sz w:val="32"/>
          <w:szCs w:val="32"/>
        </w:rPr>
        <w:t>本局人員辦理旅宿業稽、查核時，是否明確出示證件並表明身分？</w:t>
      </w:r>
    </w:p>
    <w:p w14:paraId="22D535C7" w14:textId="6E34569C" w:rsidR="000B182E" w:rsidRDefault="00AE5C2F" w:rsidP="000B182E">
      <w:pPr>
        <w:spacing w:line="500" w:lineRule="exact"/>
        <w:ind w:left="1700" w:hangingChars="607" w:hanging="1700"/>
        <w:jc w:val="both"/>
        <w:rPr>
          <w:rFonts w:ascii="標楷體" w:eastAsia="標楷體" w:hAnsi="標楷體" w:cs="Times New Roman"/>
          <w:sz w:val="28"/>
          <w:szCs w:val="28"/>
        </w:rPr>
      </w:pPr>
      <w:r w:rsidRPr="000B182E">
        <w:rPr>
          <w:rFonts w:ascii="標楷體" w:eastAsia="標楷體" w:hAnsi="標楷體" w:cs="Times New Roman"/>
          <w:noProof/>
          <w:sz w:val="28"/>
          <w:szCs w:val="28"/>
        </w:rPr>
        <w:lastRenderedPageBreak/>
        <w:drawing>
          <wp:anchor distT="0" distB="0" distL="114300" distR="114300" simplePos="0" relativeHeight="251670528" behindDoc="0" locked="0" layoutInCell="1" allowOverlap="1" wp14:anchorId="6F83A308" wp14:editId="452D8129">
            <wp:simplePos x="0" y="0"/>
            <wp:positionH relativeFrom="margin">
              <wp:align>left</wp:align>
            </wp:positionH>
            <wp:positionV relativeFrom="paragraph">
              <wp:posOffset>28575</wp:posOffset>
            </wp:positionV>
            <wp:extent cx="5486400" cy="2908702"/>
            <wp:effectExtent l="19050" t="19050" r="19050" b="25400"/>
            <wp:wrapNone/>
            <wp:docPr id="1302939829" name="圖片 5" descr="表單回應圖表。題目：3. 本局人員辦理旅宿業稽、查核時，是否明確出示證件並表明身分？。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表單回應圖表。題目：3. 本局人員辦理旅宿業稽、查核時，是否明確出示證件並表明身分？。回應數：51 則回應。"/>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6549" cy="2914083"/>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A5B43" w:rsidRPr="00C36333">
        <w:rPr>
          <w:rFonts w:ascii="標楷體" w:eastAsia="標楷體" w:hAnsi="標楷體" w:cs="Times New Roman"/>
          <w:sz w:val="28"/>
          <w:szCs w:val="28"/>
        </w:rPr>
        <w:t xml:space="preserve">        </w:t>
      </w:r>
    </w:p>
    <w:p w14:paraId="773D7AD0" w14:textId="486F3AEC" w:rsidR="008809B2" w:rsidRDefault="008809B2" w:rsidP="000B182E">
      <w:pPr>
        <w:spacing w:line="500" w:lineRule="exact"/>
        <w:ind w:left="1700" w:hangingChars="607" w:hanging="1700"/>
        <w:jc w:val="both"/>
        <w:rPr>
          <w:rFonts w:ascii="標楷體" w:eastAsia="標楷體" w:hAnsi="標楷體" w:cs="Times New Roman"/>
          <w:sz w:val="28"/>
          <w:szCs w:val="28"/>
        </w:rPr>
      </w:pPr>
    </w:p>
    <w:p w14:paraId="145DCD49" w14:textId="77777777"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29640CFF" w14:textId="77777777"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5DA401F6" w14:textId="77777777"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0ED3E818" w14:textId="77777777"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39C6E4C9" w14:textId="77777777"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2463BF83" w14:textId="77777777" w:rsidR="00AE5C2F" w:rsidRDefault="00AE5C2F" w:rsidP="000B182E">
      <w:pPr>
        <w:spacing w:line="500" w:lineRule="exact"/>
        <w:ind w:left="1700" w:hangingChars="607" w:hanging="1700"/>
        <w:jc w:val="both"/>
        <w:rPr>
          <w:rFonts w:ascii="標楷體" w:eastAsia="標楷體" w:hAnsi="標楷體" w:cs="Times New Roman"/>
          <w:sz w:val="28"/>
          <w:szCs w:val="28"/>
        </w:rPr>
      </w:pPr>
    </w:p>
    <w:p w14:paraId="27FA7DE9" w14:textId="2B489883" w:rsidR="000B182E" w:rsidRDefault="000B182E" w:rsidP="000B182E">
      <w:pPr>
        <w:spacing w:line="500" w:lineRule="exact"/>
        <w:ind w:left="1700" w:hangingChars="607" w:hanging="1700"/>
        <w:jc w:val="both"/>
        <w:rPr>
          <w:rFonts w:ascii="標楷體" w:eastAsia="標楷體" w:hAnsi="標楷體" w:cs="Times New Roman"/>
          <w:sz w:val="28"/>
          <w:szCs w:val="28"/>
        </w:rPr>
      </w:pPr>
    </w:p>
    <w:p w14:paraId="121C6C4D" w14:textId="210E116A" w:rsidR="00054274" w:rsidRPr="005B5D9F" w:rsidRDefault="000B182E" w:rsidP="000B182E">
      <w:pPr>
        <w:spacing w:line="500" w:lineRule="exact"/>
        <w:ind w:leftChars="340" w:left="1415" w:hangingChars="214" w:hanging="599"/>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圖3受訪者填答本局人員辦理旅宿業稽、查核時，是否明確出示證件並表明身分分析圖</w:t>
      </w:r>
    </w:p>
    <w:p w14:paraId="20B8E75B" w14:textId="7299CED6" w:rsidR="007A5B43" w:rsidRPr="00C36333" w:rsidRDefault="00E72293" w:rsidP="00E72293">
      <w:pPr>
        <w:spacing w:line="5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sz w:val="32"/>
          <w:szCs w:val="32"/>
        </w:rPr>
        <w:t>本題詢問受訪者</w:t>
      </w:r>
      <w:r w:rsidR="00AE5C2F">
        <w:rPr>
          <w:rFonts w:ascii="標楷體" w:eastAsia="標楷體" w:hAnsi="標楷體" w:cs="Times New Roman" w:hint="eastAsia"/>
          <w:sz w:val="32"/>
          <w:szCs w:val="32"/>
        </w:rPr>
        <w:t>於</w:t>
      </w:r>
      <w:r w:rsidR="00AE5C2F" w:rsidRPr="00AE5C2F">
        <w:rPr>
          <w:rFonts w:ascii="標楷體" w:eastAsia="標楷體" w:hAnsi="標楷體" w:cs="Times New Roman" w:hint="eastAsia"/>
          <w:sz w:val="32"/>
          <w:szCs w:val="32"/>
        </w:rPr>
        <w:t>本局人員辦理旅宿業稽、查核時，是否明確出示證件並表明身分</w:t>
      </w:r>
      <w:r w:rsidR="00D6609A" w:rsidRPr="00C36333">
        <w:rPr>
          <w:rFonts w:ascii="標楷體" w:eastAsia="標楷體" w:hAnsi="標楷體" w:cs="Times New Roman"/>
          <w:sz w:val="32"/>
          <w:szCs w:val="32"/>
        </w:rPr>
        <w:t>？</w:t>
      </w:r>
      <w:r w:rsidRPr="00C36333">
        <w:rPr>
          <w:rFonts w:ascii="標楷體" w:eastAsia="標楷體" w:hAnsi="標楷體" w:cs="Times New Roman"/>
          <w:sz w:val="32"/>
          <w:szCs w:val="32"/>
        </w:rPr>
        <w:t>調查結果發現，受訪者填答「</w:t>
      </w:r>
      <w:r w:rsidR="00AE5C2F">
        <w:rPr>
          <w:rFonts w:ascii="標楷體" w:eastAsia="標楷體" w:hAnsi="標楷體" w:cs="Times New Roman" w:hint="eastAsia"/>
          <w:sz w:val="32"/>
          <w:szCs w:val="32"/>
        </w:rPr>
        <w:t>非常明確</w:t>
      </w:r>
      <w:r w:rsidRPr="00C36333">
        <w:rPr>
          <w:rFonts w:ascii="標楷體" w:eastAsia="標楷體" w:hAnsi="標楷體" w:cs="Times New Roman"/>
          <w:sz w:val="32"/>
          <w:szCs w:val="32"/>
        </w:rPr>
        <w:t>」有</w:t>
      </w:r>
      <w:r w:rsidR="00AE5C2F">
        <w:rPr>
          <w:rFonts w:ascii="標楷體" w:eastAsia="標楷體" w:hAnsi="標楷體" w:cs="Times New Roman" w:hint="eastAsia"/>
          <w:sz w:val="32"/>
          <w:szCs w:val="32"/>
        </w:rPr>
        <w:t>80.4</w:t>
      </w:r>
      <w:r w:rsidRPr="00C36333">
        <w:rPr>
          <w:rFonts w:ascii="標楷體" w:eastAsia="標楷體" w:hAnsi="標楷體" w:cs="Times New Roman"/>
          <w:sz w:val="32"/>
          <w:szCs w:val="32"/>
        </w:rPr>
        <w:t>％（</w:t>
      </w:r>
      <w:r w:rsidR="00AE5C2F">
        <w:rPr>
          <w:rFonts w:ascii="標楷體" w:eastAsia="標楷體" w:hAnsi="標楷體" w:cs="Times New Roman" w:hint="eastAsia"/>
          <w:sz w:val="32"/>
          <w:szCs w:val="32"/>
        </w:rPr>
        <w:t>41</w:t>
      </w:r>
      <w:r w:rsidRPr="00C36333">
        <w:rPr>
          <w:rFonts w:ascii="標楷體" w:eastAsia="標楷體" w:hAnsi="標楷體" w:cs="Times New Roman"/>
          <w:sz w:val="32"/>
          <w:szCs w:val="32"/>
        </w:rPr>
        <w:t>人）最多，填答「</w:t>
      </w:r>
      <w:r w:rsidR="00AE5C2F">
        <w:rPr>
          <w:rFonts w:ascii="標楷體" w:eastAsia="標楷體" w:hAnsi="標楷體" w:cs="Times New Roman" w:hint="eastAsia"/>
          <w:sz w:val="32"/>
          <w:szCs w:val="32"/>
        </w:rPr>
        <w:t>明確</w:t>
      </w:r>
      <w:r w:rsidRPr="00C36333">
        <w:rPr>
          <w:rFonts w:ascii="標楷體" w:eastAsia="標楷體" w:hAnsi="標楷體" w:cs="Times New Roman"/>
          <w:sz w:val="32"/>
          <w:szCs w:val="32"/>
        </w:rPr>
        <w:t>」有</w:t>
      </w:r>
      <w:r w:rsidR="00AE5C2F">
        <w:rPr>
          <w:rFonts w:ascii="標楷體" w:eastAsia="標楷體" w:hAnsi="標楷體" w:cs="Times New Roman" w:hint="eastAsia"/>
          <w:sz w:val="32"/>
          <w:szCs w:val="32"/>
        </w:rPr>
        <w:t>17.6</w:t>
      </w:r>
      <w:r w:rsidRPr="00C36333">
        <w:rPr>
          <w:rFonts w:ascii="標楷體" w:eastAsia="標楷體" w:hAnsi="標楷體" w:cs="Times New Roman"/>
          <w:sz w:val="32"/>
          <w:szCs w:val="32"/>
        </w:rPr>
        <w:t>％（</w:t>
      </w:r>
      <w:r w:rsidR="00AE5C2F">
        <w:rPr>
          <w:rFonts w:ascii="標楷體" w:eastAsia="標楷體" w:hAnsi="標楷體" w:cs="Times New Roman" w:hint="eastAsia"/>
          <w:sz w:val="32"/>
          <w:szCs w:val="32"/>
        </w:rPr>
        <w:t>9</w:t>
      </w:r>
      <w:r w:rsidR="00D6609A" w:rsidRPr="00C36333">
        <w:rPr>
          <w:rFonts w:ascii="標楷體" w:eastAsia="標楷體" w:hAnsi="標楷體" w:cs="Times New Roman"/>
          <w:sz w:val="32"/>
          <w:szCs w:val="32"/>
        </w:rPr>
        <w:t>人），填答「</w:t>
      </w:r>
      <w:r w:rsidR="00AE5C2F">
        <w:rPr>
          <w:rFonts w:ascii="標楷體" w:eastAsia="標楷體" w:hAnsi="標楷體" w:cs="Times New Roman" w:hint="eastAsia"/>
          <w:sz w:val="32"/>
          <w:szCs w:val="32"/>
        </w:rPr>
        <w:t>普通</w:t>
      </w:r>
      <w:r w:rsidRPr="00C36333">
        <w:rPr>
          <w:rFonts w:ascii="標楷體" w:eastAsia="標楷體" w:hAnsi="標楷體" w:cs="Times New Roman"/>
          <w:sz w:val="32"/>
          <w:szCs w:val="32"/>
        </w:rPr>
        <w:t>」有</w:t>
      </w:r>
      <w:r w:rsidR="00AE5C2F">
        <w:rPr>
          <w:rFonts w:ascii="標楷體" w:eastAsia="標楷體" w:hAnsi="標楷體" w:cs="Times New Roman" w:hint="eastAsia"/>
          <w:sz w:val="32"/>
          <w:szCs w:val="32"/>
        </w:rPr>
        <w:t>2</w:t>
      </w:r>
      <w:r w:rsidRPr="00C36333">
        <w:rPr>
          <w:rFonts w:ascii="標楷體" w:eastAsia="標楷體" w:hAnsi="標楷體" w:cs="Times New Roman"/>
          <w:sz w:val="32"/>
          <w:szCs w:val="32"/>
        </w:rPr>
        <w:t>％（</w:t>
      </w:r>
      <w:r w:rsidR="00AE5C2F">
        <w:rPr>
          <w:rFonts w:ascii="標楷體" w:eastAsia="標楷體" w:hAnsi="標楷體" w:cs="Times New Roman" w:hint="eastAsia"/>
          <w:sz w:val="32"/>
          <w:szCs w:val="32"/>
        </w:rPr>
        <w:t>1</w:t>
      </w:r>
      <w:r w:rsidRPr="00C36333">
        <w:rPr>
          <w:rFonts w:ascii="標楷體" w:eastAsia="標楷體" w:hAnsi="標楷體" w:cs="Times New Roman"/>
          <w:sz w:val="32"/>
          <w:szCs w:val="32"/>
        </w:rPr>
        <w:t>人）。</w:t>
      </w:r>
    </w:p>
    <w:p w14:paraId="70904B7F" w14:textId="721E1089" w:rsidR="007A5B43" w:rsidRPr="00C36333" w:rsidRDefault="003A616A" w:rsidP="003A616A">
      <w:pPr>
        <w:spacing w:line="5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四、</w:t>
      </w:r>
      <w:r w:rsidR="00E14316" w:rsidRPr="00C36333">
        <w:rPr>
          <w:rFonts w:ascii="標楷體" w:eastAsia="標楷體" w:hAnsi="標楷體" w:cs="Times New Roman" w:hint="eastAsia"/>
          <w:sz w:val="32"/>
          <w:szCs w:val="32"/>
        </w:rPr>
        <w:t>您認為</w:t>
      </w:r>
      <w:r w:rsidR="00AE5C2F" w:rsidRPr="00AE5C2F">
        <w:rPr>
          <w:rFonts w:ascii="標楷體" w:eastAsia="標楷體" w:hAnsi="標楷體" w:cs="Times New Roman"/>
          <w:sz w:val="32"/>
          <w:szCs w:val="32"/>
        </w:rPr>
        <w:t>本局人員執行旅宿業稽、查核業務時，是否遵循法定程序辦理</w:t>
      </w:r>
      <w:r w:rsidR="00E14316" w:rsidRPr="00C36333">
        <w:rPr>
          <w:rFonts w:ascii="標楷體" w:eastAsia="標楷體" w:hAnsi="標楷體" w:cs="Times New Roman" w:hint="eastAsia"/>
          <w:sz w:val="32"/>
          <w:szCs w:val="32"/>
        </w:rPr>
        <w:t>？</w:t>
      </w:r>
    </w:p>
    <w:p w14:paraId="005B009E" w14:textId="433D8EBC" w:rsidR="00054274" w:rsidRDefault="009F019F" w:rsidP="009F019F">
      <w:pPr>
        <w:tabs>
          <w:tab w:val="left" w:pos="1455"/>
        </w:tabs>
        <w:spacing w:line="500" w:lineRule="exact"/>
        <w:ind w:leftChars="236" w:left="1560" w:hangingChars="355" w:hanging="994"/>
        <w:jc w:val="both"/>
        <w:rPr>
          <w:rFonts w:ascii="標楷體" w:eastAsia="標楷體" w:hAnsi="標楷體" w:cs="Times New Roman"/>
          <w:sz w:val="28"/>
          <w:szCs w:val="28"/>
        </w:rPr>
      </w:pPr>
      <w:r w:rsidRPr="00AE5C2F">
        <w:rPr>
          <w:rFonts w:ascii="標楷體" w:eastAsia="標楷體" w:hAnsi="標楷體" w:cs="Times New Roman"/>
          <w:noProof/>
          <w:sz w:val="28"/>
          <w:szCs w:val="28"/>
        </w:rPr>
        <w:drawing>
          <wp:anchor distT="0" distB="0" distL="114300" distR="114300" simplePos="0" relativeHeight="251671552" behindDoc="0" locked="0" layoutInCell="1" allowOverlap="1" wp14:anchorId="66A70B00" wp14:editId="4D59A0F2">
            <wp:simplePos x="0" y="0"/>
            <wp:positionH relativeFrom="margin">
              <wp:align>left</wp:align>
            </wp:positionH>
            <wp:positionV relativeFrom="paragraph">
              <wp:posOffset>47625</wp:posOffset>
            </wp:positionV>
            <wp:extent cx="5448300" cy="2484254"/>
            <wp:effectExtent l="19050" t="19050" r="19050" b="11430"/>
            <wp:wrapNone/>
            <wp:docPr id="84723435" name="圖片 6" descr="表單回應圖表。題目：4. 本局人員執行旅宿業稽、查核業務時，是否遵循法定程序辦理？。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表單回應圖表。題目：4. 本局人員執行旅宿業稽、查核業務時，是否遵循法定程序辦理？。回應數：51 則回應。"/>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8300" cy="2484254"/>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A616A" w:rsidRPr="00C36333">
        <w:rPr>
          <w:rFonts w:ascii="標楷體" w:eastAsia="標楷體" w:hAnsi="標楷體" w:cs="Times New Roman"/>
          <w:sz w:val="28"/>
          <w:szCs w:val="28"/>
        </w:rPr>
        <w:t xml:space="preserve">  </w:t>
      </w:r>
      <w:r w:rsidR="00AE5C2F">
        <w:rPr>
          <w:rFonts w:ascii="標楷體" w:eastAsia="標楷體" w:hAnsi="標楷體" w:cs="Times New Roman"/>
          <w:sz w:val="28"/>
          <w:szCs w:val="28"/>
        </w:rPr>
        <w:tab/>
      </w:r>
    </w:p>
    <w:p w14:paraId="0BE1205F" w14:textId="77777777" w:rsidR="009F019F" w:rsidRDefault="009F019F" w:rsidP="009F019F">
      <w:pPr>
        <w:tabs>
          <w:tab w:val="left" w:pos="1455"/>
        </w:tabs>
        <w:spacing w:line="500" w:lineRule="exact"/>
        <w:ind w:leftChars="236" w:left="1560" w:hangingChars="355" w:hanging="994"/>
        <w:jc w:val="both"/>
        <w:rPr>
          <w:rFonts w:ascii="標楷體" w:eastAsia="標楷體" w:hAnsi="標楷體" w:cs="Times New Roman"/>
          <w:sz w:val="28"/>
          <w:szCs w:val="28"/>
        </w:rPr>
      </w:pPr>
    </w:p>
    <w:p w14:paraId="3E335616" w14:textId="77777777" w:rsidR="00054274" w:rsidRDefault="00054274" w:rsidP="003A616A">
      <w:pPr>
        <w:spacing w:line="500" w:lineRule="exact"/>
        <w:ind w:leftChars="531" w:left="1274"/>
        <w:jc w:val="both"/>
        <w:rPr>
          <w:rFonts w:ascii="標楷體" w:eastAsia="標楷體" w:hAnsi="標楷體" w:cs="Times New Roman"/>
          <w:sz w:val="28"/>
          <w:szCs w:val="28"/>
        </w:rPr>
      </w:pPr>
    </w:p>
    <w:p w14:paraId="527A55AC" w14:textId="77777777" w:rsidR="00054274" w:rsidRDefault="00054274" w:rsidP="003A616A">
      <w:pPr>
        <w:spacing w:line="500" w:lineRule="exact"/>
        <w:ind w:leftChars="531" w:left="1274"/>
        <w:jc w:val="both"/>
        <w:rPr>
          <w:rFonts w:ascii="標楷體" w:eastAsia="標楷體" w:hAnsi="標楷體" w:cs="Times New Roman"/>
          <w:sz w:val="28"/>
          <w:szCs w:val="28"/>
        </w:rPr>
      </w:pPr>
    </w:p>
    <w:p w14:paraId="3A357AE1" w14:textId="77777777" w:rsidR="00054274" w:rsidRDefault="00054274" w:rsidP="003A616A">
      <w:pPr>
        <w:spacing w:line="500" w:lineRule="exact"/>
        <w:ind w:leftChars="531" w:left="1274"/>
        <w:jc w:val="both"/>
        <w:rPr>
          <w:rFonts w:ascii="標楷體" w:eastAsia="標楷體" w:hAnsi="標楷體" w:cs="Times New Roman"/>
          <w:sz w:val="28"/>
          <w:szCs w:val="28"/>
        </w:rPr>
      </w:pPr>
    </w:p>
    <w:p w14:paraId="0487A6CF" w14:textId="77777777" w:rsidR="00AE5C2F" w:rsidRDefault="00AE5C2F" w:rsidP="003A616A">
      <w:pPr>
        <w:spacing w:line="500" w:lineRule="exact"/>
        <w:ind w:leftChars="531" w:left="1274"/>
        <w:jc w:val="both"/>
        <w:rPr>
          <w:rFonts w:ascii="標楷體" w:eastAsia="標楷體" w:hAnsi="標楷體" w:cs="Times New Roman"/>
          <w:sz w:val="28"/>
          <w:szCs w:val="28"/>
        </w:rPr>
      </w:pPr>
    </w:p>
    <w:p w14:paraId="07A6D2A8" w14:textId="77777777" w:rsidR="00AE5C2F" w:rsidRDefault="00AE5C2F" w:rsidP="003A616A">
      <w:pPr>
        <w:spacing w:line="500" w:lineRule="exact"/>
        <w:ind w:leftChars="531" w:left="1274"/>
        <w:jc w:val="both"/>
        <w:rPr>
          <w:rFonts w:ascii="標楷體" w:eastAsia="標楷體" w:hAnsi="標楷體" w:cs="Times New Roman"/>
          <w:sz w:val="28"/>
          <w:szCs w:val="28"/>
        </w:rPr>
      </w:pPr>
    </w:p>
    <w:p w14:paraId="5AE2E2A2" w14:textId="77777777" w:rsidR="009F019F" w:rsidRDefault="009F019F" w:rsidP="003A616A">
      <w:pPr>
        <w:spacing w:line="500" w:lineRule="exact"/>
        <w:ind w:leftChars="531" w:left="1274"/>
        <w:jc w:val="both"/>
        <w:rPr>
          <w:rFonts w:ascii="標楷體" w:eastAsia="標楷體" w:hAnsi="標楷體" w:cs="Times New Roman"/>
          <w:sz w:val="28"/>
          <w:szCs w:val="28"/>
        </w:rPr>
      </w:pPr>
    </w:p>
    <w:p w14:paraId="1A96CB73" w14:textId="50A878B6" w:rsidR="00054274" w:rsidRPr="005B5D9F" w:rsidRDefault="00054274" w:rsidP="00054274">
      <w:pPr>
        <w:spacing w:line="500" w:lineRule="exact"/>
        <w:ind w:leftChars="355" w:left="1560" w:hangingChars="253" w:hanging="708"/>
        <w:jc w:val="both"/>
        <w:rPr>
          <w:rFonts w:asciiTheme="majorEastAsia" w:eastAsiaTheme="majorEastAsia" w:hAnsiTheme="majorEastAsia" w:cs="Times New Roman"/>
          <w:sz w:val="32"/>
          <w:szCs w:val="32"/>
        </w:rPr>
      </w:pPr>
      <w:r w:rsidRPr="005B5D9F">
        <w:rPr>
          <w:rFonts w:asciiTheme="majorEastAsia" w:eastAsiaTheme="majorEastAsia" w:hAnsiTheme="majorEastAsia" w:cs="Times New Roman" w:hint="eastAsia"/>
          <w:sz w:val="28"/>
          <w:szCs w:val="28"/>
        </w:rPr>
        <w:t>圖4受訪者填答</w:t>
      </w:r>
      <w:r w:rsidR="009F019F" w:rsidRPr="005B5D9F">
        <w:rPr>
          <w:rFonts w:asciiTheme="majorEastAsia" w:eastAsiaTheme="majorEastAsia" w:hAnsiTheme="majorEastAsia" w:cs="Times New Roman"/>
          <w:sz w:val="32"/>
          <w:szCs w:val="32"/>
        </w:rPr>
        <w:t>本局人員執行旅宿業稽、查核業務時，</w:t>
      </w:r>
      <w:r w:rsidR="009F019F" w:rsidRPr="005B5D9F">
        <w:rPr>
          <w:rFonts w:asciiTheme="majorEastAsia" w:eastAsiaTheme="majorEastAsia" w:hAnsiTheme="majorEastAsia" w:cs="Times New Roman"/>
          <w:sz w:val="32"/>
          <w:szCs w:val="32"/>
        </w:rPr>
        <w:lastRenderedPageBreak/>
        <w:t>是否遵循法定程序辦理</w:t>
      </w:r>
      <w:r w:rsidR="009F019F" w:rsidRPr="005B5D9F">
        <w:rPr>
          <w:rFonts w:asciiTheme="majorEastAsia" w:eastAsiaTheme="majorEastAsia" w:hAnsiTheme="majorEastAsia" w:cs="Times New Roman" w:hint="eastAsia"/>
          <w:sz w:val="32"/>
          <w:szCs w:val="32"/>
        </w:rPr>
        <w:t>分析圖</w:t>
      </w:r>
    </w:p>
    <w:p w14:paraId="2607A8C9" w14:textId="53B79CD0" w:rsidR="003A616A" w:rsidRPr="00C36333" w:rsidRDefault="003A616A" w:rsidP="003A616A">
      <w:pPr>
        <w:spacing w:line="5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sz w:val="32"/>
          <w:szCs w:val="32"/>
        </w:rPr>
        <w:t>本題詢問受訪者</w:t>
      </w:r>
      <w:r w:rsidR="00E14316" w:rsidRPr="00C36333">
        <w:rPr>
          <w:rFonts w:ascii="標楷體" w:eastAsia="標楷體" w:hAnsi="標楷體" w:cs="Times New Roman"/>
          <w:sz w:val="32"/>
          <w:szCs w:val="32"/>
        </w:rPr>
        <w:t>對於</w:t>
      </w:r>
      <w:r w:rsidR="009F019F" w:rsidRPr="00AE5C2F">
        <w:rPr>
          <w:rFonts w:ascii="標楷體" w:eastAsia="標楷體" w:hAnsi="標楷體" w:cs="Times New Roman"/>
          <w:sz w:val="32"/>
          <w:szCs w:val="32"/>
        </w:rPr>
        <w:t>本局人員執行旅宿業稽、查核業務時，是否遵循法定程序辦理</w:t>
      </w:r>
      <w:r w:rsidRPr="00C36333">
        <w:rPr>
          <w:rFonts w:ascii="標楷體" w:eastAsia="標楷體" w:hAnsi="標楷體" w:cs="Times New Roman"/>
          <w:sz w:val="32"/>
          <w:szCs w:val="32"/>
        </w:rPr>
        <w:t>？調查結果發現，受訪者填答「</w:t>
      </w:r>
      <w:r w:rsidR="009F019F">
        <w:rPr>
          <w:rFonts w:ascii="標楷體" w:eastAsia="標楷體" w:hAnsi="標楷體" w:cs="Times New Roman" w:hint="eastAsia"/>
          <w:sz w:val="32"/>
          <w:szCs w:val="32"/>
        </w:rPr>
        <w:t>完全遵循</w:t>
      </w:r>
      <w:r w:rsidRPr="00C36333">
        <w:rPr>
          <w:rFonts w:ascii="標楷體" w:eastAsia="標楷體" w:hAnsi="標楷體" w:cs="Times New Roman"/>
          <w:sz w:val="32"/>
          <w:szCs w:val="32"/>
        </w:rPr>
        <w:t>」有</w:t>
      </w:r>
      <w:r w:rsidR="009F019F">
        <w:rPr>
          <w:rFonts w:ascii="標楷體" w:eastAsia="標楷體" w:hAnsi="標楷體" w:cs="Times New Roman" w:hint="eastAsia"/>
          <w:sz w:val="32"/>
          <w:szCs w:val="32"/>
        </w:rPr>
        <w:t>96.1</w:t>
      </w:r>
      <w:r w:rsidRPr="00C36333">
        <w:rPr>
          <w:rFonts w:ascii="標楷體" w:eastAsia="標楷體" w:hAnsi="標楷體" w:cs="Times New Roman"/>
          <w:sz w:val="32"/>
          <w:szCs w:val="32"/>
        </w:rPr>
        <w:t>％（</w:t>
      </w:r>
      <w:r w:rsidR="009F019F">
        <w:rPr>
          <w:rFonts w:ascii="標楷體" w:eastAsia="標楷體" w:hAnsi="標楷體" w:cs="Times New Roman" w:hint="eastAsia"/>
          <w:sz w:val="32"/>
          <w:szCs w:val="32"/>
        </w:rPr>
        <w:t>49</w:t>
      </w:r>
      <w:r w:rsidRPr="00C36333">
        <w:rPr>
          <w:rFonts w:ascii="標楷體" w:eastAsia="標楷體" w:hAnsi="標楷體" w:cs="Times New Roman"/>
          <w:sz w:val="32"/>
          <w:szCs w:val="32"/>
        </w:rPr>
        <w:t>人）最多，填答「</w:t>
      </w:r>
      <w:r w:rsidR="009F019F">
        <w:rPr>
          <w:rFonts w:ascii="標楷體" w:eastAsia="標楷體" w:hAnsi="標楷體" w:cs="Times New Roman" w:hint="eastAsia"/>
          <w:sz w:val="32"/>
          <w:szCs w:val="32"/>
        </w:rPr>
        <w:t>大致遵循</w:t>
      </w:r>
      <w:r w:rsidRPr="00C36333">
        <w:rPr>
          <w:rFonts w:ascii="標楷體" w:eastAsia="標楷體" w:hAnsi="標楷體" w:cs="Times New Roman"/>
          <w:sz w:val="32"/>
          <w:szCs w:val="32"/>
        </w:rPr>
        <w:t>」有</w:t>
      </w:r>
      <w:r w:rsidR="009F019F">
        <w:rPr>
          <w:rFonts w:ascii="標楷體" w:eastAsia="標楷體" w:hAnsi="標楷體" w:cs="Times New Roman" w:hint="eastAsia"/>
          <w:sz w:val="32"/>
          <w:szCs w:val="32"/>
        </w:rPr>
        <w:t>3.9</w:t>
      </w:r>
      <w:r w:rsidRPr="00C36333">
        <w:rPr>
          <w:rFonts w:ascii="標楷體" w:eastAsia="標楷體" w:hAnsi="標楷體" w:cs="Times New Roman"/>
          <w:sz w:val="32"/>
          <w:szCs w:val="32"/>
        </w:rPr>
        <w:t>％（</w:t>
      </w:r>
      <w:r w:rsidR="009F019F">
        <w:rPr>
          <w:rFonts w:ascii="標楷體" w:eastAsia="標楷體" w:hAnsi="標楷體" w:cs="Times New Roman" w:hint="eastAsia"/>
          <w:sz w:val="32"/>
          <w:szCs w:val="32"/>
        </w:rPr>
        <w:t>2</w:t>
      </w:r>
      <w:r w:rsidRPr="00C36333">
        <w:rPr>
          <w:rFonts w:ascii="標楷體" w:eastAsia="標楷體" w:hAnsi="標楷體" w:cs="Times New Roman"/>
          <w:sz w:val="32"/>
          <w:szCs w:val="32"/>
        </w:rPr>
        <w:t>人）。</w:t>
      </w:r>
    </w:p>
    <w:p w14:paraId="0EE2EEBB" w14:textId="6CFE055B" w:rsidR="007A5B43" w:rsidRPr="00C36333" w:rsidRDefault="00AE1E95" w:rsidP="00AE1E95">
      <w:pPr>
        <w:spacing w:line="5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五、</w:t>
      </w:r>
      <w:r w:rsidR="00E95497" w:rsidRPr="00C36333">
        <w:rPr>
          <w:rFonts w:ascii="標楷體" w:eastAsia="標楷體" w:hAnsi="標楷體" w:cs="Times New Roman" w:hint="eastAsia"/>
          <w:sz w:val="32"/>
          <w:szCs w:val="32"/>
        </w:rPr>
        <w:t>請問您</w:t>
      </w:r>
      <w:r w:rsidR="00906E4A" w:rsidRPr="00C36333">
        <w:rPr>
          <w:rFonts w:ascii="標楷體" w:eastAsia="標楷體" w:hAnsi="標楷體" w:cs="Times New Roman" w:hint="eastAsia"/>
          <w:sz w:val="32"/>
          <w:szCs w:val="32"/>
        </w:rPr>
        <w:t>認為</w:t>
      </w:r>
      <w:r w:rsidR="009F019F" w:rsidRPr="009F019F">
        <w:rPr>
          <w:rFonts w:ascii="標楷體" w:eastAsia="標楷體" w:hAnsi="標楷體" w:cs="Times New Roman"/>
          <w:sz w:val="32"/>
          <w:szCs w:val="32"/>
        </w:rPr>
        <w:t>本局人員辦理旅宿業稽、查核業務時，其稽核標準與作業程序是否清楚一致</w:t>
      </w:r>
      <w:r w:rsidR="00E95497" w:rsidRPr="00C36333">
        <w:rPr>
          <w:rFonts w:ascii="標楷體" w:eastAsia="標楷體" w:hAnsi="標楷體" w:cs="Times New Roman" w:hint="eastAsia"/>
          <w:sz w:val="32"/>
          <w:szCs w:val="32"/>
        </w:rPr>
        <w:t>？</w:t>
      </w:r>
    </w:p>
    <w:p w14:paraId="1179A023" w14:textId="739DAA4A" w:rsidR="00D1430B" w:rsidRPr="00C36333" w:rsidRDefault="009F019F" w:rsidP="009F019F">
      <w:pPr>
        <w:spacing w:line="500" w:lineRule="exact"/>
        <w:ind w:left="1842" w:hangingChars="658" w:hanging="1842"/>
        <w:jc w:val="both"/>
        <w:rPr>
          <w:rFonts w:ascii="標楷體" w:eastAsia="標楷體" w:hAnsi="標楷體" w:cs="Times New Roman"/>
          <w:sz w:val="28"/>
          <w:szCs w:val="28"/>
        </w:rPr>
      </w:pPr>
      <w:r w:rsidRPr="009F019F">
        <w:rPr>
          <w:rFonts w:ascii="標楷體" w:eastAsia="標楷體" w:hAnsi="標楷體" w:cs="Times New Roman"/>
          <w:noProof/>
          <w:sz w:val="28"/>
          <w:szCs w:val="28"/>
        </w:rPr>
        <w:drawing>
          <wp:anchor distT="0" distB="0" distL="114300" distR="114300" simplePos="0" relativeHeight="251672576" behindDoc="0" locked="0" layoutInCell="1" allowOverlap="1" wp14:anchorId="712949AA" wp14:editId="7B001604">
            <wp:simplePos x="0" y="0"/>
            <wp:positionH relativeFrom="margin">
              <wp:align>left</wp:align>
            </wp:positionH>
            <wp:positionV relativeFrom="paragraph">
              <wp:posOffset>73025</wp:posOffset>
            </wp:positionV>
            <wp:extent cx="5514975" cy="2660433"/>
            <wp:effectExtent l="19050" t="19050" r="9525" b="26035"/>
            <wp:wrapNone/>
            <wp:docPr id="875502311" name="圖片 7" descr="表單回應圖表。題目：5. 本局人員辦理旅宿業稽、查核業務時，其稽核標準與作業程序是否清楚一致？。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表單回應圖表。題目：5. 本局人員辦理旅宿業稽、查核業務時，其稽核標準與作業程序是否清楚一致？。回應數：51 則回應。"/>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9523" cy="2667451"/>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AE1E95" w:rsidRPr="00C36333">
        <w:rPr>
          <w:rFonts w:ascii="標楷體" w:eastAsia="標楷體" w:hAnsi="標楷體" w:cs="Times New Roman"/>
          <w:sz w:val="28"/>
          <w:szCs w:val="28"/>
        </w:rPr>
        <w:t xml:space="preserve">        </w:t>
      </w:r>
    </w:p>
    <w:p w14:paraId="02011FAF" w14:textId="186847F8" w:rsidR="00D1430B" w:rsidRPr="001F30C3" w:rsidRDefault="00D1430B" w:rsidP="00D1430B">
      <w:pPr>
        <w:ind w:leftChars="531" w:left="1274"/>
        <w:jc w:val="both"/>
        <w:rPr>
          <w:rFonts w:ascii="標楷體" w:eastAsia="標楷體" w:hAnsi="標楷體" w:cs="Times New Roman"/>
          <w:sz w:val="32"/>
          <w:szCs w:val="32"/>
        </w:rPr>
      </w:pPr>
    </w:p>
    <w:p w14:paraId="00291C33"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442B76AB"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52745A0D"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54AF8FCB"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6E2C4E3D"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34C25ECA" w14:textId="77777777" w:rsidR="00054274" w:rsidRDefault="00054274" w:rsidP="00BF4FAC">
      <w:pPr>
        <w:spacing w:line="500" w:lineRule="exact"/>
        <w:ind w:leftChars="531" w:left="1274"/>
        <w:jc w:val="both"/>
        <w:rPr>
          <w:rFonts w:ascii="標楷體" w:eastAsia="標楷體" w:hAnsi="標楷體" w:cs="Times New Roman"/>
          <w:sz w:val="28"/>
          <w:szCs w:val="28"/>
        </w:rPr>
      </w:pPr>
    </w:p>
    <w:p w14:paraId="6E0AF0FF" w14:textId="14C4B60E" w:rsidR="00054274" w:rsidRPr="005B5D9F" w:rsidRDefault="00054274" w:rsidP="00054274">
      <w:pPr>
        <w:spacing w:line="500" w:lineRule="exact"/>
        <w:ind w:leftChars="472" w:left="1841" w:hangingChars="253" w:hanging="708"/>
        <w:jc w:val="both"/>
        <w:rPr>
          <w:rFonts w:asciiTheme="majorEastAsia" w:eastAsiaTheme="majorEastAsia" w:hAnsiTheme="majorEastAsia" w:cs="Times New Roman"/>
          <w:sz w:val="32"/>
          <w:szCs w:val="32"/>
        </w:rPr>
      </w:pPr>
      <w:r w:rsidRPr="005B5D9F">
        <w:rPr>
          <w:rFonts w:asciiTheme="majorEastAsia" w:eastAsiaTheme="majorEastAsia" w:hAnsiTheme="majorEastAsia" w:cs="Times New Roman" w:hint="eastAsia"/>
          <w:sz w:val="28"/>
          <w:szCs w:val="28"/>
        </w:rPr>
        <w:t>圖5受訪者填答</w:t>
      </w:r>
      <w:r w:rsidR="009F019F" w:rsidRPr="005B5D9F">
        <w:rPr>
          <w:rFonts w:asciiTheme="majorEastAsia" w:eastAsiaTheme="majorEastAsia" w:hAnsiTheme="majorEastAsia" w:cs="Times New Roman" w:hint="eastAsia"/>
          <w:sz w:val="28"/>
          <w:szCs w:val="28"/>
        </w:rPr>
        <w:t>本局人員辦理旅宿業稽、查核業務時，其稽核標準與作業程序是否清楚一致</w:t>
      </w:r>
      <w:r w:rsidRPr="005B5D9F">
        <w:rPr>
          <w:rFonts w:asciiTheme="majorEastAsia" w:eastAsiaTheme="majorEastAsia" w:hAnsiTheme="majorEastAsia" w:cs="Times New Roman" w:hint="eastAsia"/>
          <w:sz w:val="28"/>
          <w:szCs w:val="28"/>
        </w:rPr>
        <w:t>分析圖</w:t>
      </w:r>
    </w:p>
    <w:p w14:paraId="34CC66B1" w14:textId="3754161F" w:rsidR="007A5B43" w:rsidRPr="00C36333" w:rsidRDefault="00AE1E95" w:rsidP="00BF4FAC">
      <w:pPr>
        <w:spacing w:line="5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sz w:val="32"/>
          <w:szCs w:val="32"/>
        </w:rPr>
        <w:t>本題</w:t>
      </w:r>
      <w:r w:rsidR="00EF2CE6" w:rsidRPr="00C36333">
        <w:rPr>
          <w:rFonts w:ascii="標楷體" w:eastAsia="標楷體" w:hAnsi="標楷體" w:cs="Times New Roman"/>
          <w:sz w:val="32"/>
          <w:szCs w:val="32"/>
        </w:rPr>
        <w:t>為</w:t>
      </w:r>
      <w:r w:rsidRPr="00C36333">
        <w:rPr>
          <w:rFonts w:ascii="標楷體" w:eastAsia="標楷體" w:hAnsi="標楷體" w:cs="Times New Roman"/>
          <w:sz w:val="32"/>
          <w:szCs w:val="32"/>
        </w:rPr>
        <w:t>詢問受訪者</w:t>
      </w:r>
      <w:r w:rsidR="00296541" w:rsidRPr="00C36333">
        <w:rPr>
          <w:rFonts w:ascii="標楷體" w:eastAsia="標楷體" w:hAnsi="標楷體" w:cs="Times New Roman"/>
          <w:sz w:val="32"/>
          <w:szCs w:val="32"/>
        </w:rPr>
        <w:t>對於</w:t>
      </w:r>
      <w:r w:rsidR="009F019F" w:rsidRPr="009F019F">
        <w:rPr>
          <w:rFonts w:ascii="標楷體" w:eastAsia="標楷體" w:hAnsi="標楷體" w:cs="Times New Roman"/>
          <w:sz w:val="32"/>
          <w:szCs w:val="32"/>
        </w:rPr>
        <w:t>辦理旅宿業稽、查核業務時，其稽核標準與作業程序是否清楚一致</w:t>
      </w:r>
      <w:r w:rsidRPr="00C36333">
        <w:rPr>
          <w:rFonts w:ascii="標楷體" w:eastAsia="標楷體" w:hAnsi="標楷體" w:cs="Times New Roman"/>
          <w:sz w:val="32"/>
          <w:szCs w:val="32"/>
        </w:rPr>
        <w:t>？調查結果發現，受訪者填答「</w:t>
      </w:r>
      <w:r w:rsidR="009F019F">
        <w:rPr>
          <w:rFonts w:ascii="標楷體" w:eastAsia="標楷體" w:hAnsi="標楷體" w:cs="Times New Roman" w:hint="eastAsia"/>
          <w:sz w:val="32"/>
          <w:szCs w:val="32"/>
        </w:rPr>
        <w:t>非常一致</w:t>
      </w:r>
      <w:r w:rsidRPr="00C36333">
        <w:rPr>
          <w:rFonts w:ascii="標楷體" w:eastAsia="標楷體" w:hAnsi="標楷體" w:cs="Times New Roman"/>
          <w:sz w:val="32"/>
          <w:szCs w:val="32"/>
        </w:rPr>
        <w:t>」有</w:t>
      </w:r>
      <w:r w:rsidR="009F019F">
        <w:rPr>
          <w:rFonts w:ascii="標楷體" w:eastAsia="標楷體" w:hAnsi="標楷體" w:cs="Times New Roman" w:hint="eastAsia"/>
          <w:sz w:val="32"/>
          <w:szCs w:val="32"/>
        </w:rPr>
        <w:t>92.2</w:t>
      </w:r>
      <w:r w:rsidRPr="00C36333">
        <w:rPr>
          <w:rFonts w:ascii="標楷體" w:eastAsia="標楷體" w:hAnsi="標楷體" w:cs="Times New Roman"/>
          <w:sz w:val="32"/>
          <w:szCs w:val="32"/>
        </w:rPr>
        <w:t>％（</w:t>
      </w:r>
      <w:r w:rsidR="009F019F">
        <w:rPr>
          <w:rFonts w:ascii="標楷體" w:eastAsia="標楷體" w:hAnsi="標楷體" w:cs="Times New Roman" w:hint="eastAsia"/>
          <w:sz w:val="32"/>
          <w:szCs w:val="32"/>
        </w:rPr>
        <w:t>47</w:t>
      </w:r>
      <w:r w:rsidRPr="00C36333">
        <w:rPr>
          <w:rFonts w:ascii="標楷體" w:eastAsia="標楷體" w:hAnsi="標楷體" w:cs="Times New Roman"/>
          <w:sz w:val="32"/>
          <w:szCs w:val="32"/>
        </w:rPr>
        <w:t>人）最多，填答「</w:t>
      </w:r>
      <w:r w:rsidR="009F019F">
        <w:rPr>
          <w:rFonts w:ascii="標楷體" w:eastAsia="標楷體" w:hAnsi="標楷體" w:cs="Times New Roman" w:hint="eastAsia"/>
          <w:sz w:val="32"/>
          <w:szCs w:val="32"/>
        </w:rPr>
        <w:t>大致一致</w:t>
      </w:r>
      <w:r w:rsidRPr="00C36333">
        <w:rPr>
          <w:rFonts w:ascii="標楷體" w:eastAsia="標楷體" w:hAnsi="標楷體" w:cs="Times New Roman"/>
          <w:sz w:val="32"/>
          <w:szCs w:val="32"/>
        </w:rPr>
        <w:t>」有</w:t>
      </w:r>
      <w:r w:rsidR="009F019F">
        <w:rPr>
          <w:rFonts w:ascii="標楷體" w:eastAsia="標楷體" w:hAnsi="標楷體" w:cs="Times New Roman" w:hint="eastAsia"/>
          <w:sz w:val="32"/>
          <w:szCs w:val="32"/>
        </w:rPr>
        <w:t>5.9</w:t>
      </w:r>
      <w:r w:rsidRPr="00C36333">
        <w:rPr>
          <w:rFonts w:ascii="標楷體" w:eastAsia="標楷體" w:hAnsi="標楷體" w:cs="Times New Roman"/>
          <w:sz w:val="32"/>
          <w:szCs w:val="32"/>
        </w:rPr>
        <w:t>％（</w:t>
      </w:r>
      <w:r w:rsidR="009F019F">
        <w:rPr>
          <w:rFonts w:ascii="標楷體" w:eastAsia="標楷體" w:hAnsi="標楷體" w:cs="Times New Roman" w:hint="eastAsia"/>
          <w:sz w:val="32"/>
          <w:szCs w:val="32"/>
        </w:rPr>
        <w:t>3</w:t>
      </w:r>
      <w:r w:rsidRPr="00C36333">
        <w:rPr>
          <w:rFonts w:ascii="標楷體" w:eastAsia="標楷體" w:hAnsi="標楷體" w:cs="Times New Roman"/>
          <w:sz w:val="32"/>
          <w:szCs w:val="32"/>
        </w:rPr>
        <w:t>人），填答「</w:t>
      </w:r>
      <w:r w:rsidR="009F019F">
        <w:rPr>
          <w:rFonts w:ascii="標楷體" w:eastAsia="標楷體" w:hAnsi="標楷體" w:cs="Times New Roman" w:hint="eastAsia"/>
          <w:sz w:val="32"/>
          <w:szCs w:val="32"/>
        </w:rPr>
        <w:t>普通</w:t>
      </w:r>
      <w:r w:rsidRPr="00C36333">
        <w:rPr>
          <w:rFonts w:ascii="標楷體" w:eastAsia="標楷體" w:hAnsi="標楷體" w:cs="Times New Roman"/>
          <w:sz w:val="32"/>
          <w:szCs w:val="32"/>
        </w:rPr>
        <w:t>」有</w:t>
      </w:r>
      <w:r w:rsidR="009F019F">
        <w:rPr>
          <w:rFonts w:ascii="標楷體" w:eastAsia="標楷體" w:hAnsi="標楷體" w:cs="Times New Roman" w:hint="eastAsia"/>
          <w:sz w:val="32"/>
          <w:szCs w:val="32"/>
        </w:rPr>
        <w:t>2</w:t>
      </w:r>
      <w:r w:rsidRPr="00C36333">
        <w:rPr>
          <w:rFonts w:ascii="標楷體" w:eastAsia="標楷體" w:hAnsi="標楷體" w:cs="Times New Roman"/>
          <w:sz w:val="32"/>
          <w:szCs w:val="32"/>
        </w:rPr>
        <w:t>％（</w:t>
      </w:r>
      <w:r w:rsidR="009F019F">
        <w:rPr>
          <w:rFonts w:ascii="標楷體" w:eastAsia="標楷體" w:hAnsi="標楷體" w:cs="Times New Roman" w:hint="eastAsia"/>
          <w:sz w:val="32"/>
          <w:szCs w:val="32"/>
        </w:rPr>
        <w:t>1</w:t>
      </w:r>
      <w:r w:rsidRPr="00C36333">
        <w:rPr>
          <w:rFonts w:ascii="標楷體" w:eastAsia="標楷體" w:hAnsi="標楷體" w:cs="Times New Roman"/>
          <w:sz w:val="32"/>
          <w:szCs w:val="32"/>
        </w:rPr>
        <w:t>人）。</w:t>
      </w:r>
    </w:p>
    <w:p w14:paraId="208C581D" w14:textId="54930153" w:rsidR="00F66D97" w:rsidRPr="00C36333" w:rsidRDefault="00AD2F7A" w:rsidP="00BF4FAC">
      <w:pPr>
        <w:spacing w:line="4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六、</w:t>
      </w:r>
      <w:r w:rsidR="00F66D97" w:rsidRPr="00C36333">
        <w:rPr>
          <w:rFonts w:ascii="標楷體" w:eastAsia="標楷體" w:hAnsi="標楷體" w:cs="Times New Roman" w:hint="eastAsia"/>
          <w:sz w:val="32"/>
          <w:szCs w:val="32"/>
        </w:rPr>
        <w:t>請問您認為</w:t>
      </w:r>
      <w:r w:rsidR="009F019F" w:rsidRPr="009F019F">
        <w:rPr>
          <w:rFonts w:ascii="標楷體" w:eastAsia="標楷體" w:hAnsi="標楷體" w:cs="Times New Roman" w:hint="eastAsia"/>
          <w:sz w:val="32"/>
          <w:szCs w:val="32"/>
        </w:rPr>
        <w:t>稽、查核過程中，是否有出現本局人員行為不當（如故意不當施壓或違法裁罰）之情形</w:t>
      </w:r>
      <w:r w:rsidR="00F66D97" w:rsidRPr="00C36333">
        <w:rPr>
          <w:rFonts w:ascii="標楷體" w:eastAsia="標楷體" w:hAnsi="標楷體" w:cs="Times New Roman" w:hint="eastAsia"/>
          <w:sz w:val="32"/>
          <w:szCs w:val="32"/>
        </w:rPr>
        <w:t>？</w:t>
      </w:r>
    </w:p>
    <w:p w14:paraId="6EDF6343" w14:textId="26A6B6E1" w:rsidR="000E4C38" w:rsidRPr="00C36333" w:rsidRDefault="00F66D97" w:rsidP="009F019F">
      <w:pPr>
        <w:spacing w:line="500" w:lineRule="exact"/>
        <w:ind w:left="1417" w:hangingChars="506" w:hanging="1417"/>
        <w:jc w:val="both"/>
        <w:rPr>
          <w:rFonts w:ascii="標楷體" w:eastAsia="標楷體" w:hAnsi="標楷體" w:cs="Times New Roman"/>
          <w:sz w:val="28"/>
          <w:szCs w:val="28"/>
        </w:rPr>
      </w:pPr>
      <w:r w:rsidRPr="00C36333">
        <w:rPr>
          <w:rFonts w:ascii="標楷體" w:eastAsia="標楷體" w:hAnsi="標楷體" w:cs="Times New Roman"/>
          <w:sz w:val="28"/>
          <w:szCs w:val="28"/>
        </w:rPr>
        <w:t xml:space="preserve">      </w:t>
      </w:r>
    </w:p>
    <w:p w14:paraId="0AEFEF0A" w14:textId="7B9A7E51" w:rsidR="00F66D97" w:rsidRPr="00C36333" w:rsidRDefault="00F66D97" w:rsidP="008715E2">
      <w:pPr>
        <w:spacing w:line="400" w:lineRule="exact"/>
        <w:ind w:leftChars="355" w:left="1418" w:hangingChars="202" w:hanging="566"/>
        <w:jc w:val="both"/>
        <w:rPr>
          <w:rFonts w:ascii="標楷體" w:eastAsia="標楷體" w:hAnsi="標楷體" w:cs="Times New Roman"/>
          <w:sz w:val="28"/>
          <w:szCs w:val="28"/>
        </w:rPr>
      </w:pPr>
    </w:p>
    <w:p w14:paraId="31B2031D" w14:textId="77777777"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152E3705" w14:textId="166E7D71" w:rsidR="007476DB" w:rsidRPr="00C36333" w:rsidRDefault="009F019F" w:rsidP="00BF4FAC">
      <w:pPr>
        <w:spacing w:line="400" w:lineRule="exact"/>
        <w:ind w:leftChars="296" w:left="1273" w:hangingChars="176" w:hanging="563"/>
        <w:jc w:val="both"/>
        <w:rPr>
          <w:rFonts w:ascii="標楷體" w:eastAsia="標楷體" w:hAnsi="標楷體" w:cs="Times New Roman"/>
          <w:sz w:val="32"/>
          <w:szCs w:val="32"/>
        </w:rPr>
      </w:pPr>
      <w:r w:rsidRPr="009F019F">
        <w:rPr>
          <w:rFonts w:ascii="標楷體" w:eastAsia="標楷體" w:hAnsi="標楷體" w:cs="Times New Roman"/>
          <w:noProof/>
          <w:sz w:val="32"/>
          <w:szCs w:val="32"/>
        </w:rPr>
        <w:lastRenderedPageBreak/>
        <w:drawing>
          <wp:anchor distT="0" distB="0" distL="114300" distR="114300" simplePos="0" relativeHeight="251673600" behindDoc="0" locked="0" layoutInCell="1" allowOverlap="1" wp14:anchorId="590E8E05" wp14:editId="5035E678">
            <wp:simplePos x="0" y="0"/>
            <wp:positionH relativeFrom="margin">
              <wp:align>left</wp:align>
            </wp:positionH>
            <wp:positionV relativeFrom="paragraph">
              <wp:posOffset>19050</wp:posOffset>
            </wp:positionV>
            <wp:extent cx="5467350" cy="2642930"/>
            <wp:effectExtent l="19050" t="19050" r="19050" b="24130"/>
            <wp:wrapNone/>
            <wp:docPr id="196333610" name="圖片 8" descr="表單回應圖表。題目：6. 稽、查核過程中，是否有出現本局人員行為不當（如故意不當施壓或違法裁罰）之情形？。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表單回應圖表。題目：6. 稽、查核過程中，是否有出現本局人員行為不當（如故意不當施壓或違法裁罰）之情形？。回應數：51 則回應。"/>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7350" cy="26429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901793C" w14:textId="77777777"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3894B20A" w14:textId="50E404E9"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3B7EE8CC" w14:textId="77777777"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0EB5B8AC" w14:textId="77777777"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6C7A5ACD" w14:textId="51094E4E"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2CFA4CC8" w14:textId="77777777" w:rsidR="007476DB" w:rsidRPr="00C36333" w:rsidRDefault="007476DB" w:rsidP="00BF4FAC">
      <w:pPr>
        <w:spacing w:line="400" w:lineRule="exact"/>
        <w:ind w:leftChars="296" w:left="1273" w:hangingChars="176" w:hanging="563"/>
        <w:jc w:val="both"/>
        <w:rPr>
          <w:rFonts w:ascii="標楷體" w:eastAsia="標楷體" w:hAnsi="標楷體" w:cs="Times New Roman"/>
          <w:sz w:val="32"/>
          <w:szCs w:val="32"/>
        </w:rPr>
      </w:pPr>
    </w:p>
    <w:p w14:paraId="19605420" w14:textId="77777777" w:rsidR="007476DB" w:rsidRDefault="007476DB" w:rsidP="00BF4FAC">
      <w:pPr>
        <w:spacing w:line="400" w:lineRule="exact"/>
        <w:ind w:leftChars="296" w:left="1273" w:hangingChars="176" w:hanging="563"/>
        <w:jc w:val="both"/>
        <w:rPr>
          <w:rFonts w:ascii="標楷體" w:eastAsia="標楷體" w:hAnsi="標楷體" w:cs="Times New Roman"/>
          <w:sz w:val="32"/>
          <w:szCs w:val="32"/>
        </w:rPr>
      </w:pPr>
    </w:p>
    <w:p w14:paraId="0A97CC6F" w14:textId="29CE563C" w:rsidR="009F019F" w:rsidRPr="00C36333" w:rsidRDefault="009F019F" w:rsidP="00BF4FAC">
      <w:pPr>
        <w:spacing w:line="400" w:lineRule="exact"/>
        <w:ind w:leftChars="296" w:left="1273" w:hangingChars="176" w:hanging="563"/>
        <w:jc w:val="both"/>
        <w:rPr>
          <w:rFonts w:ascii="標楷體" w:eastAsia="標楷體" w:hAnsi="標楷體" w:cs="Times New Roman"/>
          <w:sz w:val="32"/>
          <w:szCs w:val="32"/>
        </w:rPr>
      </w:pPr>
    </w:p>
    <w:p w14:paraId="1F87FD55" w14:textId="75EA0E17" w:rsidR="007476DB" w:rsidRDefault="007476DB" w:rsidP="00BF4FAC">
      <w:pPr>
        <w:spacing w:line="400" w:lineRule="exact"/>
        <w:ind w:leftChars="296" w:left="1273" w:hangingChars="176" w:hanging="563"/>
        <w:jc w:val="both"/>
        <w:rPr>
          <w:rFonts w:ascii="標楷體" w:eastAsia="標楷體" w:hAnsi="標楷體" w:cs="Times New Roman"/>
          <w:sz w:val="32"/>
          <w:szCs w:val="32"/>
        </w:rPr>
      </w:pPr>
    </w:p>
    <w:p w14:paraId="56D7E68C" w14:textId="1CC68D67" w:rsidR="009F019F" w:rsidRPr="00C36333" w:rsidRDefault="009F019F" w:rsidP="00BF4FAC">
      <w:pPr>
        <w:spacing w:line="400" w:lineRule="exact"/>
        <w:ind w:leftChars="296" w:left="1273" w:hangingChars="176" w:hanging="563"/>
        <w:jc w:val="both"/>
        <w:rPr>
          <w:rFonts w:ascii="標楷體" w:eastAsia="標楷體" w:hAnsi="標楷體" w:cs="Times New Roman"/>
          <w:sz w:val="32"/>
          <w:szCs w:val="32"/>
        </w:rPr>
      </w:pPr>
    </w:p>
    <w:p w14:paraId="3F0E7813" w14:textId="4CBD6AD3" w:rsidR="007476DB" w:rsidRPr="005B5D9F" w:rsidRDefault="00054274" w:rsidP="00054274">
      <w:pPr>
        <w:spacing w:line="400" w:lineRule="exact"/>
        <w:ind w:leftChars="355" w:left="1418" w:hangingChars="202" w:hanging="566"/>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圖6受訪者填答</w:t>
      </w:r>
      <w:r w:rsidR="009F019F" w:rsidRPr="005B5D9F">
        <w:rPr>
          <w:rFonts w:asciiTheme="majorEastAsia" w:eastAsiaTheme="majorEastAsia" w:hAnsiTheme="majorEastAsia" w:cs="Times New Roman" w:hint="eastAsia"/>
          <w:sz w:val="28"/>
          <w:szCs w:val="28"/>
        </w:rPr>
        <w:t>稽、查核過程中，是否有出現本局人員行為不當（如故意不當施壓或違法裁罰）之情形</w:t>
      </w:r>
      <w:r w:rsidRPr="005B5D9F">
        <w:rPr>
          <w:rFonts w:asciiTheme="majorEastAsia" w:eastAsiaTheme="majorEastAsia" w:hAnsiTheme="majorEastAsia" w:cs="Times New Roman" w:hint="eastAsia"/>
          <w:sz w:val="28"/>
          <w:szCs w:val="28"/>
        </w:rPr>
        <w:t>分析圖</w:t>
      </w:r>
    </w:p>
    <w:p w14:paraId="726F080C" w14:textId="508A7421" w:rsidR="009F019F" w:rsidRPr="00C36333" w:rsidRDefault="009F019F" w:rsidP="009F019F">
      <w:pPr>
        <w:spacing w:line="400" w:lineRule="exact"/>
        <w:ind w:leftChars="354" w:left="850" w:firstLine="1"/>
        <w:jc w:val="both"/>
        <w:rPr>
          <w:rFonts w:ascii="標楷體" w:eastAsia="標楷體" w:hAnsi="標楷體" w:cs="Times New Roman"/>
          <w:sz w:val="32"/>
          <w:szCs w:val="32"/>
        </w:rPr>
      </w:pPr>
      <w:r w:rsidRPr="00C36333">
        <w:rPr>
          <w:rFonts w:ascii="標楷體" w:eastAsia="標楷體" w:hAnsi="標楷體" w:cs="Times New Roman"/>
          <w:sz w:val="32"/>
          <w:szCs w:val="32"/>
        </w:rPr>
        <w:t>本題為詢問受訪者對於</w:t>
      </w:r>
      <w:r>
        <w:rPr>
          <w:rFonts w:ascii="標楷體" w:eastAsia="標楷體" w:hAnsi="標楷體" w:cs="Times New Roman" w:hint="eastAsia"/>
          <w:sz w:val="32"/>
          <w:szCs w:val="32"/>
        </w:rPr>
        <w:t>本局同仁辦理</w:t>
      </w:r>
      <w:r w:rsidRPr="009F019F">
        <w:rPr>
          <w:rFonts w:ascii="標楷體" w:eastAsia="標楷體" w:hAnsi="標楷體" w:cs="Times New Roman" w:hint="eastAsia"/>
          <w:sz w:val="32"/>
          <w:szCs w:val="32"/>
        </w:rPr>
        <w:t>稽、查核過程中，是否有出現行為不當（如故意不當施壓或違法裁罰）之情形</w:t>
      </w:r>
      <w:r w:rsidRPr="00C36333">
        <w:rPr>
          <w:rFonts w:ascii="標楷體" w:eastAsia="標楷體" w:hAnsi="標楷體" w:cs="Times New Roman"/>
          <w:sz w:val="32"/>
          <w:szCs w:val="32"/>
        </w:rPr>
        <w:t>？調查結果發現，受訪者填答「</w:t>
      </w:r>
      <w:r>
        <w:rPr>
          <w:rFonts w:ascii="標楷體" w:eastAsia="標楷體" w:hAnsi="標楷體" w:cs="Times New Roman" w:hint="eastAsia"/>
          <w:sz w:val="32"/>
          <w:szCs w:val="32"/>
        </w:rPr>
        <w:t>從未發生</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96.1</w:t>
      </w:r>
      <w:r w:rsidRPr="00C36333">
        <w:rPr>
          <w:rFonts w:ascii="標楷體" w:eastAsia="標楷體" w:hAnsi="標楷體" w:cs="Times New Roman"/>
          <w:sz w:val="32"/>
          <w:szCs w:val="32"/>
        </w:rPr>
        <w:t>％（</w:t>
      </w:r>
      <w:r>
        <w:rPr>
          <w:rFonts w:ascii="標楷體" w:eastAsia="標楷體" w:hAnsi="標楷體" w:cs="Times New Roman" w:hint="eastAsia"/>
          <w:sz w:val="32"/>
          <w:szCs w:val="32"/>
        </w:rPr>
        <w:t>49</w:t>
      </w:r>
      <w:r w:rsidRPr="00C36333">
        <w:rPr>
          <w:rFonts w:ascii="標楷體" w:eastAsia="標楷體" w:hAnsi="標楷體" w:cs="Times New Roman"/>
          <w:sz w:val="32"/>
          <w:szCs w:val="32"/>
        </w:rPr>
        <w:t>人）最多，填答「</w:t>
      </w:r>
      <w:r>
        <w:rPr>
          <w:rFonts w:ascii="標楷體" w:eastAsia="標楷體" w:hAnsi="標楷體" w:cs="Times New Roman" w:hint="eastAsia"/>
          <w:sz w:val="32"/>
          <w:szCs w:val="32"/>
        </w:rPr>
        <w:t>很少發生</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2</w:t>
      </w:r>
      <w:r w:rsidRPr="00C36333">
        <w:rPr>
          <w:rFonts w:ascii="標楷體" w:eastAsia="標楷體" w:hAnsi="標楷體" w:cs="Times New Roman"/>
          <w:sz w:val="32"/>
          <w:szCs w:val="32"/>
        </w:rPr>
        <w:t>％（</w:t>
      </w:r>
      <w:r>
        <w:rPr>
          <w:rFonts w:ascii="標楷體" w:eastAsia="標楷體" w:hAnsi="標楷體" w:cs="Times New Roman" w:hint="eastAsia"/>
          <w:sz w:val="32"/>
          <w:szCs w:val="32"/>
        </w:rPr>
        <w:t>1</w:t>
      </w:r>
      <w:r w:rsidRPr="00C36333">
        <w:rPr>
          <w:rFonts w:ascii="標楷體" w:eastAsia="標楷體" w:hAnsi="標楷體" w:cs="Times New Roman"/>
          <w:sz w:val="32"/>
          <w:szCs w:val="32"/>
        </w:rPr>
        <w:t>人），填答「</w:t>
      </w:r>
      <w:r>
        <w:rPr>
          <w:rFonts w:ascii="標楷體" w:eastAsia="標楷體" w:hAnsi="標楷體" w:cs="Times New Roman" w:hint="eastAsia"/>
          <w:sz w:val="32"/>
          <w:szCs w:val="32"/>
        </w:rPr>
        <w:t>不清楚</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2</w:t>
      </w:r>
      <w:r w:rsidRPr="00C36333">
        <w:rPr>
          <w:rFonts w:ascii="標楷體" w:eastAsia="標楷體" w:hAnsi="標楷體" w:cs="Times New Roman"/>
          <w:sz w:val="32"/>
          <w:szCs w:val="32"/>
        </w:rPr>
        <w:t>％（</w:t>
      </w:r>
      <w:r>
        <w:rPr>
          <w:rFonts w:ascii="標楷體" w:eastAsia="標楷體" w:hAnsi="標楷體" w:cs="Times New Roman" w:hint="eastAsia"/>
          <w:sz w:val="32"/>
          <w:szCs w:val="32"/>
        </w:rPr>
        <w:t>1</w:t>
      </w:r>
      <w:r w:rsidRPr="00C36333">
        <w:rPr>
          <w:rFonts w:ascii="標楷體" w:eastAsia="標楷體" w:hAnsi="標楷體" w:cs="Times New Roman"/>
          <w:sz w:val="32"/>
          <w:szCs w:val="32"/>
        </w:rPr>
        <w:t>人）。</w:t>
      </w:r>
    </w:p>
    <w:p w14:paraId="292154B5" w14:textId="47B3B3F3" w:rsidR="007A5B43" w:rsidRPr="00C36333" w:rsidRDefault="00996B0E" w:rsidP="00BF4FAC">
      <w:pPr>
        <w:spacing w:line="4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七、</w:t>
      </w:r>
      <w:r w:rsidRPr="00C36333">
        <w:rPr>
          <w:rFonts w:ascii="標楷體" w:eastAsia="標楷體" w:hAnsi="標楷體" w:cs="Times New Roman" w:hint="eastAsia"/>
          <w:sz w:val="32"/>
          <w:szCs w:val="32"/>
        </w:rPr>
        <w:t>您認為</w:t>
      </w:r>
      <w:r w:rsidR="00977FB3" w:rsidRPr="00977FB3">
        <w:rPr>
          <w:rFonts w:ascii="標楷體" w:eastAsia="標楷體" w:hAnsi="標楷體" w:cs="Times New Roman"/>
          <w:sz w:val="32"/>
          <w:szCs w:val="32"/>
        </w:rPr>
        <w:t>稽、查核過程中，是否曾有本局人員要求或暗示提供餽贈、飲宴、不正利益或其他違反公務員廉政倫理規範之情形</w:t>
      </w:r>
      <w:r w:rsidRPr="00C36333">
        <w:rPr>
          <w:rFonts w:ascii="標楷體" w:eastAsia="標楷體" w:hAnsi="標楷體" w:cs="Times New Roman" w:hint="eastAsia"/>
          <w:sz w:val="32"/>
          <w:szCs w:val="32"/>
        </w:rPr>
        <w:t>？</w:t>
      </w:r>
    </w:p>
    <w:p w14:paraId="23C2BAAE" w14:textId="02A0A375" w:rsidR="00D1430B" w:rsidRPr="00C36333" w:rsidRDefault="00977FB3" w:rsidP="00977FB3">
      <w:pPr>
        <w:spacing w:line="400" w:lineRule="exact"/>
        <w:ind w:left="1337" w:hangingChars="557" w:hanging="1337"/>
        <w:jc w:val="both"/>
        <w:rPr>
          <w:rFonts w:ascii="標楷體" w:eastAsia="標楷體" w:hAnsi="標楷體" w:cs="Times New Roman"/>
          <w:sz w:val="32"/>
          <w:szCs w:val="32"/>
        </w:rPr>
      </w:pPr>
      <w:r>
        <w:rPr>
          <w:noProof/>
        </w:rPr>
        <w:drawing>
          <wp:anchor distT="0" distB="0" distL="114300" distR="114300" simplePos="0" relativeHeight="251674624" behindDoc="0" locked="0" layoutInCell="1" allowOverlap="1" wp14:anchorId="2DB1B606" wp14:editId="6B2C0DF2">
            <wp:simplePos x="0" y="0"/>
            <wp:positionH relativeFrom="margin">
              <wp:align>left</wp:align>
            </wp:positionH>
            <wp:positionV relativeFrom="paragraph">
              <wp:posOffset>47625</wp:posOffset>
            </wp:positionV>
            <wp:extent cx="5447980" cy="2552700"/>
            <wp:effectExtent l="19050" t="19050" r="19685" b="19050"/>
            <wp:wrapNone/>
            <wp:docPr id="1236729771" name="圖片 9" descr="表單回應圖表。題目：7. 稽、查核過程中，是否曾有本局人員要求或暗示提供餽贈、飲宴、不正利益或其他違反公務員廉政倫理規範之情形？。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表單回應圖表。題目：7. 稽、查核過程中，是否曾有本局人員要求或暗示提供餽贈、飲宴、不正利益或其他違反公務員廉政倫理規範之情形？。回應數：51 則回應。"/>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6714" cy="2556792"/>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AD2F7A" w:rsidRPr="00C36333">
        <w:rPr>
          <w:rFonts w:ascii="標楷體" w:eastAsia="標楷體" w:hAnsi="標楷體" w:cs="Times New Roman"/>
          <w:sz w:val="28"/>
          <w:szCs w:val="28"/>
        </w:rPr>
        <w:t xml:space="preserve">      </w:t>
      </w:r>
    </w:p>
    <w:p w14:paraId="00807577" w14:textId="77777777" w:rsidR="00F32C6B" w:rsidRDefault="00F32C6B" w:rsidP="00D1430B">
      <w:pPr>
        <w:ind w:leftChars="531" w:left="1274"/>
        <w:jc w:val="both"/>
        <w:rPr>
          <w:rFonts w:ascii="標楷體" w:eastAsia="標楷體" w:hAnsi="標楷體" w:cs="Times New Roman"/>
          <w:sz w:val="32"/>
          <w:szCs w:val="32"/>
        </w:rPr>
      </w:pPr>
    </w:p>
    <w:p w14:paraId="3B0FA5B0" w14:textId="77777777" w:rsidR="00977FB3" w:rsidRDefault="00977FB3" w:rsidP="00D1430B">
      <w:pPr>
        <w:ind w:leftChars="531" w:left="1274"/>
        <w:jc w:val="both"/>
        <w:rPr>
          <w:rFonts w:ascii="標楷體" w:eastAsia="標楷體" w:hAnsi="標楷體" w:cs="Times New Roman"/>
          <w:sz w:val="32"/>
          <w:szCs w:val="32"/>
        </w:rPr>
      </w:pPr>
    </w:p>
    <w:p w14:paraId="50E032A3" w14:textId="77777777" w:rsidR="00977FB3" w:rsidRDefault="00977FB3" w:rsidP="00D1430B">
      <w:pPr>
        <w:ind w:leftChars="531" w:left="1274"/>
        <w:jc w:val="both"/>
        <w:rPr>
          <w:rFonts w:ascii="標楷體" w:eastAsia="標楷體" w:hAnsi="標楷體" w:cs="Times New Roman"/>
          <w:sz w:val="32"/>
          <w:szCs w:val="32"/>
        </w:rPr>
      </w:pPr>
    </w:p>
    <w:p w14:paraId="560BD59D" w14:textId="0D654F52" w:rsidR="00977FB3" w:rsidRDefault="00977FB3" w:rsidP="00D1430B">
      <w:pPr>
        <w:ind w:leftChars="531" w:left="1274"/>
        <w:jc w:val="both"/>
        <w:rPr>
          <w:rFonts w:ascii="標楷體" w:eastAsia="標楷體" w:hAnsi="標楷體" w:cs="Times New Roman"/>
          <w:sz w:val="32"/>
          <w:szCs w:val="32"/>
        </w:rPr>
      </w:pPr>
    </w:p>
    <w:p w14:paraId="5D988070" w14:textId="77777777" w:rsidR="00977FB3" w:rsidRPr="00C36333" w:rsidRDefault="00977FB3" w:rsidP="00D1430B">
      <w:pPr>
        <w:ind w:leftChars="531" w:left="1274"/>
        <w:jc w:val="both"/>
        <w:rPr>
          <w:rFonts w:ascii="標楷體" w:eastAsia="標楷體" w:hAnsi="標楷體" w:cs="Times New Roman"/>
          <w:sz w:val="32"/>
          <w:szCs w:val="32"/>
        </w:rPr>
      </w:pPr>
    </w:p>
    <w:p w14:paraId="0DC6604C" w14:textId="470FB212" w:rsidR="00054274" w:rsidRPr="005B5D9F" w:rsidRDefault="00054274" w:rsidP="00054274">
      <w:pPr>
        <w:spacing w:line="440" w:lineRule="exact"/>
        <w:ind w:leftChars="414" w:left="1560" w:hangingChars="202" w:hanging="566"/>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圖7受訪者填答</w:t>
      </w:r>
      <w:r w:rsidR="004A202B" w:rsidRPr="005B5D9F">
        <w:rPr>
          <w:rFonts w:asciiTheme="majorEastAsia" w:eastAsiaTheme="majorEastAsia" w:hAnsiTheme="majorEastAsia" w:cs="Times New Roman" w:hint="eastAsia"/>
          <w:sz w:val="28"/>
          <w:szCs w:val="28"/>
        </w:rPr>
        <w:t>稽、查核過程中，是否曾有本局人員要求或暗示提供餽贈、飲宴、不正利益或其他違反公務員廉政</w:t>
      </w:r>
      <w:r w:rsidR="004A202B" w:rsidRPr="005B5D9F">
        <w:rPr>
          <w:rFonts w:asciiTheme="majorEastAsia" w:eastAsiaTheme="majorEastAsia" w:hAnsiTheme="majorEastAsia" w:cs="Times New Roman" w:hint="eastAsia"/>
          <w:sz w:val="28"/>
          <w:szCs w:val="28"/>
        </w:rPr>
        <w:lastRenderedPageBreak/>
        <w:t>倫理規範之情形</w:t>
      </w:r>
      <w:r w:rsidRPr="005B5D9F">
        <w:rPr>
          <w:rFonts w:asciiTheme="majorEastAsia" w:eastAsiaTheme="majorEastAsia" w:hAnsiTheme="majorEastAsia" w:cs="Times New Roman" w:hint="eastAsia"/>
          <w:sz w:val="28"/>
          <w:szCs w:val="28"/>
        </w:rPr>
        <w:t>分析圖</w:t>
      </w:r>
    </w:p>
    <w:p w14:paraId="0E6900C1" w14:textId="6765AFA6" w:rsidR="00CC3C30" w:rsidRPr="008715E2" w:rsidRDefault="00AD2F7A" w:rsidP="004A202B">
      <w:pPr>
        <w:spacing w:line="440" w:lineRule="exact"/>
        <w:ind w:leftChars="531" w:left="1274"/>
        <w:jc w:val="both"/>
        <w:rPr>
          <w:rFonts w:ascii="標楷體" w:eastAsia="標楷體" w:hAnsi="標楷體" w:cs="Times New Roman"/>
          <w:spacing w:val="6"/>
          <w:sz w:val="32"/>
          <w:szCs w:val="32"/>
        </w:rPr>
      </w:pPr>
      <w:r w:rsidRPr="008715E2">
        <w:rPr>
          <w:rFonts w:ascii="標楷體" w:eastAsia="標楷體" w:hAnsi="標楷體" w:cs="Times New Roman"/>
          <w:spacing w:val="6"/>
          <w:sz w:val="32"/>
          <w:szCs w:val="32"/>
        </w:rPr>
        <w:t>本題詢問受訪者認為</w:t>
      </w:r>
      <w:r w:rsidR="004A202B" w:rsidRPr="00977FB3">
        <w:rPr>
          <w:rFonts w:ascii="標楷體" w:eastAsia="標楷體" w:hAnsi="標楷體" w:cs="Times New Roman"/>
          <w:sz w:val="32"/>
          <w:szCs w:val="32"/>
        </w:rPr>
        <w:t>稽、查核過程中，是否曾有本局人員要求或暗示提供餽贈、飲宴、不正利益或其他違反公務員廉政倫理規範之情形</w:t>
      </w:r>
      <w:r w:rsidRPr="008715E2">
        <w:rPr>
          <w:rFonts w:ascii="標楷體" w:eastAsia="標楷體" w:hAnsi="標楷體" w:cs="Times New Roman"/>
          <w:spacing w:val="6"/>
          <w:sz w:val="32"/>
          <w:szCs w:val="32"/>
        </w:rPr>
        <w:t>？調查結果發現，受訪者填答「</w:t>
      </w:r>
      <w:r w:rsidR="004A202B">
        <w:rPr>
          <w:rFonts w:ascii="標楷體" w:eastAsia="標楷體" w:hAnsi="標楷體" w:cs="Times New Roman" w:hint="eastAsia"/>
          <w:spacing w:val="6"/>
          <w:sz w:val="32"/>
          <w:szCs w:val="32"/>
        </w:rPr>
        <w:t>從未</w:t>
      </w:r>
      <w:r w:rsidRPr="008715E2">
        <w:rPr>
          <w:rFonts w:ascii="標楷體" w:eastAsia="標楷體" w:hAnsi="標楷體" w:cs="Times New Roman"/>
          <w:spacing w:val="6"/>
          <w:sz w:val="32"/>
          <w:szCs w:val="32"/>
        </w:rPr>
        <w:t>」有</w:t>
      </w:r>
      <w:r w:rsidR="004A202B">
        <w:rPr>
          <w:rFonts w:ascii="標楷體" w:eastAsia="標楷體" w:hAnsi="標楷體" w:cs="Times New Roman" w:hint="eastAsia"/>
          <w:spacing w:val="6"/>
          <w:sz w:val="32"/>
          <w:szCs w:val="32"/>
        </w:rPr>
        <w:t>100</w:t>
      </w:r>
      <w:r w:rsidRPr="008715E2">
        <w:rPr>
          <w:rFonts w:ascii="標楷體" w:eastAsia="標楷體" w:hAnsi="標楷體" w:cs="Times New Roman"/>
          <w:spacing w:val="6"/>
          <w:sz w:val="32"/>
          <w:szCs w:val="32"/>
        </w:rPr>
        <w:t>％（</w:t>
      </w:r>
      <w:r w:rsidR="004A202B">
        <w:rPr>
          <w:rFonts w:ascii="標楷體" w:eastAsia="標楷體" w:hAnsi="標楷體" w:cs="Times New Roman" w:hint="eastAsia"/>
          <w:spacing w:val="6"/>
          <w:sz w:val="32"/>
          <w:szCs w:val="32"/>
        </w:rPr>
        <w:t>51</w:t>
      </w:r>
      <w:r w:rsidRPr="008715E2">
        <w:rPr>
          <w:rFonts w:ascii="標楷體" w:eastAsia="標楷體" w:hAnsi="標楷體" w:cs="Times New Roman"/>
          <w:spacing w:val="6"/>
          <w:sz w:val="32"/>
          <w:szCs w:val="32"/>
        </w:rPr>
        <w:t>人</w:t>
      </w:r>
      <w:r w:rsidR="00E60741" w:rsidRPr="008715E2">
        <w:rPr>
          <w:rFonts w:ascii="標楷體" w:eastAsia="標楷體" w:hAnsi="標楷體" w:cs="Times New Roman"/>
          <w:spacing w:val="6"/>
          <w:sz w:val="32"/>
          <w:szCs w:val="32"/>
        </w:rPr>
        <w:t>次</w:t>
      </w:r>
      <w:r w:rsidRPr="008715E2">
        <w:rPr>
          <w:rFonts w:ascii="標楷體" w:eastAsia="標楷體" w:hAnsi="標楷體" w:cs="Times New Roman"/>
          <w:spacing w:val="6"/>
          <w:sz w:val="32"/>
          <w:szCs w:val="32"/>
        </w:rPr>
        <w:t>）。</w:t>
      </w:r>
    </w:p>
    <w:p w14:paraId="6D4EA7FB" w14:textId="18BDE5B7" w:rsidR="007A5B43" w:rsidRPr="00C36333" w:rsidRDefault="00CC3C30" w:rsidP="00CC3C30">
      <w:pPr>
        <w:spacing w:line="4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八</w:t>
      </w:r>
      <w:r w:rsidR="00BA5279" w:rsidRPr="00C36333">
        <w:rPr>
          <w:rFonts w:ascii="標楷體" w:eastAsia="標楷體" w:hAnsi="標楷體" w:cs="Times New Roman"/>
          <w:sz w:val="32"/>
          <w:szCs w:val="32"/>
        </w:rPr>
        <w:t>、</w:t>
      </w:r>
      <w:r w:rsidR="005D0006" w:rsidRPr="00C36333">
        <w:rPr>
          <w:rFonts w:ascii="標楷體" w:eastAsia="標楷體" w:hAnsi="標楷體" w:cs="Times New Roman" w:hint="eastAsia"/>
          <w:sz w:val="32"/>
          <w:szCs w:val="32"/>
        </w:rPr>
        <w:t>請問您認為</w:t>
      </w:r>
      <w:r w:rsidR="004A202B" w:rsidRPr="004A202B">
        <w:rPr>
          <w:rFonts w:ascii="標楷體" w:eastAsia="標楷體" w:hAnsi="標楷體" w:cs="Times New Roman"/>
          <w:sz w:val="32"/>
          <w:szCs w:val="32"/>
        </w:rPr>
        <w:t>對於有違法、違規情形時，公務員是否充分說明並告知違法（規）原因及改進方式</w:t>
      </w:r>
      <w:r w:rsidR="005D0006" w:rsidRPr="00C36333">
        <w:rPr>
          <w:rFonts w:ascii="標楷體" w:eastAsia="標楷體" w:hAnsi="標楷體" w:cs="Times New Roman" w:hint="eastAsia"/>
          <w:sz w:val="32"/>
          <w:szCs w:val="32"/>
        </w:rPr>
        <w:t>？</w:t>
      </w:r>
    </w:p>
    <w:p w14:paraId="67504E58" w14:textId="53A55014" w:rsidR="00F32C6B" w:rsidRPr="00C36333" w:rsidRDefault="004A202B" w:rsidP="004A202B">
      <w:pPr>
        <w:spacing w:line="400" w:lineRule="exact"/>
        <w:ind w:left="1560" w:hangingChars="557" w:hanging="1560"/>
        <w:jc w:val="both"/>
        <w:rPr>
          <w:rFonts w:ascii="標楷體" w:eastAsia="標楷體" w:hAnsi="標楷體" w:cs="Times New Roman"/>
          <w:sz w:val="32"/>
          <w:szCs w:val="32"/>
        </w:rPr>
      </w:pPr>
      <w:r w:rsidRPr="004A202B">
        <w:rPr>
          <w:rFonts w:ascii="標楷體" w:eastAsia="標楷體" w:hAnsi="標楷體" w:cs="Times New Roman"/>
          <w:noProof/>
          <w:sz w:val="28"/>
          <w:szCs w:val="28"/>
        </w:rPr>
        <w:drawing>
          <wp:anchor distT="0" distB="0" distL="114300" distR="114300" simplePos="0" relativeHeight="251675648" behindDoc="0" locked="0" layoutInCell="1" allowOverlap="1" wp14:anchorId="6A3A9992" wp14:editId="6F2EA2E5">
            <wp:simplePos x="0" y="0"/>
            <wp:positionH relativeFrom="margin">
              <wp:align>left</wp:align>
            </wp:positionH>
            <wp:positionV relativeFrom="paragraph">
              <wp:posOffset>66675</wp:posOffset>
            </wp:positionV>
            <wp:extent cx="5420175" cy="2486025"/>
            <wp:effectExtent l="19050" t="19050" r="28575" b="9525"/>
            <wp:wrapNone/>
            <wp:docPr id="1403235713" name="圖片 11" descr="表單回應圖表。題目：8. 對於有違法、違規情形時，公務員是否充分說明並告知違法（規）原因及改進方式？。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表單回應圖表。題目：8. 對於有違法、違規情形時，公務員是否充分說明並告知違法（規）原因及改進方式？。回應數：51 則回應。"/>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4167" cy="2487856"/>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054274">
        <w:rPr>
          <w:rFonts w:ascii="標楷體" w:eastAsia="標楷體" w:hAnsi="標楷體" w:cs="Times New Roman"/>
          <w:sz w:val="28"/>
          <w:szCs w:val="28"/>
        </w:rPr>
        <w:t xml:space="preserve">       </w:t>
      </w:r>
    </w:p>
    <w:p w14:paraId="0EDA722B" w14:textId="5B51292B"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6D5A9A2F" w14:textId="48A11B7B"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47D9F09D"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0EF09479"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3E7CACD7"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4FFF8780"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18FE19B6"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7A982659" w14:textId="77777777" w:rsidR="004A202B" w:rsidRDefault="004A202B" w:rsidP="00BF4FAC">
      <w:pPr>
        <w:spacing w:line="400" w:lineRule="exact"/>
        <w:ind w:leftChars="531" w:left="1274" w:firstLineChars="200" w:firstLine="560"/>
        <w:jc w:val="both"/>
        <w:rPr>
          <w:rFonts w:ascii="標楷體" w:eastAsia="標楷體" w:hAnsi="標楷體" w:cs="Times New Roman"/>
          <w:sz w:val="28"/>
          <w:szCs w:val="28"/>
        </w:rPr>
      </w:pPr>
    </w:p>
    <w:p w14:paraId="672D1748" w14:textId="77777777" w:rsidR="00054274" w:rsidRDefault="00054274" w:rsidP="00BF4FAC">
      <w:pPr>
        <w:spacing w:line="400" w:lineRule="exact"/>
        <w:ind w:leftChars="531" w:left="1274" w:firstLineChars="200" w:firstLine="560"/>
        <w:jc w:val="both"/>
        <w:rPr>
          <w:rFonts w:ascii="標楷體" w:eastAsia="標楷體" w:hAnsi="標楷體" w:cs="Times New Roman"/>
          <w:sz w:val="28"/>
          <w:szCs w:val="28"/>
        </w:rPr>
      </w:pPr>
    </w:p>
    <w:p w14:paraId="6F4B3588" w14:textId="321C26D3" w:rsidR="00054274" w:rsidRPr="005B5D9F" w:rsidRDefault="00054274" w:rsidP="00054274">
      <w:pPr>
        <w:spacing w:line="400" w:lineRule="exact"/>
        <w:ind w:leftChars="415" w:left="1559" w:hangingChars="201" w:hanging="563"/>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圖8受訪者填答</w:t>
      </w:r>
      <w:r w:rsidR="004A202B" w:rsidRPr="005B5D9F">
        <w:rPr>
          <w:rFonts w:asciiTheme="majorEastAsia" w:eastAsiaTheme="majorEastAsia" w:hAnsiTheme="majorEastAsia" w:cs="Times New Roman" w:hint="eastAsia"/>
          <w:sz w:val="28"/>
          <w:szCs w:val="28"/>
        </w:rPr>
        <w:t>對於有違法、違規情形時，公務員是否充分說明並告知違法（規）原因及改進方式</w:t>
      </w:r>
      <w:r w:rsidRPr="005B5D9F">
        <w:rPr>
          <w:rFonts w:asciiTheme="majorEastAsia" w:eastAsiaTheme="majorEastAsia" w:hAnsiTheme="majorEastAsia" w:cs="Times New Roman" w:hint="eastAsia"/>
          <w:sz w:val="28"/>
          <w:szCs w:val="28"/>
        </w:rPr>
        <w:t>分析圖</w:t>
      </w:r>
    </w:p>
    <w:p w14:paraId="33519C17" w14:textId="0A1D6B08" w:rsidR="007A5B43" w:rsidRPr="00C36333" w:rsidRDefault="004A202B" w:rsidP="004A202B">
      <w:pPr>
        <w:spacing w:line="4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sz w:val="32"/>
          <w:szCs w:val="32"/>
        </w:rPr>
        <w:t>本題為詢問受訪者對於</w:t>
      </w:r>
      <w:r>
        <w:rPr>
          <w:rFonts w:ascii="標楷體" w:eastAsia="標楷體" w:hAnsi="標楷體" w:cs="Times New Roman" w:hint="eastAsia"/>
          <w:sz w:val="32"/>
          <w:szCs w:val="32"/>
        </w:rPr>
        <w:t>本局同仁辦理</w:t>
      </w:r>
      <w:r w:rsidRPr="009F019F">
        <w:rPr>
          <w:rFonts w:ascii="標楷體" w:eastAsia="標楷體" w:hAnsi="標楷體" w:cs="Times New Roman" w:hint="eastAsia"/>
          <w:sz w:val="32"/>
          <w:szCs w:val="32"/>
        </w:rPr>
        <w:t>稽、查核過程中，</w:t>
      </w:r>
      <w:r>
        <w:rPr>
          <w:rFonts w:ascii="標楷體" w:eastAsia="標楷體" w:hAnsi="標楷體" w:cs="Times New Roman" w:hint="eastAsia"/>
          <w:sz w:val="32"/>
          <w:szCs w:val="32"/>
        </w:rPr>
        <w:t>發現業者</w:t>
      </w:r>
      <w:r w:rsidRPr="004A202B">
        <w:rPr>
          <w:rFonts w:ascii="標楷體" w:eastAsia="標楷體" w:hAnsi="標楷體" w:cs="Times New Roman" w:hint="eastAsia"/>
          <w:sz w:val="32"/>
          <w:szCs w:val="32"/>
        </w:rPr>
        <w:t>違法、違規情形時，是否充分說明並告知違法（規）原因及改進方式</w:t>
      </w:r>
      <w:r w:rsidRPr="00C36333">
        <w:rPr>
          <w:rFonts w:ascii="標楷體" w:eastAsia="標楷體" w:hAnsi="標楷體" w:cs="Times New Roman"/>
          <w:sz w:val="32"/>
          <w:szCs w:val="32"/>
        </w:rPr>
        <w:t>？調查結果發現，受訪者填答「</w:t>
      </w:r>
      <w:r>
        <w:rPr>
          <w:rFonts w:ascii="標楷體" w:eastAsia="標楷體" w:hAnsi="標楷體" w:cs="Times New Roman" w:hint="eastAsia"/>
          <w:sz w:val="32"/>
          <w:szCs w:val="32"/>
        </w:rPr>
        <w:t>總是充分說明</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82.4</w:t>
      </w:r>
      <w:r w:rsidRPr="00C36333">
        <w:rPr>
          <w:rFonts w:ascii="標楷體" w:eastAsia="標楷體" w:hAnsi="標楷體" w:cs="Times New Roman"/>
          <w:sz w:val="32"/>
          <w:szCs w:val="32"/>
        </w:rPr>
        <w:t>％（</w:t>
      </w:r>
      <w:r>
        <w:rPr>
          <w:rFonts w:ascii="標楷體" w:eastAsia="標楷體" w:hAnsi="標楷體" w:cs="Times New Roman" w:hint="eastAsia"/>
          <w:sz w:val="32"/>
          <w:szCs w:val="32"/>
        </w:rPr>
        <w:t>42</w:t>
      </w:r>
      <w:r w:rsidRPr="00C36333">
        <w:rPr>
          <w:rFonts w:ascii="標楷體" w:eastAsia="標楷體" w:hAnsi="標楷體" w:cs="Times New Roman"/>
          <w:sz w:val="32"/>
          <w:szCs w:val="32"/>
        </w:rPr>
        <w:t>人）最多，填答「</w:t>
      </w:r>
      <w:r>
        <w:rPr>
          <w:rFonts w:ascii="標楷體" w:eastAsia="標楷體" w:hAnsi="標楷體" w:cs="Times New Roman" w:hint="eastAsia"/>
          <w:sz w:val="32"/>
          <w:szCs w:val="32"/>
        </w:rPr>
        <w:t>多數情況會說明</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17.6</w:t>
      </w:r>
      <w:r w:rsidRPr="00C36333">
        <w:rPr>
          <w:rFonts w:ascii="標楷體" w:eastAsia="標楷體" w:hAnsi="標楷體" w:cs="Times New Roman"/>
          <w:sz w:val="32"/>
          <w:szCs w:val="32"/>
        </w:rPr>
        <w:t>％（</w:t>
      </w:r>
      <w:r>
        <w:rPr>
          <w:rFonts w:ascii="標楷體" w:eastAsia="標楷體" w:hAnsi="標楷體" w:cs="Times New Roman" w:hint="eastAsia"/>
          <w:sz w:val="32"/>
          <w:szCs w:val="32"/>
        </w:rPr>
        <w:t>9</w:t>
      </w:r>
      <w:r w:rsidRPr="00C36333">
        <w:rPr>
          <w:rFonts w:ascii="標楷體" w:eastAsia="標楷體" w:hAnsi="標楷體" w:cs="Times New Roman"/>
          <w:sz w:val="32"/>
          <w:szCs w:val="32"/>
        </w:rPr>
        <w:t>人）</w:t>
      </w:r>
      <w:r w:rsidR="00BA5279" w:rsidRPr="00C36333">
        <w:rPr>
          <w:rFonts w:ascii="標楷體" w:eastAsia="標楷體" w:hAnsi="標楷體" w:cs="Times New Roman"/>
          <w:sz w:val="32"/>
          <w:szCs w:val="32"/>
        </w:rPr>
        <w:t>。</w:t>
      </w:r>
    </w:p>
    <w:p w14:paraId="5CDDF798" w14:textId="0EB87CCE" w:rsidR="007A5B43" w:rsidRPr="00C36333" w:rsidRDefault="00312364" w:rsidP="00312364">
      <w:pPr>
        <w:spacing w:line="500" w:lineRule="exact"/>
        <w:ind w:leftChars="296" w:left="1273" w:hangingChars="176" w:hanging="563"/>
        <w:jc w:val="both"/>
        <w:rPr>
          <w:rFonts w:ascii="標楷體" w:eastAsia="標楷體" w:hAnsi="標楷體" w:cs="Times New Roman"/>
          <w:sz w:val="32"/>
          <w:szCs w:val="32"/>
        </w:rPr>
      </w:pPr>
      <w:r w:rsidRPr="00C36333">
        <w:rPr>
          <w:rFonts w:ascii="標楷體" w:eastAsia="標楷體" w:hAnsi="標楷體" w:cs="Times New Roman"/>
          <w:sz w:val="32"/>
          <w:szCs w:val="32"/>
        </w:rPr>
        <w:t>九、</w:t>
      </w:r>
      <w:r w:rsidR="004A202B">
        <w:rPr>
          <w:rFonts w:ascii="標楷體" w:eastAsia="標楷體" w:hAnsi="標楷體" w:cs="Times New Roman" w:hint="eastAsia"/>
          <w:sz w:val="32"/>
          <w:szCs w:val="32"/>
        </w:rPr>
        <w:t>請問</w:t>
      </w:r>
      <w:r w:rsidR="00DB17EB" w:rsidRPr="00C36333">
        <w:rPr>
          <w:rFonts w:ascii="標楷體" w:eastAsia="標楷體" w:hAnsi="標楷體" w:cs="Times New Roman" w:hint="eastAsia"/>
          <w:sz w:val="32"/>
          <w:szCs w:val="32"/>
        </w:rPr>
        <w:t>您</w:t>
      </w:r>
      <w:r w:rsidR="004A202B" w:rsidRPr="004A202B">
        <w:rPr>
          <w:rFonts w:ascii="標楷體" w:eastAsia="標楷體" w:hAnsi="標楷體" w:cs="Times New Roman" w:hint="eastAsia"/>
          <w:sz w:val="32"/>
          <w:szCs w:val="32"/>
        </w:rPr>
        <w:t>認為本局辦理旅宿業各項稽、查核業務時，是否仍有待改進之處</w:t>
      </w:r>
      <w:r w:rsidR="00DB17EB" w:rsidRPr="00C36333">
        <w:rPr>
          <w:rFonts w:ascii="標楷體" w:eastAsia="標楷體" w:hAnsi="標楷體" w:cs="Times New Roman" w:hint="eastAsia"/>
          <w:sz w:val="32"/>
          <w:szCs w:val="32"/>
        </w:rPr>
        <w:t>？</w:t>
      </w:r>
    </w:p>
    <w:p w14:paraId="6545C8C4" w14:textId="24A7D36A"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2A28C3A1" w14:textId="7DFF2F2B"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2357584B" w14:textId="77777777"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674E2D1D" w14:textId="77777777"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03F3139F" w14:textId="1C8945B5"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242C3A3B" w14:textId="5528F87B"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r w:rsidRPr="004A202B">
        <w:rPr>
          <w:rFonts w:ascii="標楷體" w:eastAsia="標楷體" w:hAnsi="標楷體" w:cs="Times New Roman"/>
          <w:noProof/>
          <w:sz w:val="32"/>
          <w:szCs w:val="32"/>
        </w:rPr>
        <w:lastRenderedPageBreak/>
        <w:drawing>
          <wp:anchor distT="0" distB="0" distL="114300" distR="114300" simplePos="0" relativeHeight="251676672" behindDoc="0" locked="0" layoutInCell="1" allowOverlap="1" wp14:anchorId="724F1FBA" wp14:editId="144326A7">
            <wp:simplePos x="0" y="0"/>
            <wp:positionH relativeFrom="margin">
              <wp:posOffset>-238125</wp:posOffset>
            </wp:positionH>
            <wp:positionV relativeFrom="paragraph">
              <wp:posOffset>28575</wp:posOffset>
            </wp:positionV>
            <wp:extent cx="5540851" cy="2571750"/>
            <wp:effectExtent l="19050" t="19050" r="22225" b="19050"/>
            <wp:wrapNone/>
            <wp:docPr id="401580287" name="圖片 13" descr="表單回應圖表。題目：9. 您認為本局辦理旅宿業各項稽、查核業務時，是否仍有待改進之處？。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表單回應圖表。題目：9. 您認為本局辦理旅宿業各項稽、查核業務時，是否仍有待改進之處？。回應數：51 則回應。"/>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7627" cy="2579537"/>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96358CB" w14:textId="0BEC6887"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3B60EC8F" w14:textId="1251F51B"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4D58FB3F" w14:textId="62379D93"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721929DC" w14:textId="77777777"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0D9526A2" w14:textId="1EEFDBF1"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180356B7" w14:textId="6402A962"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590A9442" w14:textId="77777777" w:rsidR="004A202B" w:rsidRDefault="004A202B" w:rsidP="00397558">
      <w:pPr>
        <w:spacing w:line="500" w:lineRule="exact"/>
        <w:ind w:leftChars="590" w:left="1416" w:firstLineChars="200" w:firstLine="640"/>
        <w:jc w:val="both"/>
        <w:rPr>
          <w:rFonts w:ascii="標楷體" w:eastAsia="標楷體" w:hAnsi="標楷體" w:cs="Times New Roman"/>
          <w:sz w:val="32"/>
          <w:szCs w:val="32"/>
        </w:rPr>
      </w:pPr>
    </w:p>
    <w:p w14:paraId="76BBA458" w14:textId="0101F12C" w:rsidR="004A202B" w:rsidRPr="005B5D9F" w:rsidRDefault="004A202B" w:rsidP="004A202B">
      <w:pPr>
        <w:spacing w:line="500" w:lineRule="exact"/>
        <w:ind w:leftChars="590" w:left="1984" w:hangingChars="203" w:hanging="568"/>
        <w:jc w:val="both"/>
        <w:rPr>
          <w:rFonts w:asciiTheme="majorEastAsia" w:eastAsiaTheme="majorEastAsia" w:hAnsiTheme="majorEastAsia" w:cs="Times New Roman"/>
          <w:sz w:val="32"/>
          <w:szCs w:val="32"/>
        </w:rPr>
      </w:pPr>
      <w:r w:rsidRPr="005B5D9F">
        <w:rPr>
          <w:rFonts w:asciiTheme="majorEastAsia" w:eastAsiaTheme="majorEastAsia" w:hAnsiTheme="majorEastAsia" w:cs="Times New Roman" w:hint="eastAsia"/>
          <w:sz w:val="28"/>
          <w:szCs w:val="28"/>
        </w:rPr>
        <w:t>圖9受訪者填答</w:t>
      </w:r>
      <w:r w:rsidRPr="005B5D9F">
        <w:rPr>
          <w:rFonts w:asciiTheme="majorEastAsia" w:eastAsiaTheme="majorEastAsia" w:hAnsiTheme="majorEastAsia" w:cs="Times New Roman"/>
          <w:sz w:val="28"/>
          <w:szCs w:val="28"/>
        </w:rPr>
        <w:t>本局辦理旅宿業各項稽、查核業務時，是否仍有待改進之處</w:t>
      </w:r>
      <w:r w:rsidRPr="005B5D9F">
        <w:rPr>
          <w:rFonts w:asciiTheme="majorEastAsia" w:eastAsiaTheme="majorEastAsia" w:hAnsiTheme="majorEastAsia" w:cs="Times New Roman" w:hint="eastAsia"/>
          <w:sz w:val="28"/>
          <w:szCs w:val="28"/>
        </w:rPr>
        <w:t>分析圖</w:t>
      </w:r>
    </w:p>
    <w:p w14:paraId="45FA9696" w14:textId="75ACBBC1" w:rsidR="004A202B" w:rsidRDefault="004A202B" w:rsidP="002F0772">
      <w:pPr>
        <w:spacing w:line="500" w:lineRule="exact"/>
        <w:ind w:leftChars="590" w:left="1416" w:firstLine="2"/>
        <w:jc w:val="both"/>
        <w:rPr>
          <w:rFonts w:ascii="標楷體" w:eastAsia="標楷體" w:hAnsi="標楷體" w:cs="Times New Roman"/>
          <w:sz w:val="32"/>
          <w:szCs w:val="32"/>
        </w:rPr>
      </w:pPr>
      <w:r w:rsidRPr="00C36333">
        <w:rPr>
          <w:rFonts w:ascii="標楷體" w:eastAsia="標楷體" w:hAnsi="標楷體" w:cs="Times New Roman"/>
          <w:sz w:val="32"/>
          <w:szCs w:val="32"/>
        </w:rPr>
        <w:t>本題為詢問受訪者對於</w:t>
      </w:r>
      <w:r>
        <w:rPr>
          <w:rFonts w:ascii="標楷體" w:eastAsia="標楷體" w:hAnsi="標楷體" w:cs="Times New Roman" w:hint="eastAsia"/>
          <w:sz w:val="32"/>
          <w:szCs w:val="32"/>
        </w:rPr>
        <w:t>本局同仁辦理</w:t>
      </w:r>
      <w:r w:rsidRPr="009F019F">
        <w:rPr>
          <w:rFonts w:ascii="標楷體" w:eastAsia="標楷體" w:hAnsi="標楷體" w:cs="Times New Roman" w:hint="eastAsia"/>
          <w:sz w:val="32"/>
          <w:szCs w:val="32"/>
        </w:rPr>
        <w:t>稽、查核過程中，</w:t>
      </w:r>
      <w:r w:rsidRPr="004A202B">
        <w:rPr>
          <w:rFonts w:ascii="標楷體" w:eastAsia="標楷體" w:hAnsi="標楷體" w:cs="Times New Roman" w:hint="eastAsia"/>
          <w:sz w:val="32"/>
          <w:szCs w:val="32"/>
        </w:rPr>
        <w:t>辦理旅宿業各項稽、查核業務時，是否仍有待改進之處</w:t>
      </w:r>
      <w:r w:rsidRPr="00C36333">
        <w:rPr>
          <w:rFonts w:ascii="標楷體" w:eastAsia="標楷體" w:hAnsi="標楷體" w:cs="Times New Roman"/>
          <w:sz w:val="32"/>
          <w:szCs w:val="32"/>
        </w:rPr>
        <w:t>？調查結果發現，受訪者填答「</w:t>
      </w:r>
      <w:r>
        <w:rPr>
          <w:rFonts w:ascii="標楷體" w:eastAsia="標楷體" w:hAnsi="標楷體" w:cs="Times New Roman" w:hint="eastAsia"/>
          <w:sz w:val="32"/>
          <w:szCs w:val="32"/>
        </w:rPr>
        <w:t>完全不需要改進</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47.1</w:t>
      </w:r>
      <w:r w:rsidRPr="00C36333">
        <w:rPr>
          <w:rFonts w:ascii="標楷體" w:eastAsia="標楷體" w:hAnsi="標楷體" w:cs="Times New Roman"/>
          <w:sz w:val="32"/>
          <w:szCs w:val="32"/>
        </w:rPr>
        <w:t>％（</w:t>
      </w:r>
      <w:r>
        <w:rPr>
          <w:rFonts w:ascii="標楷體" w:eastAsia="標楷體" w:hAnsi="標楷體" w:cs="Times New Roman" w:hint="eastAsia"/>
          <w:sz w:val="32"/>
          <w:szCs w:val="32"/>
        </w:rPr>
        <w:t>24</w:t>
      </w:r>
      <w:r w:rsidRPr="00C36333">
        <w:rPr>
          <w:rFonts w:ascii="標楷體" w:eastAsia="標楷體" w:hAnsi="標楷體" w:cs="Times New Roman"/>
          <w:sz w:val="32"/>
          <w:szCs w:val="32"/>
        </w:rPr>
        <w:t>人）最多，填答「</w:t>
      </w:r>
      <w:r>
        <w:rPr>
          <w:rFonts w:ascii="標楷體" w:eastAsia="標楷體" w:hAnsi="標楷體" w:cs="Times New Roman" w:hint="eastAsia"/>
          <w:sz w:val="32"/>
          <w:szCs w:val="32"/>
        </w:rPr>
        <w:t>不太需要改進</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43.1</w:t>
      </w:r>
      <w:r w:rsidRPr="00C36333">
        <w:rPr>
          <w:rFonts w:ascii="標楷體" w:eastAsia="標楷體" w:hAnsi="標楷體" w:cs="Times New Roman"/>
          <w:sz w:val="32"/>
          <w:szCs w:val="32"/>
        </w:rPr>
        <w:t>％（</w:t>
      </w:r>
      <w:r>
        <w:rPr>
          <w:rFonts w:ascii="標楷體" w:eastAsia="標楷體" w:hAnsi="標楷體" w:cs="Times New Roman" w:hint="eastAsia"/>
          <w:sz w:val="32"/>
          <w:szCs w:val="32"/>
        </w:rPr>
        <w:t>22</w:t>
      </w:r>
      <w:r w:rsidRPr="00C36333">
        <w:rPr>
          <w:rFonts w:ascii="標楷體" w:eastAsia="標楷體" w:hAnsi="標楷體" w:cs="Times New Roman"/>
          <w:sz w:val="32"/>
          <w:szCs w:val="32"/>
        </w:rPr>
        <w:t>人）</w:t>
      </w:r>
      <w:r>
        <w:rPr>
          <w:rFonts w:ascii="標楷體" w:eastAsia="標楷體" w:hAnsi="標楷體" w:cs="Times New Roman" w:hint="eastAsia"/>
          <w:sz w:val="32"/>
          <w:szCs w:val="32"/>
        </w:rPr>
        <w:t>次之，填答「普通」有9.8％（5人）</w:t>
      </w:r>
      <w:r w:rsidRPr="00C36333">
        <w:rPr>
          <w:rFonts w:ascii="標楷體" w:eastAsia="標楷體" w:hAnsi="標楷體" w:cs="Times New Roman"/>
          <w:sz w:val="32"/>
          <w:szCs w:val="32"/>
        </w:rPr>
        <w:t>。</w:t>
      </w:r>
    </w:p>
    <w:p w14:paraId="1EDEE8A5" w14:textId="646BF82D" w:rsidR="004A202B" w:rsidRDefault="004A202B" w:rsidP="004A202B">
      <w:pPr>
        <w:spacing w:line="500" w:lineRule="exact"/>
        <w:ind w:leftChars="296" w:left="1273" w:hangingChars="176" w:hanging="563"/>
        <w:jc w:val="both"/>
        <w:rPr>
          <w:rFonts w:ascii="標楷體" w:eastAsia="標楷體" w:hAnsi="標楷體" w:cs="Times New Roman"/>
          <w:sz w:val="32"/>
          <w:szCs w:val="32"/>
        </w:rPr>
      </w:pPr>
      <w:r>
        <w:rPr>
          <w:rFonts w:ascii="標楷體" w:eastAsia="標楷體" w:hAnsi="標楷體" w:cs="Times New Roman" w:hint="eastAsia"/>
          <w:sz w:val="32"/>
          <w:szCs w:val="32"/>
        </w:rPr>
        <w:t>十、</w:t>
      </w:r>
      <w:r w:rsidR="002A4DB7" w:rsidRPr="002A4DB7">
        <w:rPr>
          <w:rFonts w:ascii="標楷體" w:eastAsia="標楷體" w:hAnsi="標楷體" w:cs="Times New Roman"/>
          <w:sz w:val="32"/>
          <w:szCs w:val="32"/>
        </w:rPr>
        <w:t>為提升本局辦理旅宿業稽查核業務及各項業務服務效能，您認為下列哪些措施較為重要？（複選</w:t>
      </w:r>
      <w:r w:rsidR="002A4DB7">
        <w:rPr>
          <w:rFonts w:ascii="標楷體" w:eastAsia="標楷體" w:hAnsi="標楷體" w:cs="Times New Roman" w:hint="eastAsia"/>
          <w:sz w:val="32"/>
          <w:szCs w:val="32"/>
        </w:rPr>
        <w:t>題</w:t>
      </w:r>
      <w:r w:rsidR="002A4DB7" w:rsidRPr="002A4DB7">
        <w:rPr>
          <w:rFonts w:ascii="標楷體" w:eastAsia="標楷體" w:hAnsi="標楷體" w:cs="Times New Roman"/>
          <w:sz w:val="32"/>
          <w:szCs w:val="32"/>
        </w:rPr>
        <w:t>）</w:t>
      </w:r>
    </w:p>
    <w:p w14:paraId="62D46413" w14:textId="133EAA4B"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r w:rsidRPr="002A4DB7">
        <w:rPr>
          <w:rFonts w:ascii="標楷體" w:eastAsia="標楷體" w:hAnsi="標楷體" w:cs="Times New Roman"/>
          <w:noProof/>
          <w:sz w:val="32"/>
          <w:szCs w:val="32"/>
        </w:rPr>
        <w:drawing>
          <wp:anchor distT="0" distB="0" distL="114300" distR="114300" simplePos="0" relativeHeight="251677696" behindDoc="0" locked="0" layoutInCell="1" allowOverlap="1" wp14:anchorId="2D0DE756" wp14:editId="7672983F">
            <wp:simplePos x="0" y="0"/>
            <wp:positionH relativeFrom="margin">
              <wp:align>right</wp:align>
            </wp:positionH>
            <wp:positionV relativeFrom="paragraph">
              <wp:posOffset>19050</wp:posOffset>
            </wp:positionV>
            <wp:extent cx="5274310" cy="2507615"/>
            <wp:effectExtent l="19050" t="19050" r="21590" b="26035"/>
            <wp:wrapNone/>
            <wp:docPr id="1434381591" name="圖片 14" descr="表單回應圖表。題目：10.為提升本局辦理旅宿業稽查核業務及各項業務服務效能，您認為下列哪些措施較為重要？（可複選）。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表單回應圖表。題目：10.為提升本局辦理旅宿業稽查核業務及各項業務服務效能，您認為下列哪些措施較為重要？（可複選）。回應數：51 則回應。"/>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507615"/>
                    </a:xfrm>
                    <a:prstGeom prst="rect">
                      <a:avLst/>
                    </a:prstGeom>
                    <a:noFill/>
                    <a:ln>
                      <a:solidFill>
                        <a:schemeClr val="accent1"/>
                      </a:solidFill>
                    </a:ln>
                  </pic:spPr>
                </pic:pic>
              </a:graphicData>
            </a:graphic>
          </wp:anchor>
        </w:drawing>
      </w:r>
    </w:p>
    <w:p w14:paraId="48B123BF"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15A68E2A"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2A0011C0"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5740CA89"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76B3D476"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2731FC49" w14:textId="77777777"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2A5C6C3C" w14:textId="773DA70E" w:rsidR="002A4DB7" w:rsidRDefault="002A4DB7" w:rsidP="004A202B">
      <w:pPr>
        <w:spacing w:line="500" w:lineRule="exact"/>
        <w:ind w:leftChars="296" w:left="1273" w:hangingChars="176" w:hanging="563"/>
        <w:jc w:val="both"/>
        <w:rPr>
          <w:rFonts w:ascii="標楷體" w:eastAsia="標楷體" w:hAnsi="標楷體" w:cs="Times New Roman"/>
          <w:sz w:val="32"/>
          <w:szCs w:val="32"/>
        </w:rPr>
      </w:pPr>
    </w:p>
    <w:p w14:paraId="41A46D63" w14:textId="671A4915" w:rsidR="002A4DB7" w:rsidRPr="005B5D9F" w:rsidRDefault="002A4DB7" w:rsidP="004A202B">
      <w:pPr>
        <w:spacing w:line="500" w:lineRule="exact"/>
        <w:ind w:leftChars="296" w:left="1203" w:hangingChars="176" w:hanging="493"/>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圖10受訪者填答本局辦理旅宿業稽查核業務及各項業務服務</w:t>
      </w:r>
      <w:r w:rsidRPr="005B5D9F">
        <w:rPr>
          <w:rFonts w:asciiTheme="majorEastAsia" w:eastAsiaTheme="majorEastAsia" w:hAnsiTheme="majorEastAsia" w:cs="Times New Roman" w:hint="eastAsia"/>
          <w:sz w:val="28"/>
          <w:szCs w:val="28"/>
        </w:rPr>
        <w:lastRenderedPageBreak/>
        <w:t>效能，您認為下列哪些措施較為重要分析圖</w:t>
      </w:r>
    </w:p>
    <w:p w14:paraId="08AC6A58" w14:textId="65A3D3A4" w:rsidR="002F0772" w:rsidRDefault="002F0772" w:rsidP="002F0772">
      <w:pPr>
        <w:spacing w:line="400" w:lineRule="exact"/>
        <w:ind w:leftChars="531" w:left="1274"/>
        <w:jc w:val="both"/>
        <w:rPr>
          <w:rFonts w:ascii="標楷體" w:eastAsia="標楷體" w:hAnsi="標楷體" w:cs="Times New Roman"/>
          <w:sz w:val="32"/>
          <w:szCs w:val="32"/>
        </w:rPr>
      </w:pPr>
      <w:r w:rsidRPr="00C36333">
        <w:rPr>
          <w:rFonts w:ascii="標楷體" w:eastAsia="標楷體" w:hAnsi="標楷體" w:cs="Times New Roman"/>
          <w:sz w:val="32"/>
          <w:szCs w:val="32"/>
        </w:rPr>
        <w:t>本題為</w:t>
      </w:r>
      <w:r>
        <w:rPr>
          <w:rFonts w:ascii="標楷體" w:eastAsia="標楷體" w:hAnsi="標楷體" w:cs="Times New Roman" w:hint="eastAsia"/>
          <w:sz w:val="32"/>
          <w:szCs w:val="32"/>
        </w:rPr>
        <w:t>詢問本局</w:t>
      </w:r>
      <w:r w:rsidRPr="002A4DB7">
        <w:rPr>
          <w:rFonts w:ascii="標楷體" w:eastAsia="標楷體" w:hAnsi="標楷體" w:cs="Times New Roman"/>
          <w:sz w:val="32"/>
          <w:szCs w:val="32"/>
        </w:rPr>
        <w:t>辦理旅宿業稽查核業務及各項業務服務效能，</w:t>
      </w:r>
      <w:r>
        <w:rPr>
          <w:rFonts w:ascii="標楷體" w:eastAsia="標楷體" w:hAnsi="標楷體" w:cs="Times New Roman" w:hint="eastAsia"/>
          <w:sz w:val="32"/>
          <w:szCs w:val="32"/>
        </w:rPr>
        <w:t>受訪者</w:t>
      </w:r>
      <w:r w:rsidRPr="002A4DB7">
        <w:rPr>
          <w:rFonts w:ascii="標楷體" w:eastAsia="標楷體" w:hAnsi="標楷體" w:cs="Times New Roman"/>
          <w:sz w:val="32"/>
          <w:szCs w:val="32"/>
        </w:rPr>
        <w:t>認為下列哪些措施較為重要</w:t>
      </w:r>
      <w:r w:rsidRPr="00C36333">
        <w:rPr>
          <w:rFonts w:ascii="標楷體" w:eastAsia="標楷體" w:hAnsi="標楷體" w:cs="Times New Roman"/>
          <w:sz w:val="32"/>
          <w:szCs w:val="32"/>
        </w:rPr>
        <w:t>？調查結果發現，受訪者填答「</w:t>
      </w:r>
      <w:r>
        <w:rPr>
          <w:rFonts w:ascii="標楷體" w:eastAsia="標楷體" w:hAnsi="標楷體" w:cs="Times New Roman" w:hint="eastAsia"/>
          <w:sz w:val="32"/>
          <w:szCs w:val="32"/>
        </w:rPr>
        <w:t>精簡作業流程</w:t>
      </w:r>
      <w:r w:rsidRPr="00C36333">
        <w:rPr>
          <w:rFonts w:ascii="標楷體" w:eastAsia="標楷體" w:hAnsi="標楷體" w:cs="Times New Roman"/>
          <w:sz w:val="32"/>
          <w:szCs w:val="32"/>
        </w:rPr>
        <w:t>」</w:t>
      </w:r>
      <w:r>
        <w:rPr>
          <w:rFonts w:ascii="標楷體" w:eastAsia="標楷體" w:hAnsi="標楷體" w:cs="Times New Roman" w:hint="eastAsia"/>
          <w:sz w:val="32"/>
          <w:szCs w:val="32"/>
        </w:rPr>
        <w:t>，</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72.5</w:t>
      </w:r>
      <w:r w:rsidRPr="00C36333">
        <w:rPr>
          <w:rFonts w:ascii="標楷體" w:eastAsia="標楷體" w:hAnsi="標楷體" w:cs="Times New Roman"/>
          <w:sz w:val="32"/>
          <w:szCs w:val="32"/>
        </w:rPr>
        <w:t>％（</w:t>
      </w:r>
      <w:r>
        <w:rPr>
          <w:rFonts w:ascii="標楷體" w:eastAsia="標楷體" w:hAnsi="標楷體" w:cs="Times New Roman" w:hint="eastAsia"/>
          <w:sz w:val="32"/>
          <w:szCs w:val="32"/>
        </w:rPr>
        <w:t>37</w:t>
      </w:r>
      <w:r w:rsidRPr="00C36333">
        <w:rPr>
          <w:rFonts w:ascii="標楷體" w:eastAsia="標楷體" w:hAnsi="標楷體" w:cs="Times New Roman"/>
          <w:sz w:val="32"/>
          <w:szCs w:val="32"/>
        </w:rPr>
        <w:t>人</w:t>
      </w:r>
      <w:r>
        <w:rPr>
          <w:rFonts w:ascii="標楷體" w:eastAsia="標楷體" w:hAnsi="標楷體" w:cs="Times New Roman" w:hint="eastAsia"/>
          <w:sz w:val="32"/>
          <w:szCs w:val="32"/>
        </w:rPr>
        <w:t>次</w:t>
      </w:r>
      <w:r w:rsidRPr="00C36333">
        <w:rPr>
          <w:rFonts w:ascii="標楷體" w:eastAsia="標楷體" w:hAnsi="標楷體" w:cs="Times New Roman"/>
          <w:sz w:val="32"/>
          <w:szCs w:val="32"/>
        </w:rPr>
        <w:t>）最多，填答「</w:t>
      </w:r>
      <w:r>
        <w:rPr>
          <w:rFonts w:ascii="標楷體" w:eastAsia="標楷體" w:hAnsi="標楷體" w:cs="Times New Roman" w:hint="eastAsia"/>
          <w:sz w:val="32"/>
          <w:szCs w:val="32"/>
        </w:rPr>
        <w:t>線上諮詢服務</w:t>
      </w:r>
      <w:r w:rsidRPr="00C36333">
        <w:rPr>
          <w:rFonts w:ascii="標楷體" w:eastAsia="標楷體" w:hAnsi="標楷體" w:cs="Times New Roman"/>
          <w:sz w:val="32"/>
          <w:szCs w:val="32"/>
        </w:rPr>
        <w:t>」有</w:t>
      </w:r>
      <w:r>
        <w:rPr>
          <w:rFonts w:ascii="標楷體" w:eastAsia="標楷體" w:hAnsi="標楷體" w:cs="Times New Roman" w:hint="eastAsia"/>
          <w:sz w:val="32"/>
          <w:szCs w:val="32"/>
        </w:rPr>
        <w:t>56.9</w:t>
      </w:r>
      <w:r w:rsidRPr="00C36333">
        <w:rPr>
          <w:rFonts w:ascii="標楷體" w:eastAsia="標楷體" w:hAnsi="標楷體" w:cs="Times New Roman"/>
          <w:sz w:val="32"/>
          <w:szCs w:val="32"/>
        </w:rPr>
        <w:t>％（</w:t>
      </w:r>
      <w:r>
        <w:rPr>
          <w:rFonts w:ascii="標楷體" w:eastAsia="標楷體" w:hAnsi="標楷體" w:cs="Times New Roman" w:hint="eastAsia"/>
          <w:sz w:val="32"/>
          <w:szCs w:val="32"/>
        </w:rPr>
        <w:t>29</w:t>
      </w:r>
      <w:r w:rsidRPr="00C36333">
        <w:rPr>
          <w:rFonts w:ascii="標楷體" w:eastAsia="標楷體" w:hAnsi="標楷體" w:cs="Times New Roman"/>
          <w:sz w:val="32"/>
          <w:szCs w:val="32"/>
        </w:rPr>
        <w:t>人</w:t>
      </w:r>
      <w:r>
        <w:rPr>
          <w:rFonts w:ascii="標楷體" w:eastAsia="標楷體" w:hAnsi="標楷體" w:cs="Times New Roman" w:hint="eastAsia"/>
          <w:sz w:val="32"/>
          <w:szCs w:val="32"/>
        </w:rPr>
        <w:t>次</w:t>
      </w:r>
      <w:r w:rsidRPr="00C36333">
        <w:rPr>
          <w:rFonts w:ascii="標楷體" w:eastAsia="標楷體" w:hAnsi="標楷體" w:cs="Times New Roman"/>
          <w:sz w:val="32"/>
          <w:szCs w:val="32"/>
        </w:rPr>
        <w:t>）</w:t>
      </w:r>
      <w:r>
        <w:rPr>
          <w:rFonts w:ascii="標楷體" w:eastAsia="標楷體" w:hAnsi="標楷體" w:cs="Times New Roman" w:hint="eastAsia"/>
          <w:sz w:val="32"/>
          <w:szCs w:val="32"/>
        </w:rPr>
        <w:t>次之，填答「建立透明稽核流程」有51％（26人次），填答「定期辦理教育訓練」有37.3％（19人次），填答「暢通違規申訴管道」有25.5%（13人次），填答「強化稽核人員素養」有13.7％（7人次）最少。</w:t>
      </w:r>
    </w:p>
    <w:p w14:paraId="2BC1056C" w14:textId="26F9D1FC"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r>
        <w:rPr>
          <w:rFonts w:ascii="標楷體" w:eastAsia="標楷體" w:hAnsi="標楷體" w:cs="Times New Roman" w:hint="eastAsia"/>
          <w:sz w:val="32"/>
          <w:szCs w:val="32"/>
        </w:rPr>
        <w:t>十一、</w:t>
      </w:r>
      <w:r w:rsidRPr="002F0772">
        <w:rPr>
          <w:rFonts w:ascii="標楷體" w:eastAsia="標楷體" w:hAnsi="標楷體" w:cs="Times New Roman"/>
          <w:sz w:val="32"/>
          <w:szCs w:val="32"/>
        </w:rPr>
        <w:t>您是否了解對公務員提供好處或不正利益，以及洩漏民眾個人資料，可能涉及以下法律責任</w:t>
      </w:r>
      <w:r>
        <w:rPr>
          <w:rFonts w:ascii="標楷體" w:eastAsia="標楷體" w:hAnsi="標楷體" w:cs="Times New Roman" w:hint="eastAsia"/>
          <w:sz w:val="32"/>
          <w:szCs w:val="32"/>
        </w:rPr>
        <w:t>（複選題）?</w:t>
      </w:r>
    </w:p>
    <w:p w14:paraId="2DD5FEA9" w14:textId="3B40A931"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r w:rsidRPr="002F0772">
        <w:rPr>
          <w:rFonts w:ascii="標楷體" w:eastAsia="標楷體" w:hAnsi="標楷體" w:cs="Times New Roman"/>
          <w:noProof/>
          <w:sz w:val="32"/>
          <w:szCs w:val="32"/>
        </w:rPr>
        <w:drawing>
          <wp:anchor distT="0" distB="0" distL="114300" distR="114300" simplePos="0" relativeHeight="251678720" behindDoc="0" locked="0" layoutInCell="1" allowOverlap="1" wp14:anchorId="3CF2D91B" wp14:editId="093A326E">
            <wp:simplePos x="0" y="0"/>
            <wp:positionH relativeFrom="margin">
              <wp:align>left</wp:align>
            </wp:positionH>
            <wp:positionV relativeFrom="paragraph">
              <wp:posOffset>28575</wp:posOffset>
            </wp:positionV>
            <wp:extent cx="5547959" cy="2819400"/>
            <wp:effectExtent l="19050" t="19050" r="15240" b="19050"/>
            <wp:wrapNone/>
            <wp:docPr id="606630691" name="圖片 16" descr="表單回應圖表。題目：11. 您是否了解對公務員提供好處或不正利益，以及洩漏民眾個人資料，可能涉及以下法律責任？（可複選）。回應數：51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表單回應圖表。題目：11. 您是否了解對公務員提供好處或不正利益，以及洩漏民眾個人資料，可能涉及以下法律責任？（可複選）。回應數：51 則回應。"/>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49819" cy="282034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3792099"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4112215C"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7E86B36B"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1799E028"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7B4EF30E"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1631D740"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623D0C33"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2589689F"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6A179A67" w14:textId="519D96B6" w:rsidR="002F0772" w:rsidRPr="005B5D9F" w:rsidRDefault="002F0772" w:rsidP="005B5D9F">
      <w:pPr>
        <w:spacing w:line="500" w:lineRule="exact"/>
        <w:ind w:leftChars="296" w:left="1416" w:hangingChars="252" w:hanging="706"/>
        <w:jc w:val="both"/>
        <w:rPr>
          <w:rFonts w:asciiTheme="majorEastAsia" w:eastAsiaTheme="majorEastAsia" w:hAnsiTheme="majorEastAsia" w:cs="Times New Roman"/>
          <w:sz w:val="28"/>
          <w:szCs w:val="28"/>
        </w:rPr>
      </w:pPr>
      <w:r w:rsidRPr="005B5D9F">
        <w:rPr>
          <w:rFonts w:asciiTheme="majorEastAsia" w:eastAsiaTheme="majorEastAsia" w:hAnsiTheme="majorEastAsia" w:cs="Times New Roman" w:hint="eastAsia"/>
          <w:sz w:val="28"/>
          <w:szCs w:val="28"/>
        </w:rPr>
        <w:t>圖11受訪者填答</w:t>
      </w:r>
      <w:r w:rsidRPr="005B5D9F">
        <w:rPr>
          <w:rFonts w:asciiTheme="majorEastAsia" w:eastAsiaTheme="majorEastAsia" w:hAnsiTheme="majorEastAsia" w:cs="Times New Roman"/>
          <w:sz w:val="28"/>
          <w:szCs w:val="28"/>
        </w:rPr>
        <w:t>是否了解對公務員提供好處或不正利益，以及洩漏民眾個人資料，可能涉及以下法律責任</w:t>
      </w:r>
      <w:r w:rsidRPr="005B5D9F">
        <w:rPr>
          <w:rFonts w:asciiTheme="majorEastAsia" w:eastAsiaTheme="majorEastAsia" w:hAnsiTheme="majorEastAsia" w:cs="Times New Roman" w:hint="eastAsia"/>
          <w:sz w:val="28"/>
          <w:szCs w:val="28"/>
        </w:rPr>
        <w:t>分析圖</w:t>
      </w:r>
    </w:p>
    <w:p w14:paraId="43DCFDEE" w14:textId="5C5A90BA" w:rsidR="002F0772" w:rsidRDefault="005B5D9F" w:rsidP="002F0772">
      <w:pPr>
        <w:spacing w:line="500" w:lineRule="exact"/>
        <w:ind w:leftChars="296" w:left="1273" w:hangingChars="176" w:hanging="563"/>
        <w:jc w:val="both"/>
        <w:rPr>
          <w:rFonts w:ascii="標楷體" w:eastAsia="標楷體" w:hAnsi="標楷體" w:cs="Times New Roman"/>
          <w:sz w:val="28"/>
          <w:szCs w:val="28"/>
        </w:rPr>
      </w:pPr>
      <w:r>
        <w:rPr>
          <w:rFonts w:ascii="標楷體" w:eastAsia="標楷體" w:hAnsi="標楷體" w:cs="Times New Roman" w:hint="eastAsia"/>
          <w:sz w:val="32"/>
          <w:szCs w:val="32"/>
        </w:rPr>
        <w:t xml:space="preserve">    </w:t>
      </w:r>
      <w:r w:rsidR="002F0772" w:rsidRPr="00C36333">
        <w:rPr>
          <w:rFonts w:ascii="標楷體" w:eastAsia="標楷體" w:hAnsi="標楷體" w:cs="Times New Roman"/>
          <w:sz w:val="32"/>
          <w:szCs w:val="32"/>
        </w:rPr>
        <w:t>本題為</w:t>
      </w:r>
      <w:r w:rsidR="002F0772">
        <w:rPr>
          <w:rFonts w:ascii="標楷體" w:eastAsia="標楷體" w:hAnsi="標楷體" w:cs="Times New Roman" w:hint="eastAsia"/>
          <w:sz w:val="32"/>
          <w:szCs w:val="32"/>
        </w:rPr>
        <w:t>詢問</w:t>
      </w:r>
      <w:r w:rsidR="002F0772" w:rsidRPr="002F0772">
        <w:rPr>
          <w:rFonts w:ascii="標楷體" w:eastAsia="標楷體" w:hAnsi="標楷體" w:cs="Times New Roman" w:hint="eastAsia"/>
          <w:sz w:val="32"/>
          <w:szCs w:val="32"/>
        </w:rPr>
        <w:t>是否了解對公務員提供好處或不正利益，以及洩漏民眾個人資料，可能涉及以下法律責任</w:t>
      </w:r>
      <w:r w:rsidR="002F0772" w:rsidRPr="00C36333">
        <w:rPr>
          <w:rFonts w:ascii="標楷體" w:eastAsia="標楷體" w:hAnsi="標楷體" w:cs="Times New Roman"/>
          <w:sz w:val="32"/>
          <w:szCs w:val="32"/>
        </w:rPr>
        <w:t>？調查結果發現，受訪者填答「</w:t>
      </w:r>
      <w:r w:rsidR="002F0772">
        <w:rPr>
          <w:rFonts w:ascii="標楷體" w:eastAsia="標楷體" w:hAnsi="標楷體" w:cs="Times New Roman" w:hint="eastAsia"/>
          <w:sz w:val="32"/>
          <w:szCs w:val="32"/>
        </w:rPr>
        <w:t>行賄罪</w:t>
      </w:r>
      <w:r w:rsidR="002F0772" w:rsidRPr="00C36333">
        <w:rPr>
          <w:rFonts w:ascii="標楷體" w:eastAsia="標楷體" w:hAnsi="標楷體" w:cs="Times New Roman"/>
          <w:sz w:val="32"/>
          <w:szCs w:val="32"/>
        </w:rPr>
        <w:t>」</w:t>
      </w:r>
      <w:r w:rsidR="002F0772">
        <w:rPr>
          <w:rFonts w:ascii="標楷體" w:eastAsia="標楷體" w:hAnsi="標楷體" w:cs="Times New Roman" w:hint="eastAsia"/>
          <w:sz w:val="32"/>
          <w:szCs w:val="32"/>
        </w:rPr>
        <w:t>，</w:t>
      </w:r>
      <w:r w:rsidR="002F0772" w:rsidRPr="00C36333">
        <w:rPr>
          <w:rFonts w:ascii="標楷體" w:eastAsia="標楷體" w:hAnsi="標楷體" w:cs="Times New Roman"/>
          <w:sz w:val="32"/>
          <w:szCs w:val="32"/>
        </w:rPr>
        <w:t>有</w:t>
      </w:r>
      <w:r w:rsidR="002F0772">
        <w:rPr>
          <w:rFonts w:ascii="標楷體" w:eastAsia="標楷體" w:hAnsi="標楷體" w:cs="Times New Roman" w:hint="eastAsia"/>
          <w:sz w:val="32"/>
          <w:szCs w:val="32"/>
        </w:rPr>
        <w:t>90.2</w:t>
      </w:r>
      <w:r w:rsidR="002F0772" w:rsidRPr="00C36333">
        <w:rPr>
          <w:rFonts w:ascii="標楷體" w:eastAsia="標楷體" w:hAnsi="標楷體" w:cs="Times New Roman"/>
          <w:sz w:val="32"/>
          <w:szCs w:val="32"/>
        </w:rPr>
        <w:t>％（</w:t>
      </w:r>
      <w:r w:rsidR="002F0772">
        <w:rPr>
          <w:rFonts w:ascii="標楷體" w:eastAsia="標楷體" w:hAnsi="標楷體" w:cs="Times New Roman" w:hint="eastAsia"/>
          <w:sz w:val="32"/>
          <w:szCs w:val="32"/>
        </w:rPr>
        <w:t>46</w:t>
      </w:r>
      <w:r w:rsidR="002F0772" w:rsidRPr="00C36333">
        <w:rPr>
          <w:rFonts w:ascii="標楷體" w:eastAsia="標楷體" w:hAnsi="標楷體" w:cs="Times New Roman"/>
          <w:sz w:val="32"/>
          <w:szCs w:val="32"/>
        </w:rPr>
        <w:t>人</w:t>
      </w:r>
      <w:r w:rsidR="002F0772">
        <w:rPr>
          <w:rFonts w:ascii="標楷體" w:eastAsia="標楷體" w:hAnsi="標楷體" w:cs="Times New Roman" w:hint="eastAsia"/>
          <w:sz w:val="32"/>
          <w:szCs w:val="32"/>
        </w:rPr>
        <w:t>次</w:t>
      </w:r>
      <w:r w:rsidR="002F0772" w:rsidRPr="00C36333">
        <w:rPr>
          <w:rFonts w:ascii="標楷體" w:eastAsia="標楷體" w:hAnsi="標楷體" w:cs="Times New Roman"/>
          <w:sz w:val="32"/>
          <w:szCs w:val="32"/>
        </w:rPr>
        <w:t>）最多，填答「</w:t>
      </w:r>
      <w:r w:rsidR="002F0772">
        <w:rPr>
          <w:rFonts w:ascii="標楷體" w:eastAsia="標楷體" w:hAnsi="標楷體" w:cs="Times New Roman" w:hint="eastAsia"/>
          <w:sz w:val="32"/>
          <w:szCs w:val="32"/>
        </w:rPr>
        <w:t>違反個人資料保護法</w:t>
      </w:r>
      <w:r w:rsidR="002F0772" w:rsidRPr="00C36333">
        <w:rPr>
          <w:rFonts w:ascii="標楷體" w:eastAsia="標楷體" w:hAnsi="標楷體" w:cs="Times New Roman"/>
          <w:sz w:val="32"/>
          <w:szCs w:val="32"/>
        </w:rPr>
        <w:t>」有</w:t>
      </w:r>
      <w:r w:rsidR="002F0772">
        <w:rPr>
          <w:rFonts w:ascii="標楷體" w:eastAsia="標楷體" w:hAnsi="標楷體" w:cs="Times New Roman" w:hint="eastAsia"/>
          <w:sz w:val="32"/>
          <w:szCs w:val="32"/>
        </w:rPr>
        <w:t>78.4</w:t>
      </w:r>
      <w:r w:rsidR="002F0772" w:rsidRPr="00C36333">
        <w:rPr>
          <w:rFonts w:ascii="標楷體" w:eastAsia="標楷體" w:hAnsi="標楷體" w:cs="Times New Roman"/>
          <w:sz w:val="32"/>
          <w:szCs w:val="32"/>
        </w:rPr>
        <w:t>％（</w:t>
      </w:r>
      <w:r w:rsidR="002F0772">
        <w:rPr>
          <w:rFonts w:ascii="標楷體" w:eastAsia="標楷體" w:hAnsi="標楷體" w:cs="Times New Roman" w:hint="eastAsia"/>
          <w:sz w:val="32"/>
          <w:szCs w:val="32"/>
        </w:rPr>
        <w:t>40</w:t>
      </w:r>
      <w:r w:rsidR="002F0772" w:rsidRPr="00C36333">
        <w:rPr>
          <w:rFonts w:ascii="標楷體" w:eastAsia="標楷體" w:hAnsi="標楷體" w:cs="Times New Roman"/>
          <w:sz w:val="32"/>
          <w:szCs w:val="32"/>
        </w:rPr>
        <w:t>人</w:t>
      </w:r>
      <w:r w:rsidR="002F0772">
        <w:rPr>
          <w:rFonts w:ascii="標楷體" w:eastAsia="標楷體" w:hAnsi="標楷體" w:cs="Times New Roman" w:hint="eastAsia"/>
          <w:sz w:val="32"/>
          <w:szCs w:val="32"/>
        </w:rPr>
        <w:t>次</w:t>
      </w:r>
      <w:r w:rsidR="002F0772" w:rsidRPr="00C36333">
        <w:rPr>
          <w:rFonts w:ascii="標楷體" w:eastAsia="標楷體" w:hAnsi="標楷體" w:cs="Times New Roman"/>
          <w:sz w:val="32"/>
          <w:szCs w:val="32"/>
        </w:rPr>
        <w:t>）</w:t>
      </w:r>
      <w:r w:rsidR="002F0772">
        <w:rPr>
          <w:rFonts w:ascii="標楷體" w:eastAsia="標楷體" w:hAnsi="標楷體" w:cs="Times New Roman" w:hint="eastAsia"/>
          <w:sz w:val="32"/>
          <w:szCs w:val="32"/>
        </w:rPr>
        <w:t>次之，填答「使公務員登載不</w:t>
      </w:r>
      <w:r w:rsidR="002F0772">
        <w:rPr>
          <w:rFonts w:ascii="標楷體" w:eastAsia="標楷體" w:hAnsi="標楷體" w:cs="Times New Roman" w:hint="eastAsia"/>
          <w:sz w:val="32"/>
          <w:szCs w:val="32"/>
        </w:rPr>
        <w:lastRenderedPageBreak/>
        <w:t>實罪」及「洩密罪」各有54.9％（28人次人次），填答「不了解上述相關法律責任」有5.9％（3人次）最少。</w:t>
      </w:r>
    </w:p>
    <w:p w14:paraId="61B013BD" w14:textId="259DD237" w:rsidR="002F0772" w:rsidRDefault="002F0772" w:rsidP="002F0772">
      <w:pPr>
        <w:spacing w:line="500" w:lineRule="exact"/>
        <w:ind w:leftChars="296" w:left="1273" w:hangingChars="176" w:hanging="563"/>
        <w:jc w:val="both"/>
        <w:rPr>
          <w:rFonts w:ascii="標楷體" w:eastAsia="標楷體" w:hAnsi="標楷體" w:cs="Times New Roman"/>
          <w:sz w:val="28"/>
          <w:szCs w:val="28"/>
        </w:rPr>
      </w:pPr>
      <w:r w:rsidRPr="002F0772">
        <w:rPr>
          <w:rFonts w:ascii="標楷體" w:eastAsia="標楷體" w:hAnsi="標楷體" w:cs="Times New Roman" w:hint="eastAsia"/>
          <w:sz w:val="32"/>
          <w:szCs w:val="32"/>
        </w:rPr>
        <w:t>十二</w:t>
      </w:r>
      <w:r w:rsidRPr="001A7258">
        <w:rPr>
          <w:rFonts w:ascii="標楷體" w:eastAsia="標楷體" w:hAnsi="標楷體" w:cs="Times New Roman" w:hint="eastAsia"/>
          <w:sz w:val="32"/>
          <w:szCs w:val="32"/>
        </w:rPr>
        <w:t>、</w:t>
      </w:r>
      <w:r w:rsidR="001A7258" w:rsidRPr="001A7258">
        <w:rPr>
          <w:rFonts w:ascii="標楷體" w:eastAsia="標楷體" w:hAnsi="標楷體" w:cs="Times New Roman" w:hint="eastAsia"/>
          <w:sz w:val="32"/>
          <w:szCs w:val="32"/>
        </w:rPr>
        <w:t>請提供有助於提升本局廉政作為及服務品質之建議 （包含前述各題答覆「不明確、未遵循、不一致、經常或偶而發生、完全未說明、需要改進」之原因。）</w:t>
      </w:r>
    </w:p>
    <w:p w14:paraId="753EB785" w14:textId="1A4BFA90" w:rsidR="002F0772" w:rsidRDefault="001A7258" w:rsidP="002F0772">
      <w:pPr>
        <w:spacing w:line="500" w:lineRule="exact"/>
        <w:ind w:leftChars="296" w:left="1273" w:hangingChars="176" w:hanging="563"/>
        <w:jc w:val="both"/>
        <w:rPr>
          <w:rFonts w:ascii="標楷體" w:eastAsia="標楷體" w:hAnsi="標楷體" w:cs="Times New Roman"/>
          <w:sz w:val="28"/>
          <w:szCs w:val="28"/>
        </w:rPr>
      </w:pPr>
      <w:r w:rsidRPr="001A7258">
        <w:rPr>
          <w:rFonts w:ascii="標楷體" w:eastAsia="標楷體" w:hAnsi="標楷體" w:cs="Times New Roman"/>
          <w:noProof/>
          <w:sz w:val="32"/>
          <w:szCs w:val="32"/>
        </w:rPr>
        <w:drawing>
          <wp:anchor distT="0" distB="0" distL="114300" distR="114300" simplePos="0" relativeHeight="251679744" behindDoc="0" locked="0" layoutInCell="1" allowOverlap="1" wp14:anchorId="017149A7" wp14:editId="6A69467E">
            <wp:simplePos x="0" y="0"/>
            <wp:positionH relativeFrom="margin">
              <wp:align>left</wp:align>
            </wp:positionH>
            <wp:positionV relativeFrom="paragraph">
              <wp:posOffset>31750</wp:posOffset>
            </wp:positionV>
            <wp:extent cx="5604189" cy="2847975"/>
            <wp:effectExtent l="19050" t="19050" r="15875" b="9525"/>
            <wp:wrapNone/>
            <wp:docPr id="271579416" name="圖片 18" descr="表單回應圖表。題目：12. 請提供有助於提升本局廉政作為及服務品質之建議 （包含前述各題答覆「不明確、未遵循、不一致、經常或偶而發生、完全未說明、需要改進」之原因。）。回應數：22 則回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表單回應圖表。題目：12. 請提供有助於提升本局廉政作為及服務品質之建議 （包含前述各題答覆「不明確、未遵循、不一致、經常或偶而發生、完全未說明、需要改進」之原因。）。回應數：22 則回應。"/>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07787" cy="2849804"/>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9A9AC61" w14:textId="7E6DE079" w:rsidR="001A7258" w:rsidRDefault="001A7258" w:rsidP="002F0772">
      <w:pPr>
        <w:spacing w:line="500" w:lineRule="exact"/>
        <w:ind w:leftChars="296" w:left="1203" w:hangingChars="176" w:hanging="493"/>
        <w:jc w:val="both"/>
        <w:rPr>
          <w:rFonts w:ascii="標楷體" w:eastAsia="標楷體" w:hAnsi="標楷體" w:cs="Times New Roman"/>
          <w:sz w:val="28"/>
          <w:szCs w:val="28"/>
        </w:rPr>
      </w:pPr>
    </w:p>
    <w:p w14:paraId="3E3FE99C" w14:textId="77777777" w:rsidR="001A7258" w:rsidRDefault="001A7258" w:rsidP="002F0772">
      <w:pPr>
        <w:spacing w:line="500" w:lineRule="exact"/>
        <w:ind w:leftChars="296" w:left="1203" w:hangingChars="176" w:hanging="493"/>
        <w:jc w:val="both"/>
        <w:rPr>
          <w:rFonts w:ascii="標楷體" w:eastAsia="標楷體" w:hAnsi="標楷體" w:cs="Times New Roman"/>
          <w:sz w:val="28"/>
          <w:szCs w:val="28"/>
        </w:rPr>
      </w:pPr>
    </w:p>
    <w:p w14:paraId="3B9D32D8" w14:textId="77777777" w:rsidR="001A7258" w:rsidRDefault="001A7258" w:rsidP="002F0772">
      <w:pPr>
        <w:spacing w:line="500" w:lineRule="exact"/>
        <w:ind w:leftChars="296" w:left="1203" w:hangingChars="176" w:hanging="493"/>
        <w:jc w:val="both"/>
        <w:rPr>
          <w:rFonts w:ascii="標楷體" w:eastAsia="標楷體" w:hAnsi="標楷體" w:cs="Times New Roman"/>
          <w:sz w:val="28"/>
          <w:szCs w:val="28"/>
        </w:rPr>
      </w:pPr>
    </w:p>
    <w:p w14:paraId="599CB459" w14:textId="77777777" w:rsidR="001A7258" w:rsidRPr="002F0772" w:rsidRDefault="001A7258" w:rsidP="002F0772">
      <w:pPr>
        <w:spacing w:line="500" w:lineRule="exact"/>
        <w:ind w:leftChars="296" w:left="1203" w:hangingChars="176" w:hanging="493"/>
        <w:jc w:val="both"/>
        <w:rPr>
          <w:rFonts w:ascii="標楷體" w:eastAsia="標楷體" w:hAnsi="標楷體" w:cs="Times New Roman"/>
          <w:sz w:val="28"/>
          <w:szCs w:val="28"/>
        </w:rPr>
      </w:pPr>
    </w:p>
    <w:p w14:paraId="3DB585C9" w14:textId="77777777" w:rsidR="002F0772" w:rsidRDefault="002F0772" w:rsidP="002F0772">
      <w:pPr>
        <w:spacing w:line="500" w:lineRule="exact"/>
        <w:ind w:leftChars="296" w:left="1273" w:hangingChars="176" w:hanging="563"/>
        <w:jc w:val="both"/>
        <w:rPr>
          <w:rFonts w:ascii="標楷體" w:eastAsia="標楷體" w:hAnsi="標楷體" w:cs="Times New Roman"/>
          <w:sz w:val="32"/>
          <w:szCs w:val="32"/>
        </w:rPr>
      </w:pPr>
    </w:p>
    <w:p w14:paraId="281DC1F2" w14:textId="77777777" w:rsidR="001A7258" w:rsidRDefault="001A7258" w:rsidP="002F0772">
      <w:pPr>
        <w:spacing w:line="500" w:lineRule="exact"/>
        <w:ind w:leftChars="296" w:left="1273" w:hangingChars="176" w:hanging="563"/>
        <w:jc w:val="both"/>
        <w:rPr>
          <w:rFonts w:ascii="標楷體" w:eastAsia="標楷體" w:hAnsi="標楷體" w:cs="Times New Roman"/>
          <w:sz w:val="32"/>
          <w:szCs w:val="32"/>
        </w:rPr>
      </w:pPr>
    </w:p>
    <w:p w14:paraId="79C20E17" w14:textId="77777777" w:rsidR="001A7258" w:rsidRDefault="001A7258" w:rsidP="002F0772">
      <w:pPr>
        <w:spacing w:line="500" w:lineRule="exact"/>
        <w:ind w:leftChars="296" w:left="1273" w:hangingChars="176" w:hanging="563"/>
        <w:jc w:val="both"/>
        <w:rPr>
          <w:rFonts w:ascii="標楷體" w:eastAsia="標楷體" w:hAnsi="標楷體" w:cs="Times New Roman"/>
          <w:sz w:val="32"/>
          <w:szCs w:val="32"/>
        </w:rPr>
      </w:pPr>
    </w:p>
    <w:p w14:paraId="2DF4A791" w14:textId="77777777" w:rsidR="001A7258" w:rsidRDefault="001A7258" w:rsidP="002F0772">
      <w:pPr>
        <w:spacing w:line="500" w:lineRule="exact"/>
        <w:ind w:leftChars="296" w:left="1273" w:hangingChars="176" w:hanging="563"/>
        <w:jc w:val="both"/>
        <w:rPr>
          <w:rFonts w:ascii="標楷體" w:eastAsia="標楷體" w:hAnsi="標楷體" w:cs="Times New Roman"/>
          <w:sz w:val="32"/>
          <w:szCs w:val="32"/>
        </w:rPr>
      </w:pPr>
    </w:p>
    <w:p w14:paraId="2F2E52F6" w14:textId="0FE18A61" w:rsidR="001A7258" w:rsidRPr="005B5D9F" w:rsidRDefault="001A7258" w:rsidP="005B5D9F">
      <w:pPr>
        <w:spacing w:line="500" w:lineRule="exact"/>
        <w:ind w:leftChars="296" w:left="1558" w:hangingChars="303" w:hanging="848"/>
        <w:jc w:val="both"/>
        <w:rPr>
          <w:rFonts w:asciiTheme="majorEastAsia" w:eastAsiaTheme="majorEastAsia" w:hAnsiTheme="majorEastAsia" w:cs="Times New Roman"/>
          <w:sz w:val="32"/>
          <w:szCs w:val="32"/>
        </w:rPr>
      </w:pPr>
      <w:r w:rsidRPr="005B5D9F">
        <w:rPr>
          <w:rFonts w:asciiTheme="majorEastAsia" w:eastAsiaTheme="majorEastAsia" w:hAnsiTheme="majorEastAsia" w:cs="Times New Roman" w:hint="eastAsia"/>
          <w:sz w:val="28"/>
          <w:szCs w:val="28"/>
        </w:rPr>
        <w:t>圖12受訪者填答提供有助於提升本局廉政作為及服務品質之建議分析圖</w:t>
      </w:r>
    </w:p>
    <w:p w14:paraId="2F6C7FDB" w14:textId="68B06D24" w:rsidR="007A5B43" w:rsidRPr="00C36333" w:rsidRDefault="0074737A" w:rsidP="001A7258">
      <w:pPr>
        <w:spacing w:line="500" w:lineRule="exact"/>
        <w:ind w:leftChars="590" w:left="1416"/>
        <w:jc w:val="both"/>
        <w:rPr>
          <w:rFonts w:ascii="標楷體" w:eastAsia="標楷體" w:hAnsi="標楷體" w:cs="Times New Roman"/>
          <w:sz w:val="32"/>
          <w:szCs w:val="32"/>
        </w:rPr>
      </w:pPr>
      <w:r w:rsidRPr="00C36333">
        <w:rPr>
          <w:rFonts w:ascii="標楷體" w:eastAsia="標楷體" w:hAnsi="標楷體" w:cs="Times New Roman"/>
          <w:sz w:val="32"/>
          <w:szCs w:val="32"/>
        </w:rPr>
        <w:t>本題由受訪者自由填答其他意見（開放性問題</w:t>
      </w:r>
      <w:r w:rsidR="00ED1C8B" w:rsidRPr="00C36333">
        <w:rPr>
          <w:rFonts w:ascii="標楷體" w:eastAsia="標楷體" w:hAnsi="標楷體" w:cs="Times New Roman"/>
          <w:sz w:val="32"/>
          <w:szCs w:val="32"/>
        </w:rPr>
        <w:t>，相類似回答合併統計於一項</w:t>
      </w:r>
      <w:r w:rsidRPr="00C36333">
        <w:rPr>
          <w:rFonts w:ascii="標楷體" w:eastAsia="標楷體" w:hAnsi="標楷體" w:cs="Times New Roman"/>
          <w:sz w:val="32"/>
          <w:szCs w:val="32"/>
        </w:rPr>
        <w:t>），</w:t>
      </w:r>
      <w:r w:rsidR="00D863EF" w:rsidRPr="00C36333">
        <w:rPr>
          <w:rFonts w:ascii="標楷體" w:eastAsia="標楷體" w:hAnsi="標楷體" w:cs="Times New Roman"/>
          <w:sz w:val="32"/>
          <w:szCs w:val="32"/>
        </w:rPr>
        <w:t>共</w:t>
      </w:r>
      <w:r w:rsidR="00AD4D04" w:rsidRPr="00C36333">
        <w:rPr>
          <w:rFonts w:ascii="標楷體" w:eastAsia="標楷體" w:hAnsi="標楷體" w:cs="Times New Roman"/>
          <w:sz w:val="32"/>
          <w:szCs w:val="32"/>
        </w:rPr>
        <w:t>4</w:t>
      </w:r>
      <w:r w:rsidR="00D863EF" w:rsidRPr="00C36333">
        <w:rPr>
          <w:rFonts w:ascii="標楷體" w:eastAsia="標楷體" w:hAnsi="標楷體" w:cs="Times New Roman"/>
          <w:sz w:val="32"/>
          <w:szCs w:val="32"/>
        </w:rPr>
        <w:t>人表示具體意見，</w:t>
      </w:r>
      <w:r w:rsidRPr="00C36333">
        <w:rPr>
          <w:rFonts w:ascii="標楷體" w:eastAsia="標楷體" w:hAnsi="標楷體" w:cs="Times New Roman"/>
          <w:sz w:val="32"/>
          <w:szCs w:val="32"/>
        </w:rPr>
        <w:t>調查結果發現，</w:t>
      </w:r>
      <w:r w:rsidR="001A7258">
        <w:rPr>
          <w:rFonts w:ascii="標楷體" w:eastAsia="標楷體" w:hAnsi="標楷體" w:cs="Times New Roman" w:hint="eastAsia"/>
          <w:sz w:val="32"/>
          <w:szCs w:val="32"/>
        </w:rPr>
        <w:t>受訪者填答本局稽查人員均會告知目的及原因，專業素質很強，過程中很有禮貌且不會驚擾旅客</w:t>
      </w:r>
      <w:r w:rsidR="00D863EF" w:rsidRPr="00C36333">
        <w:rPr>
          <w:rFonts w:ascii="標楷體" w:eastAsia="標楷體" w:hAnsi="標楷體" w:cs="Times New Roman"/>
          <w:sz w:val="32"/>
          <w:szCs w:val="32"/>
        </w:rPr>
        <w:t>，</w:t>
      </w:r>
      <w:r w:rsidR="00AD4D04" w:rsidRPr="00C36333">
        <w:rPr>
          <w:rFonts w:ascii="標楷體" w:eastAsia="標楷體" w:hAnsi="標楷體" w:cs="Times New Roman"/>
          <w:sz w:val="32"/>
          <w:szCs w:val="32"/>
        </w:rPr>
        <w:t>顯示</w:t>
      </w:r>
      <w:r w:rsidR="001A7258">
        <w:rPr>
          <w:rFonts w:ascii="標楷體" w:eastAsia="標楷體" w:hAnsi="標楷體" w:cs="Times New Roman" w:hint="eastAsia"/>
          <w:sz w:val="32"/>
          <w:szCs w:val="32"/>
        </w:rPr>
        <w:t>本局在訓練稽查人員專業能力及服務態度均有相當成效；惟仍有1業者反映對於不合法民宿取締成效不佳，可能造成非法業者低價競爭方式影響合法業者生存之意見。</w:t>
      </w:r>
    </w:p>
    <w:p w14:paraId="7071D1D7" w14:textId="697F8A01" w:rsidR="0088211F" w:rsidRPr="00DE2183" w:rsidRDefault="003A3ADA" w:rsidP="00DE2183">
      <w:pPr>
        <w:spacing w:line="500" w:lineRule="exact"/>
        <w:jc w:val="both"/>
        <w:rPr>
          <w:rFonts w:ascii="標楷體" w:eastAsia="標楷體" w:hAnsi="標楷體" w:cs="Times New Roman"/>
          <w:sz w:val="32"/>
          <w:szCs w:val="32"/>
        </w:rPr>
      </w:pPr>
      <w:r w:rsidRPr="001F30C3">
        <w:rPr>
          <w:rFonts w:ascii="標楷體" w:eastAsia="標楷體" w:hAnsi="標楷體" w:cs="Times New Roman"/>
          <w:sz w:val="32"/>
          <w:szCs w:val="32"/>
        </w:rPr>
        <w:t xml:space="preserve">    </w:t>
      </w:r>
      <w:r w:rsidR="00DE2183" w:rsidRPr="00DE2183">
        <w:rPr>
          <w:rFonts w:ascii="標楷體" w:eastAsia="標楷體" w:hAnsi="標楷體" w:cs="Times New Roman" w:hint="eastAsia"/>
          <w:sz w:val="32"/>
          <w:szCs w:val="32"/>
        </w:rPr>
        <w:t>本次調查結果顯示，受訪旅宿業者於「本局人員辦理旅宿業稽查時是否明確出示證件並表明身分」、「執行稽查業務</w:t>
      </w:r>
      <w:r w:rsidR="00DE2183" w:rsidRPr="00DE2183">
        <w:rPr>
          <w:rFonts w:ascii="標楷體" w:eastAsia="標楷體" w:hAnsi="標楷體" w:cs="Times New Roman" w:hint="eastAsia"/>
          <w:sz w:val="32"/>
          <w:szCs w:val="32"/>
        </w:rPr>
        <w:lastRenderedPageBreak/>
        <w:t>時是否遵循法定程序」及「稽查標準與作業程序是否清楚一致」等三項題目中，正面回答（回答非常明確、明確、完全遵循及大致一致）者比例分別達9</w:t>
      </w:r>
      <w:r w:rsidR="00DE2183">
        <w:rPr>
          <w:rFonts w:ascii="標楷體" w:eastAsia="標楷體" w:hAnsi="標楷體" w:cs="Times New Roman" w:hint="eastAsia"/>
          <w:sz w:val="32"/>
          <w:szCs w:val="32"/>
        </w:rPr>
        <w:t>8</w:t>
      </w:r>
      <w:r w:rsidR="00DE2183" w:rsidRPr="00DE2183">
        <w:rPr>
          <w:rFonts w:ascii="標楷體" w:eastAsia="標楷體" w:hAnsi="標楷體" w:cs="Times New Roman" w:hint="eastAsia"/>
          <w:sz w:val="32"/>
          <w:szCs w:val="32"/>
        </w:rPr>
        <w:t>.0％、</w:t>
      </w:r>
      <w:r w:rsidR="00DE2183">
        <w:rPr>
          <w:rFonts w:ascii="標楷體" w:eastAsia="標楷體" w:hAnsi="標楷體" w:cs="Times New Roman" w:hint="eastAsia"/>
          <w:sz w:val="32"/>
          <w:szCs w:val="32"/>
        </w:rPr>
        <w:t>100</w:t>
      </w:r>
      <w:r w:rsidR="00DE2183" w:rsidRPr="00DE2183">
        <w:rPr>
          <w:rFonts w:ascii="標楷體" w:eastAsia="標楷體" w:hAnsi="標楷體" w:cs="Times New Roman" w:hint="eastAsia"/>
          <w:sz w:val="32"/>
          <w:szCs w:val="32"/>
        </w:rPr>
        <w:t>％及</w:t>
      </w:r>
      <w:r w:rsidR="00DE2183">
        <w:rPr>
          <w:rFonts w:ascii="標楷體" w:eastAsia="標楷體" w:hAnsi="標楷體" w:cs="Times New Roman" w:hint="eastAsia"/>
          <w:sz w:val="32"/>
          <w:szCs w:val="32"/>
        </w:rPr>
        <w:t>98.1</w:t>
      </w:r>
      <w:r w:rsidR="00DE2183" w:rsidRPr="00DE2183">
        <w:rPr>
          <w:rFonts w:ascii="標楷體" w:eastAsia="標楷體" w:hAnsi="標楷體" w:cs="Times New Roman" w:hint="eastAsia"/>
          <w:sz w:val="32"/>
          <w:szCs w:val="32"/>
        </w:rPr>
        <w:t>％，顯示</w:t>
      </w:r>
      <w:r w:rsidR="00DE2183">
        <w:rPr>
          <w:rFonts w:ascii="標楷體" w:eastAsia="標楷體" w:hAnsi="標楷體" w:cs="Times New Roman" w:hint="eastAsia"/>
          <w:sz w:val="32"/>
          <w:szCs w:val="32"/>
        </w:rPr>
        <w:t>大</w:t>
      </w:r>
      <w:r w:rsidR="00DE2183" w:rsidRPr="00DE2183">
        <w:rPr>
          <w:rFonts w:ascii="標楷體" w:eastAsia="標楷體" w:hAnsi="標楷體" w:cs="Times New Roman" w:hint="eastAsia"/>
          <w:sz w:val="32"/>
          <w:szCs w:val="32"/>
        </w:rPr>
        <w:t>多數業者</w:t>
      </w:r>
      <w:r w:rsidR="00DE2183">
        <w:rPr>
          <w:rFonts w:ascii="標楷體" w:eastAsia="標楷體" w:hAnsi="標楷體" w:cs="Times New Roman" w:hint="eastAsia"/>
          <w:sz w:val="32"/>
          <w:szCs w:val="32"/>
        </w:rPr>
        <w:t>均</w:t>
      </w:r>
      <w:r w:rsidR="00DE2183" w:rsidRPr="00DE2183">
        <w:rPr>
          <w:rFonts w:ascii="標楷體" w:eastAsia="標楷體" w:hAnsi="標楷體" w:cs="Times New Roman" w:hint="eastAsia"/>
          <w:sz w:val="32"/>
          <w:szCs w:val="32"/>
        </w:rPr>
        <w:t>肯定本局稽查作業之程序正當與執行透明。在廉政面向題項中，針對「稽查過程中是否曾出現人員行為不當」及「是否曾有要求或暗示提供不正利益」兩題，回答「從未」及「極少」者分別達98.1％</w:t>
      </w:r>
      <w:r w:rsidR="00DE2183">
        <w:rPr>
          <w:rFonts w:ascii="標楷體" w:eastAsia="標楷體" w:hAnsi="標楷體" w:cs="Times New Roman" w:hint="eastAsia"/>
          <w:sz w:val="32"/>
          <w:szCs w:val="32"/>
        </w:rPr>
        <w:t>及100％</w:t>
      </w:r>
      <w:r w:rsidR="00DE2183" w:rsidRPr="00DE2183">
        <w:rPr>
          <w:rFonts w:ascii="標楷體" w:eastAsia="標楷體" w:hAnsi="標楷體" w:cs="Times New Roman" w:hint="eastAsia"/>
          <w:sz w:val="32"/>
          <w:szCs w:val="32"/>
        </w:rPr>
        <w:t>，顯示本局人員整體廉潔形象良好，並無重大違失之觀感。另於改進建議部分，</w:t>
      </w:r>
      <w:r w:rsidR="00DE2183">
        <w:rPr>
          <w:rFonts w:ascii="標楷體" w:eastAsia="標楷體" w:hAnsi="標楷體" w:cs="Times New Roman" w:hint="eastAsia"/>
          <w:sz w:val="32"/>
          <w:szCs w:val="32"/>
        </w:rPr>
        <w:t>有5家業者表示本局辦理稽、查核業務僅達「普通」程度，仍有持續精進空間；另具體改善措施部分，</w:t>
      </w:r>
      <w:r w:rsidR="00DE2183" w:rsidRPr="00DE2183">
        <w:rPr>
          <w:rFonts w:ascii="標楷體" w:eastAsia="標楷體" w:hAnsi="標楷體" w:cs="Times New Roman" w:hint="eastAsia"/>
          <w:sz w:val="32"/>
          <w:szCs w:val="32"/>
        </w:rPr>
        <w:t>業者最常勾選之三項為</w:t>
      </w:r>
      <w:r w:rsidR="00DE2183">
        <w:rPr>
          <w:rFonts w:ascii="標楷體" w:eastAsia="標楷體" w:hAnsi="標楷體" w:cs="Times New Roman" w:hint="eastAsia"/>
          <w:sz w:val="32"/>
          <w:szCs w:val="32"/>
        </w:rPr>
        <w:t>「精簡行政作業流程」、「提供線上諮詢服務」及</w:t>
      </w:r>
      <w:r w:rsidR="00DE2183" w:rsidRPr="00DE2183">
        <w:rPr>
          <w:rFonts w:ascii="標楷體" w:eastAsia="標楷體" w:hAnsi="標楷體" w:cs="Times New Roman" w:hint="eastAsia"/>
          <w:sz w:val="32"/>
          <w:szCs w:val="32"/>
        </w:rPr>
        <w:t>「建立透明稽核流程」，顯示民間端期盼本局持續精進稽查制度並提升人員專業。綜合前述結果可知，旅宿業者整體對本局稽查及裁處作業持肯定態度，但仍期待透過法令宣導、教育訓練及制度透明化，進一步強化稽查公信與服務品質。</w:t>
      </w:r>
    </w:p>
    <w:p w14:paraId="598C2AC7" w14:textId="77777777" w:rsidR="008200BC" w:rsidRDefault="00831AEC">
      <w:pPr>
        <w:widowControl/>
        <w:rPr>
          <w:rFonts w:asciiTheme="majorHAnsi" w:eastAsia="標楷體" w:hAnsiTheme="majorHAnsi" w:cstheme="majorBidi"/>
          <w:b/>
          <w:bCs/>
          <w:kern w:val="52"/>
          <w:sz w:val="36"/>
          <w:szCs w:val="36"/>
        </w:rPr>
      </w:pPr>
      <w:r>
        <w:rPr>
          <w:b/>
        </w:rPr>
        <w:br w:type="page"/>
      </w:r>
    </w:p>
    <w:p w14:paraId="550224B8" w14:textId="77777777" w:rsidR="005B5D9F" w:rsidRDefault="005B5D9F">
      <w:pPr>
        <w:widowControl/>
        <w:rPr>
          <w:rFonts w:asciiTheme="majorHAnsi" w:eastAsia="標楷體" w:hAnsiTheme="majorHAnsi" w:cstheme="majorBidi"/>
          <w:b/>
          <w:bCs/>
          <w:kern w:val="52"/>
          <w:sz w:val="36"/>
          <w:szCs w:val="36"/>
        </w:rPr>
      </w:pPr>
      <w:r>
        <w:rPr>
          <w:b/>
          <w:sz w:val="36"/>
          <w:szCs w:val="36"/>
        </w:rPr>
        <w:lastRenderedPageBreak/>
        <w:br w:type="page"/>
      </w:r>
    </w:p>
    <w:p w14:paraId="7151EFED" w14:textId="196F1194" w:rsidR="0028118C" w:rsidRPr="008F2033" w:rsidRDefault="0028118C" w:rsidP="00B06E22">
      <w:pPr>
        <w:pStyle w:val="1"/>
        <w:rPr>
          <w:b/>
          <w:sz w:val="36"/>
          <w:szCs w:val="36"/>
        </w:rPr>
      </w:pPr>
      <w:bookmarkStart w:id="24" w:name="_Toc211602901"/>
      <w:r w:rsidRPr="008F2033">
        <w:rPr>
          <w:b/>
          <w:sz w:val="36"/>
          <w:szCs w:val="36"/>
        </w:rPr>
        <w:lastRenderedPageBreak/>
        <w:t>第五章</w:t>
      </w:r>
      <w:r w:rsidRPr="008F2033">
        <w:rPr>
          <w:b/>
          <w:sz w:val="36"/>
          <w:szCs w:val="36"/>
        </w:rPr>
        <w:t xml:space="preserve">   </w:t>
      </w:r>
      <w:r w:rsidRPr="008F2033">
        <w:rPr>
          <w:b/>
          <w:sz w:val="36"/>
          <w:szCs w:val="36"/>
        </w:rPr>
        <w:t>結論與建議</w:t>
      </w:r>
      <w:bookmarkEnd w:id="24"/>
    </w:p>
    <w:p w14:paraId="6F6E5CEB" w14:textId="765BE72B" w:rsidR="00D878E3" w:rsidRPr="00831929" w:rsidRDefault="00A77EFA" w:rsidP="00D9519C">
      <w:pPr>
        <w:spacing w:line="500" w:lineRule="exact"/>
        <w:jc w:val="both"/>
        <w:rPr>
          <w:rFonts w:ascii="Times New Roman" w:eastAsia="標楷體" w:hAnsi="Times New Roman" w:cs="Times New Roman"/>
          <w:sz w:val="32"/>
          <w:szCs w:val="32"/>
        </w:rPr>
      </w:pPr>
      <w:r w:rsidRPr="00831929">
        <w:rPr>
          <w:rFonts w:ascii="Times New Roman" w:eastAsia="標楷體" w:hAnsi="Times New Roman" w:cs="Times New Roman"/>
          <w:sz w:val="32"/>
          <w:szCs w:val="32"/>
        </w:rPr>
        <w:t xml:space="preserve">    </w:t>
      </w:r>
      <w:r w:rsidR="00DE2183" w:rsidRPr="00DE2183">
        <w:rPr>
          <w:rFonts w:ascii="Times New Roman" w:eastAsia="標楷體" w:hAnsi="Times New Roman" w:cs="Times New Roman" w:hint="eastAsia"/>
          <w:sz w:val="32"/>
          <w:szCs w:val="32"/>
        </w:rPr>
        <w:t>本文旨在探討旅宿業稽查及裁處業務執行過程中可能發生之廉政與行政問題，例如稽查人員未依規定程序辦理查核、執法標準不一致、裁處說明不足、對業者態度不當，或因與特定業者有往來而涉及收受餽贈、圖利等行為，均可能影響行政公正及政府形象。針對上述風險情境，本文結合質化資料及量化問卷調查，研析旅宿稽查業務在執行過程中之潛在廉政風險因素與制度缺失，並歸納受訪業者之觀感與建議，提出具體防弊及制度精進對策，期能協助本局強化稽查人員之廉政風險辨識與自制能力，建立透明、公正、廉潔之旅宿管理體系，降低違失案件發生風險，提升市府廉能治理形象。</w:t>
      </w:r>
    </w:p>
    <w:p w14:paraId="77EF8D18" w14:textId="77777777" w:rsidR="0028118C" w:rsidRPr="007B07EB" w:rsidRDefault="00922035" w:rsidP="00B06E22">
      <w:pPr>
        <w:pStyle w:val="2"/>
        <w:rPr>
          <w:b/>
        </w:rPr>
      </w:pPr>
      <w:bookmarkStart w:id="25" w:name="_Toc211602902"/>
      <w:r w:rsidRPr="007B07EB">
        <w:rPr>
          <w:b/>
        </w:rPr>
        <w:t>第一節</w:t>
      </w:r>
      <w:r w:rsidRPr="007B07EB">
        <w:rPr>
          <w:b/>
        </w:rPr>
        <w:t xml:space="preserve">  </w:t>
      </w:r>
      <w:r w:rsidRPr="007B07EB">
        <w:rPr>
          <w:b/>
        </w:rPr>
        <w:t>研究結論</w:t>
      </w:r>
      <w:bookmarkEnd w:id="25"/>
    </w:p>
    <w:p w14:paraId="31632687" w14:textId="77777777" w:rsidR="00B803E9" w:rsidRDefault="00106865" w:rsidP="00DE2183">
      <w:pPr>
        <w:spacing w:line="500" w:lineRule="exact"/>
        <w:jc w:val="both"/>
        <w:rPr>
          <w:rFonts w:eastAsia="標楷體"/>
          <w:sz w:val="32"/>
          <w:szCs w:val="32"/>
        </w:rPr>
      </w:pPr>
      <w:r w:rsidRPr="00831929">
        <w:rPr>
          <w:rFonts w:ascii="Times New Roman" w:eastAsia="標楷體" w:hAnsi="Times New Roman" w:cs="Times New Roman"/>
          <w:sz w:val="32"/>
          <w:szCs w:val="32"/>
        </w:rPr>
        <w:t xml:space="preserve">    </w:t>
      </w:r>
      <w:r w:rsidR="00DE2183" w:rsidRPr="00DE2183">
        <w:rPr>
          <w:rFonts w:eastAsia="標楷體"/>
          <w:sz w:val="32"/>
          <w:szCs w:val="32"/>
        </w:rPr>
        <w:t>為防範人員於</w:t>
      </w:r>
      <w:r w:rsidR="00DE2183" w:rsidRPr="00B803E9">
        <w:rPr>
          <w:rFonts w:ascii="Times New Roman" w:eastAsia="標楷體" w:hAnsi="Times New Roman" w:cs="Times New Roman"/>
          <w:sz w:val="32"/>
          <w:szCs w:val="32"/>
        </w:rPr>
        <w:t>辦理</w:t>
      </w:r>
      <w:r w:rsidR="00DE2183" w:rsidRPr="00DE2183">
        <w:rPr>
          <w:rFonts w:eastAsia="標楷體"/>
          <w:sz w:val="32"/>
          <w:szCs w:val="32"/>
        </w:rPr>
        <w:t>旅宿業稽查及裁處業務過程中產生不當行為或違失情事，避免類似弊端重演，應持續推動內部監督與廉政教育等相關防範措施。首先，</w:t>
      </w:r>
      <w:r w:rsidR="00DE2183">
        <w:rPr>
          <w:rFonts w:eastAsia="標楷體" w:hint="eastAsia"/>
          <w:sz w:val="32"/>
          <w:szCs w:val="32"/>
        </w:rPr>
        <w:t>應</w:t>
      </w:r>
      <w:r w:rsidR="00DE2183" w:rsidRPr="00DE2183">
        <w:rPr>
          <w:rFonts w:eastAsia="標楷體"/>
          <w:sz w:val="32"/>
          <w:szCs w:val="32"/>
        </w:rPr>
        <w:t>定期及不定期辦理旅宿業稽查及裁處業務專案稽核</w:t>
      </w:r>
      <w:r w:rsidR="00DE2183">
        <w:rPr>
          <w:rFonts w:eastAsia="標楷體" w:hint="eastAsia"/>
          <w:sz w:val="32"/>
          <w:szCs w:val="32"/>
        </w:rPr>
        <w:t>或專案清查</w:t>
      </w:r>
      <w:r w:rsidR="00DE2183" w:rsidRPr="00DE2183">
        <w:rPr>
          <w:rFonts w:eastAsia="標楷體"/>
          <w:sz w:val="32"/>
          <w:szCs w:val="32"/>
        </w:rPr>
        <w:t>，藉以掌握制度執行情形及查核實務運作現況，及早發現潛在風險並提出改善建議。其次，</w:t>
      </w:r>
      <w:r w:rsidR="00DE2183">
        <w:rPr>
          <w:rFonts w:eastAsia="標楷體" w:hint="eastAsia"/>
          <w:sz w:val="32"/>
          <w:szCs w:val="32"/>
        </w:rPr>
        <w:t>業務單位透過定期檢討稽核排程，以減少外界質疑稽核公正性，並針對業者繳納裁罰狀況</w:t>
      </w:r>
      <w:r w:rsidR="00B803E9">
        <w:rPr>
          <w:rFonts w:eastAsia="標楷體" w:hint="eastAsia"/>
          <w:sz w:val="32"/>
          <w:szCs w:val="32"/>
        </w:rPr>
        <w:t>進行定期檢視，並依相關程序辦理，避免同仁落入圖利陷阱。</w:t>
      </w:r>
      <w:r w:rsidR="00DE2183">
        <w:rPr>
          <w:rFonts w:eastAsia="標楷體" w:hint="eastAsia"/>
          <w:sz w:val="32"/>
          <w:szCs w:val="32"/>
        </w:rPr>
        <w:t>並</w:t>
      </w:r>
      <w:r w:rsidR="00DE2183" w:rsidRPr="00DE2183">
        <w:rPr>
          <w:rFonts w:eastAsia="標楷體"/>
          <w:sz w:val="32"/>
          <w:szCs w:val="32"/>
        </w:rPr>
        <w:t>為強化同仁法紀與服務倫理觀念，仍須持續辦理廉政教育宣導及法令研習，提醒人員恪守行政中立與依法行政原則，避免因一時疏忽或情緒失當而損及公務形象。</w:t>
      </w:r>
    </w:p>
    <w:p w14:paraId="1736C132" w14:textId="4C74A177" w:rsidR="00DE2183" w:rsidRPr="00DE2183" w:rsidRDefault="00DE2183" w:rsidP="00B803E9">
      <w:pPr>
        <w:spacing w:line="500" w:lineRule="exact"/>
        <w:ind w:firstLineChars="221" w:firstLine="707"/>
        <w:jc w:val="both"/>
        <w:rPr>
          <w:rFonts w:eastAsia="標楷體"/>
          <w:sz w:val="32"/>
          <w:szCs w:val="32"/>
        </w:rPr>
      </w:pPr>
      <w:r w:rsidRPr="00DE2183">
        <w:rPr>
          <w:rFonts w:ascii="Times New Roman" w:eastAsia="標楷體" w:hAnsi="Times New Roman" w:cs="Times New Roman"/>
          <w:sz w:val="32"/>
          <w:szCs w:val="32"/>
        </w:rPr>
        <w:t>本局近年已陸續</w:t>
      </w:r>
      <w:r w:rsidR="00B803E9">
        <w:rPr>
          <w:rFonts w:ascii="Times New Roman" w:eastAsia="標楷體" w:hAnsi="Times New Roman" w:cs="Times New Roman" w:hint="eastAsia"/>
          <w:sz w:val="32"/>
          <w:szCs w:val="32"/>
        </w:rPr>
        <w:t>製編「</w:t>
      </w:r>
      <w:r w:rsidR="00B803E9" w:rsidRPr="00B803E9">
        <w:rPr>
          <w:rFonts w:ascii="Times New Roman" w:eastAsia="標楷體" w:hAnsi="Times New Roman" w:cs="Times New Roman"/>
          <w:sz w:val="32"/>
          <w:szCs w:val="32"/>
        </w:rPr>
        <w:t>非法旅宿稽查及裁處業務</w:t>
      </w:r>
      <w:r w:rsidR="00B803E9">
        <w:rPr>
          <w:rFonts w:ascii="Times New Roman" w:eastAsia="標楷體" w:hAnsi="Times New Roman" w:cs="Times New Roman" w:hint="eastAsia"/>
          <w:sz w:val="32"/>
          <w:szCs w:val="32"/>
        </w:rPr>
        <w:t>廉政防貪指引」並辦理</w:t>
      </w:r>
      <w:r w:rsidRPr="00DE2183">
        <w:rPr>
          <w:rFonts w:ascii="Times New Roman" w:eastAsia="標楷體" w:hAnsi="Times New Roman" w:cs="Times New Roman"/>
          <w:sz w:val="32"/>
          <w:szCs w:val="32"/>
        </w:rPr>
        <w:t>「旅宿稽查及裁處業務專案清查」，透過制度盤點與流程修正，強化內部控制與外部監督，提升稽查作業</w:t>
      </w:r>
      <w:r w:rsidRPr="00DE2183">
        <w:rPr>
          <w:rFonts w:ascii="Times New Roman" w:eastAsia="標楷體" w:hAnsi="Times New Roman" w:cs="Times New Roman"/>
          <w:sz w:val="32"/>
          <w:szCs w:val="32"/>
        </w:rPr>
        <w:lastRenderedPageBreak/>
        <w:t>效能及透明度，並有效降低裁處爭議及廉政疑慮之發生率。</w:t>
      </w:r>
    </w:p>
    <w:p w14:paraId="678D83C0" w14:textId="77777777" w:rsidR="00C01F7F" w:rsidRDefault="00DE2183" w:rsidP="00C01F7F">
      <w:pPr>
        <w:spacing w:line="500" w:lineRule="exact"/>
        <w:ind w:firstLineChars="221" w:firstLine="707"/>
        <w:jc w:val="both"/>
        <w:rPr>
          <w:rFonts w:ascii="Times New Roman" w:eastAsia="標楷體" w:hAnsi="Times New Roman" w:cs="Times New Roman"/>
          <w:sz w:val="32"/>
          <w:szCs w:val="32"/>
        </w:rPr>
      </w:pPr>
      <w:r w:rsidRPr="00DE2183">
        <w:rPr>
          <w:rFonts w:ascii="Times New Roman" w:eastAsia="標楷體" w:hAnsi="Times New Roman" w:cs="Times New Roman"/>
          <w:sz w:val="32"/>
          <w:szCs w:val="32"/>
        </w:rPr>
        <w:t>另為深入了解</w:t>
      </w:r>
      <w:r w:rsidR="00B803E9">
        <w:rPr>
          <w:rFonts w:ascii="Times New Roman" w:eastAsia="標楷體" w:hAnsi="Times New Roman" w:cs="Times New Roman" w:hint="eastAsia"/>
          <w:sz w:val="32"/>
          <w:szCs w:val="32"/>
        </w:rPr>
        <w:t>旅宿經營</w:t>
      </w:r>
      <w:r w:rsidRPr="00DE2183">
        <w:rPr>
          <w:rFonts w:ascii="Times New Roman" w:eastAsia="標楷體" w:hAnsi="Times New Roman" w:cs="Times New Roman"/>
          <w:sz w:val="32"/>
          <w:szCs w:val="32"/>
        </w:rPr>
        <w:t>業者對本局人員執行稽查業務之觀感與具體建議，本局辦理「</w:t>
      </w:r>
      <w:r w:rsidRPr="00DE2183">
        <w:rPr>
          <w:rFonts w:ascii="Times New Roman" w:eastAsia="標楷體" w:hAnsi="Times New Roman" w:cs="Times New Roman"/>
          <w:sz w:val="32"/>
          <w:szCs w:val="32"/>
        </w:rPr>
        <w:t>114</w:t>
      </w:r>
      <w:r w:rsidRPr="00DE2183">
        <w:rPr>
          <w:rFonts w:ascii="Times New Roman" w:eastAsia="標楷體" w:hAnsi="Times New Roman" w:cs="Times New Roman"/>
          <w:sz w:val="32"/>
          <w:szCs w:val="32"/>
        </w:rPr>
        <w:t>年旅宿業廉政問卷調查」，共獲</w:t>
      </w:r>
      <w:r w:rsidR="00B803E9">
        <w:rPr>
          <w:rFonts w:ascii="Times New Roman" w:eastAsia="標楷體" w:hAnsi="Times New Roman" w:cs="Times New Roman" w:hint="eastAsia"/>
          <w:sz w:val="32"/>
          <w:szCs w:val="32"/>
        </w:rPr>
        <w:t>51</w:t>
      </w:r>
      <w:r w:rsidRPr="00DE2183">
        <w:rPr>
          <w:rFonts w:ascii="Times New Roman" w:eastAsia="標楷體" w:hAnsi="Times New Roman" w:cs="Times New Roman"/>
          <w:sz w:val="32"/>
          <w:szCs w:val="32"/>
        </w:rPr>
        <w:t>份有效問卷。受訪業者普遍肯定人員稽查過程之合法性與廉潔形象，並提出</w:t>
      </w:r>
      <w:r w:rsidR="00B803E9">
        <w:rPr>
          <w:rFonts w:ascii="標楷體" w:eastAsia="標楷體" w:hAnsi="標楷體" w:cs="Times New Roman" w:hint="eastAsia"/>
          <w:sz w:val="32"/>
          <w:szCs w:val="32"/>
        </w:rPr>
        <w:t>「精簡行政作業流程」、「提供線上諮詢服務」及</w:t>
      </w:r>
      <w:r w:rsidR="00B803E9" w:rsidRPr="00DE2183">
        <w:rPr>
          <w:rFonts w:ascii="標楷體" w:eastAsia="標楷體" w:hAnsi="標楷體" w:cs="Times New Roman" w:hint="eastAsia"/>
          <w:sz w:val="32"/>
          <w:szCs w:val="32"/>
        </w:rPr>
        <w:t>「建立透明稽核流程」</w:t>
      </w:r>
      <w:r w:rsidRPr="00DE2183">
        <w:rPr>
          <w:rFonts w:ascii="Times New Roman" w:eastAsia="標楷體" w:hAnsi="Times New Roman" w:cs="Times New Roman"/>
          <w:sz w:val="32"/>
          <w:szCs w:val="32"/>
        </w:rPr>
        <w:t>及「</w:t>
      </w:r>
      <w:r w:rsidR="00B803E9">
        <w:rPr>
          <w:rFonts w:ascii="Times New Roman" w:eastAsia="標楷體" w:hAnsi="Times New Roman" w:cs="Times New Roman" w:hint="eastAsia"/>
          <w:sz w:val="32"/>
          <w:szCs w:val="32"/>
        </w:rPr>
        <w:t>加強查緝非法業者</w:t>
      </w:r>
      <w:r w:rsidRPr="00DE2183">
        <w:rPr>
          <w:rFonts w:ascii="Times New Roman" w:eastAsia="標楷體" w:hAnsi="Times New Roman" w:cs="Times New Roman"/>
          <w:sz w:val="32"/>
          <w:szCs w:val="32"/>
        </w:rPr>
        <w:t>」等</w:t>
      </w:r>
      <w:r w:rsidR="00B803E9">
        <w:rPr>
          <w:rFonts w:ascii="Times New Roman" w:eastAsia="標楷體" w:hAnsi="Times New Roman" w:cs="Times New Roman" w:hint="eastAsia"/>
          <w:sz w:val="32"/>
          <w:szCs w:val="32"/>
        </w:rPr>
        <w:t>具體</w:t>
      </w:r>
      <w:r w:rsidRPr="00DE2183">
        <w:rPr>
          <w:rFonts w:ascii="Times New Roman" w:eastAsia="標楷體" w:hAnsi="Times New Roman" w:cs="Times New Roman"/>
          <w:sz w:val="32"/>
          <w:szCs w:val="32"/>
        </w:rPr>
        <w:t>意見。此等回饋有助於掌握民間端真實需求，作為後續精進旅宿稽查制度與推動廉政作為之重要參考。</w:t>
      </w:r>
    </w:p>
    <w:p w14:paraId="18BCBE6A" w14:textId="7926FB8F" w:rsidR="00DE2183" w:rsidRPr="00DE2183" w:rsidRDefault="00DE2183" w:rsidP="00C01F7F">
      <w:pPr>
        <w:spacing w:line="500" w:lineRule="exact"/>
        <w:ind w:firstLineChars="221" w:firstLine="707"/>
        <w:jc w:val="both"/>
        <w:rPr>
          <w:rFonts w:ascii="Times New Roman" w:eastAsia="標楷體" w:hAnsi="Times New Roman" w:cs="Times New Roman"/>
          <w:sz w:val="32"/>
          <w:szCs w:val="32"/>
        </w:rPr>
      </w:pPr>
      <w:r w:rsidRPr="00DE2183">
        <w:rPr>
          <w:rFonts w:ascii="Times New Roman" w:eastAsia="標楷體" w:hAnsi="Times New Roman" w:cs="Times New Roman"/>
          <w:sz w:val="32"/>
          <w:szCs w:val="32"/>
        </w:rPr>
        <w:t>綜上所述，旅宿稽查及裁處業務具高度民眾接觸與行政裁量特性，唯有透過制度化監督、教育訓練與透明行政三管齊下，方能有效降低廉政風險，維護市府清廉、公正之執行形象，並持續提升本市旅宿業管理效能與公共信任。</w:t>
      </w:r>
    </w:p>
    <w:p w14:paraId="1BEB4B0A" w14:textId="46CB1360" w:rsidR="00CF3B05" w:rsidRPr="004A63D8" w:rsidRDefault="00CF3B05" w:rsidP="00A91A96">
      <w:pPr>
        <w:spacing w:line="500" w:lineRule="exact"/>
        <w:ind w:firstLine="708"/>
        <w:jc w:val="both"/>
        <w:rPr>
          <w:rFonts w:ascii="Times New Roman" w:eastAsia="標楷體" w:hAnsi="Times New Roman" w:cs="Times New Roman"/>
          <w:sz w:val="32"/>
          <w:szCs w:val="32"/>
        </w:rPr>
      </w:pPr>
    </w:p>
    <w:p w14:paraId="2CAA9267" w14:textId="77777777" w:rsidR="007A5B43" w:rsidRDefault="00106865" w:rsidP="00B06E22">
      <w:pPr>
        <w:pStyle w:val="2"/>
        <w:rPr>
          <w:b/>
        </w:rPr>
      </w:pPr>
      <w:bookmarkStart w:id="26" w:name="_Toc211602903"/>
      <w:r w:rsidRPr="007F3A4C">
        <w:rPr>
          <w:b/>
        </w:rPr>
        <w:t>第二節</w:t>
      </w:r>
      <w:r w:rsidRPr="007F3A4C">
        <w:rPr>
          <w:b/>
        </w:rPr>
        <w:t xml:space="preserve">  </w:t>
      </w:r>
      <w:r w:rsidRPr="007F3A4C">
        <w:rPr>
          <w:b/>
        </w:rPr>
        <w:t>研究建議</w:t>
      </w:r>
      <w:bookmarkEnd w:id="26"/>
    </w:p>
    <w:p w14:paraId="5D79A023" w14:textId="7D038868" w:rsidR="00B803E9" w:rsidRPr="00B803E9" w:rsidRDefault="00B803E9" w:rsidP="00B803E9">
      <w:pPr>
        <w:spacing w:line="500" w:lineRule="exact"/>
        <w:ind w:firstLineChars="221" w:firstLine="707"/>
        <w:rPr>
          <w:rFonts w:ascii="標楷體" w:eastAsia="標楷體" w:hAnsi="標楷體" w:cs="Times New Roman"/>
          <w:sz w:val="32"/>
          <w:szCs w:val="32"/>
        </w:rPr>
      </w:pPr>
      <w:r w:rsidRPr="00B803E9">
        <w:rPr>
          <w:rFonts w:ascii="標楷體" w:eastAsia="標楷體" w:hAnsi="標楷體" w:hint="eastAsia"/>
          <w:sz w:val="32"/>
          <w:szCs w:val="32"/>
        </w:rPr>
        <w:t>綜</w:t>
      </w:r>
      <w:r w:rsidRPr="00B803E9">
        <w:rPr>
          <w:rFonts w:ascii="標楷體" w:eastAsia="標楷體" w:hAnsi="標楷體" w:cs="Times New Roman" w:hint="eastAsia"/>
          <w:sz w:val="32"/>
          <w:szCs w:val="32"/>
        </w:rPr>
        <w:t>合前述研究結果與問卷分析，為健全旅宿業稽查及裁處業務管理制度，強化廉政風險防制成效，本文提出下列建議，作為本局後續推動相關作為之參考</w:t>
      </w:r>
    </w:p>
    <w:p w14:paraId="378F0FEA" w14:textId="77777777" w:rsidR="00B803E9" w:rsidRPr="005C1073" w:rsidRDefault="00B803E9" w:rsidP="00B803E9">
      <w:pPr>
        <w:pStyle w:val="af5"/>
        <w:numPr>
          <w:ilvl w:val="0"/>
          <w:numId w:val="23"/>
        </w:numPr>
        <w:spacing w:line="520" w:lineRule="exact"/>
        <w:ind w:leftChars="0"/>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制度面：強化程序透明與內部監督</w:t>
      </w:r>
    </w:p>
    <w:p w14:paraId="7B006441" w14:textId="29C36AB6" w:rsidR="00B803E9" w:rsidRPr="005C1073" w:rsidRDefault="00645B0E" w:rsidP="00B803E9">
      <w:pPr>
        <w:pStyle w:val="af5"/>
        <w:numPr>
          <w:ilvl w:val="1"/>
          <w:numId w:val="24"/>
        </w:numPr>
        <w:spacing w:line="520" w:lineRule="exact"/>
        <w:ind w:leftChars="0" w:left="1560" w:hanging="567"/>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加強</w:t>
      </w:r>
      <w:r w:rsidR="0063612A">
        <w:rPr>
          <w:rFonts w:ascii="Times New Roman" w:eastAsia="標楷體" w:hAnsi="Times New Roman" w:cs="Times New Roman" w:hint="eastAsia"/>
          <w:sz w:val="32"/>
          <w:szCs w:val="32"/>
        </w:rPr>
        <w:t>落實</w:t>
      </w:r>
      <w:r w:rsidR="00B803E9" w:rsidRPr="00B803E9">
        <w:rPr>
          <w:rFonts w:ascii="Times New Roman" w:eastAsia="標楷體" w:hAnsi="Times New Roman" w:cs="Times New Roman"/>
          <w:sz w:val="32"/>
          <w:szCs w:val="32"/>
        </w:rPr>
        <w:t>旅宿稽查及裁處標準作業流程（</w:t>
      </w:r>
      <w:r w:rsidR="00B803E9" w:rsidRPr="00B803E9">
        <w:rPr>
          <w:rFonts w:ascii="Times New Roman" w:eastAsia="標楷體" w:hAnsi="Times New Roman" w:cs="Times New Roman"/>
          <w:sz w:val="32"/>
          <w:szCs w:val="32"/>
        </w:rPr>
        <w:t>SOP</w:t>
      </w:r>
      <w:r w:rsidR="00B803E9" w:rsidRPr="00B803E9">
        <w:rPr>
          <w:rFonts w:ascii="Times New Roman" w:eastAsia="標楷體" w:hAnsi="Times New Roman" w:cs="Times New Roman"/>
          <w:sz w:val="32"/>
          <w:szCs w:val="32"/>
        </w:rPr>
        <w:t>），明確規範稽查準備、現場執行、紀錄保存及後續複查等作業步驟，確保執法依據一致。</w:t>
      </w:r>
    </w:p>
    <w:p w14:paraId="04C39E0F" w14:textId="77777777" w:rsidR="00B803E9" w:rsidRPr="005C1073" w:rsidRDefault="00B803E9" w:rsidP="00B803E9">
      <w:pPr>
        <w:pStyle w:val="af5"/>
        <w:numPr>
          <w:ilvl w:val="1"/>
          <w:numId w:val="24"/>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定期檢討裁處一致性，設置案件審查與追蹤機制，防止裁量差異造成行政爭議。</w:t>
      </w:r>
    </w:p>
    <w:p w14:paraId="3C8B9064" w14:textId="30ACEBBA" w:rsidR="00B803E9" w:rsidRPr="00B803E9" w:rsidRDefault="00B803E9" w:rsidP="00B803E9">
      <w:pPr>
        <w:pStyle w:val="af5"/>
        <w:numPr>
          <w:ilvl w:val="1"/>
          <w:numId w:val="24"/>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落實專案稽核與內部稽查制度，針對高風險案件或流程項目實施重點抽查，強化內控機制及自我監督。</w:t>
      </w:r>
    </w:p>
    <w:p w14:paraId="28126EC8" w14:textId="77777777" w:rsidR="00B803E9" w:rsidRPr="005C1073" w:rsidRDefault="00B803E9" w:rsidP="00B803E9">
      <w:pPr>
        <w:pStyle w:val="af5"/>
        <w:numPr>
          <w:ilvl w:val="0"/>
          <w:numId w:val="23"/>
        </w:numPr>
        <w:spacing w:line="520" w:lineRule="exact"/>
        <w:ind w:leftChars="0"/>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lastRenderedPageBreak/>
        <w:t>教育面：深化法紀訓練與廉政文化</w:t>
      </w:r>
    </w:p>
    <w:p w14:paraId="1C172F04" w14:textId="0440C013" w:rsidR="00B803E9" w:rsidRPr="005C1073" w:rsidRDefault="00B803E9" w:rsidP="00B803E9">
      <w:pPr>
        <w:pStyle w:val="af5"/>
        <w:numPr>
          <w:ilvl w:val="1"/>
          <w:numId w:val="25"/>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持續辦理廉政與法令宣導課程，提升人員對</w:t>
      </w:r>
      <w:r w:rsidRPr="005C1073">
        <w:rPr>
          <w:rFonts w:ascii="Times New Roman" w:eastAsia="標楷體" w:hAnsi="Times New Roman" w:cs="Times New Roman" w:hint="eastAsia"/>
          <w:sz w:val="32"/>
          <w:szCs w:val="32"/>
        </w:rPr>
        <w:t>「</w:t>
      </w:r>
      <w:r w:rsidRPr="00B803E9">
        <w:rPr>
          <w:rFonts w:ascii="Times New Roman" w:eastAsia="標楷體" w:hAnsi="Times New Roman" w:cs="Times New Roman"/>
          <w:sz w:val="32"/>
          <w:szCs w:val="32"/>
        </w:rPr>
        <w:t>行政程序法</w:t>
      </w:r>
      <w:r w:rsidRPr="005C1073">
        <w:rPr>
          <w:rFonts w:ascii="Times New Roman" w:eastAsia="標楷體" w:hAnsi="Times New Roman" w:cs="Times New Roman" w:hint="eastAsia"/>
          <w:sz w:val="32"/>
          <w:szCs w:val="32"/>
        </w:rPr>
        <w:t>」</w:t>
      </w:r>
      <w:r w:rsidRPr="00B803E9">
        <w:rPr>
          <w:rFonts w:ascii="Times New Roman" w:eastAsia="標楷體" w:hAnsi="Times New Roman" w:cs="Times New Roman"/>
          <w:sz w:val="32"/>
          <w:szCs w:val="32"/>
        </w:rPr>
        <w:t>、</w:t>
      </w:r>
      <w:r w:rsidRPr="005C1073">
        <w:rPr>
          <w:rFonts w:ascii="Times New Roman" w:eastAsia="標楷體" w:hAnsi="Times New Roman" w:cs="Times New Roman" w:hint="eastAsia"/>
          <w:sz w:val="32"/>
          <w:szCs w:val="32"/>
        </w:rPr>
        <w:t>「</w:t>
      </w:r>
      <w:r w:rsidRPr="00B803E9">
        <w:rPr>
          <w:rFonts w:ascii="Times New Roman" w:eastAsia="標楷體" w:hAnsi="Times New Roman" w:cs="Times New Roman"/>
          <w:sz w:val="32"/>
          <w:szCs w:val="32"/>
        </w:rPr>
        <w:t>貪污治罪條例</w:t>
      </w:r>
      <w:r w:rsidRPr="005C1073">
        <w:rPr>
          <w:rFonts w:ascii="Times New Roman" w:eastAsia="標楷體" w:hAnsi="Times New Roman" w:cs="Times New Roman" w:hint="eastAsia"/>
          <w:sz w:val="32"/>
          <w:szCs w:val="32"/>
        </w:rPr>
        <w:t>」、「刑法瀆職罪」、「個人資料保護法」</w:t>
      </w:r>
      <w:r w:rsidRPr="00B803E9">
        <w:rPr>
          <w:rFonts w:ascii="Times New Roman" w:eastAsia="標楷體" w:hAnsi="Times New Roman" w:cs="Times New Roman"/>
          <w:sz w:val="32"/>
          <w:szCs w:val="32"/>
        </w:rPr>
        <w:t>及</w:t>
      </w:r>
      <w:r w:rsidRPr="005C1073">
        <w:rPr>
          <w:rFonts w:ascii="Times New Roman" w:eastAsia="標楷體" w:hAnsi="Times New Roman" w:cs="Times New Roman" w:hint="eastAsia"/>
          <w:sz w:val="32"/>
          <w:szCs w:val="32"/>
        </w:rPr>
        <w:t>「公職人員</w:t>
      </w:r>
      <w:r w:rsidRPr="00B803E9">
        <w:rPr>
          <w:rFonts w:ascii="Times New Roman" w:eastAsia="標楷體" w:hAnsi="Times New Roman" w:cs="Times New Roman"/>
          <w:sz w:val="32"/>
          <w:szCs w:val="32"/>
        </w:rPr>
        <w:t>利益衝突迴避法</w:t>
      </w:r>
      <w:r w:rsidRPr="005C1073">
        <w:rPr>
          <w:rFonts w:ascii="Times New Roman" w:eastAsia="標楷體" w:hAnsi="Times New Roman" w:cs="Times New Roman" w:hint="eastAsia"/>
          <w:sz w:val="32"/>
          <w:szCs w:val="32"/>
        </w:rPr>
        <w:t>」</w:t>
      </w:r>
      <w:r w:rsidRPr="00B803E9">
        <w:rPr>
          <w:rFonts w:ascii="Times New Roman" w:eastAsia="標楷體" w:hAnsi="Times New Roman" w:cs="Times New Roman"/>
          <w:sz w:val="32"/>
          <w:szCs w:val="32"/>
        </w:rPr>
        <w:t>等法規之認知與遵循。</w:t>
      </w:r>
    </w:p>
    <w:p w14:paraId="569815A4" w14:textId="77777777" w:rsidR="00B803E9" w:rsidRPr="005C1073" w:rsidRDefault="00B803E9" w:rsidP="00B803E9">
      <w:pPr>
        <w:pStyle w:val="af5"/>
        <w:numPr>
          <w:ilvl w:val="1"/>
          <w:numId w:val="25"/>
        </w:numPr>
        <w:spacing w:line="520" w:lineRule="exact"/>
        <w:ind w:leftChars="0" w:left="1560" w:hanging="567"/>
        <w:jc w:val="both"/>
        <w:rPr>
          <w:rFonts w:ascii="Times New Roman" w:eastAsia="標楷體" w:hAnsi="Times New Roman" w:cs="Times New Roman"/>
          <w:sz w:val="32"/>
          <w:szCs w:val="32"/>
        </w:rPr>
      </w:pPr>
      <w:r w:rsidRPr="005C1073">
        <w:rPr>
          <w:rFonts w:ascii="Times New Roman" w:eastAsia="標楷體" w:hAnsi="Times New Roman" w:cs="Times New Roman"/>
          <w:sz w:val="32"/>
          <w:szCs w:val="32"/>
        </w:rPr>
        <w:t>推動服務倫理與溝通技巧訓練，協助稽查人員兼顧執法嚴正與態度親民，降低民怨與誤解</w:t>
      </w:r>
      <w:r w:rsidRPr="005C1073">
        <w:rPr>
          <w:rFonts w:ascii="Times New Roman" w:eastAsia="標楷體" w:hAnsi="Times New Roman" w:cs="Times New Roman" w:hint="eastAsia"/>
          <w:sz w:val="32"/>
          <w:szCs w:val="32"/>
        </w:rPr>
        <w:t>。</w:t>
      </w:r>
    </w:p>
    <w:p w14:paraId="512F3201" w14:textId="7597AB6B" w:rsidR="00B803E9" w:rsidRPr="005C1073" w:rsidRDefault="00B803E9" w:rsidP="00B803E9">
      <w:pPr>
        <w:pStyle w:val="af5"/>
        <w:numPr>
          <w:ilvl w:val="1"/>
          <w:numId w:val="25"/>
        </w:numPr>
        <w:spacing w:line="520" w:lineRule="exact"/>
        <w:ind w:leftChars="0" w:left="1560" w:hanging="567"/>
        <w:jc w:val="both"/>
        <w:rPr>
          <w:rFonts w:ascii="Times New Roman" w:eastAsia="標楷體" w:hAnsi="Times New Roman" w:cs="Times New Roman"/>
          <w:sz w:val="32"/>
          <w:szCs w:val="32"/>
        </w:rPr>
      </w:pPr>
      <w:r w:rsidRPr="005C1073">
        <w:rPr>
          <w:rFonts w:ascii="Times New Roman" w:eastAsia="標楷體" w:hAnsi="Times New Roman" w:cs="Times New Roman"/>
          <w:sz w:val="32"/>
          <w:szCs w:val="32"/>
        </w:rPr>
        <w:t>鼓勵單位內部舉辦案例研討及經驗分享，透過實務交流強化廉政風險辨識與預防意識。</w:t>
      </w:r>
    </w:p>
    <w:p w14:paraId="54CD628F" w14:textId="77777777" w:rsidR="00B803E9" w:rsidRPr="005C1073" w:rsidRDefault="00B803E9" w:rsidP="00B803E9">
      <w:pPr>
        <w:pStyle w:val="af5"/>
        <w:numPr>
          <w:ilvl w:val="0"/>
          <w:numId w:val="23"/>
        </w:numPr>
        <w:spacing w:line="520" w:lineRule="exact"/>
        <w:ind w:leftChars="0"/>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管理面：促進公私協力與民意回饋機制</w:t>
      </w:r>
    </w:p>
    <w:p w14:paraId="2DA9BEEE" w14:textId="77777777" w:rsidR="00B803E9" w:rsidRPr="005C1073" w:rsidRDefault="00B803E9" w:rsidP="00B803E9">
      <w:pPr>
        <w:pStyle w:val="af5"/>
        <w:numPr>
          <w:ilvl w:val="1"/>
          <w:numId w:val="27"/>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建立旅宿業者回饋管道，定期蒐集民間對稽查程序、態度及效率之意見，作為精進參考。</w:t>
      </w:r>
    </w:p>
    <w:p w14:paraId="15BF78F8" w14:textId="77777777" w:rsidR="00B803E9" w:rsidRPr="005C1073" w:rsidRDefault="00B803E9" w:rsidP="00B803E9">
      <w:pPr>
        <w:pStyle w:val="af5"/>
        <w:numPr>
          <w:ilvl w:val="1"/>
          <w:numId w:val="27"/>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公開稽查原則與違規處理流程，強化外部透明度與民眾信賴感。</w:t>
      </w:r>
    </w:p>
    <w:p w14:paraId="6855A958" w14:textId="77777777" w:rsidR="005C1073" w:rsidRPr="005C1073" w:rsidRDefault="00B803E9" w:rsidP="00641D05">
      <w:pPr>
        <w:pStyle w:val="af5"/>
        <w:numPr>
          <w:ilvl w:val="0"/>
          <w:numId w:val="23"/>
        </w:numPr>
        <w:spacing w:line="520" w:lineRule="exact"/>
        <w:ind w:leftChars="0"/>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科技面：導入資訊化管理與稽查紀錄</w:t>
      </w:r>
    </w:p>
    <w:p w14:paraId="25AD19FC" w14:textId="4EE38362" w:rsidR="005C1073" w:rsidRPr="005C1073" w:rsidRDefault="005C1073" w:rsidP="005C1073">
      <w:pPr>
        <w:pStyle w:val="af5"/>
        <w:numPr>
          <w:ilvl w:val="1"/>
          <w:numId w:val="28"/>
        </w:numPr>
        <w:spacing w:line="520" w:lineRule="exact"/>
        <w:ind w:leftChars="0" w:left="1560" w:hanging="567"/>
        <w:jc w:val="both"/>
        <w:rPr>
          <w:rFonts w:ascii="Times New Roman" w:eastAsia="標楷體" w:hAnsi="Times New Roman" w:cs="Times New Roman"/>
          <w:sz w:val="32"/>
          <w:szCs w:val="32"/>
        </w:rPr>
      </w:pPr>
      <w:r w:rsidRPr="005C1073">
        <w:rPr>
          <w:rFonts w:ascii="Times New Roman" w:eastAsia="標楷體" w:hAnsi="Times New Roman" w:cs="Times New Roman" w:hint="eastAsia"/>
          <w:sz w:val="32"/>
          <w:szCs w:val="32"/>
        </w:rPr>
        <w:t>強化</w:t>
      </w:r>
      <w:r w:rsidR="00B803E9" w:rsidRPr="00B803E9">
        <w:rPr>
          <w:rFonts w:ascii="Times New Roman" w:eastAsia="標楷體" w:hAnsi="Times New Roman" w:cs="Times New Roman"/>
          <w:sz w:val="32"/>
          <w:szCs w:val="32"/>
        </w:rPr>
        <w:t>線上稽查與裁處管理系統，</w:t>
      </w:r>
      <w:r w:rsidRPr="005C1073">
        <w:rPr>
          <w:rFonts w:ascii="Times New Roman" w:eastAsia="標楷體" w:hAnsi="Times New Roman" w:cs="Times New Roman" w:hint="eastAsia"/>
          <w:sz w:val="32"/>
          <w:szCs w:val="32"/>
        </w:rPr>
        <w:t>增強</w:t>
      </w:r>
      <w:r w:rsidR="00B803E9" w:rsidRPr="00B803E9">
        <w:rPr>
          <w:rFonts w:ascii="Times New Roman" w:eastAsia="標楷體" w:hAnsi="Times New Roman" w:cs="Times New Roman"/>
          <w:sz w:val="32"/>
          <w:szCs w:val="32"/>
        </w:rPr>
        <w:t>案件留痕與權限控管，避免人為疏漏或不當操作。</w:t>
      </w:r>
    </w:p>
    <w:p w14:paraId="43919E5C" w14:textId="17DD73B8" w:rsidR="00B803E9" w:rsidRPr="00B803E9" w:rsidRDefault="00B803E9" w:rsidP="005C1073">
      <w:pPr>
        <w:pStyle w:val="af5"/>
        <w:numPr>
          <w:ilvl w:val="1"/>
          <w:numId w:val="28"/>
        </w:numPr>
        <w:spacing w:line="520" w:lineRule="exact"/>
        <w:ind w:leftChars="0" w:left="1560" w:hanging="567"/>
        <w:jc w:val="both"/>
        <w:rPr>
          <w:rFonts w:ascii="Times New Roman" w:eastAsia="標楷體" w:hAnsi="Times New Roman" w:cs="Times New Roman"/>
          <w:sz w:val="32"/>
          <w:szCs w:val="32"/>
        </w:rPr>
      </w:pPr>
      <w:r w:rsidRPr="00B803E9">
        <w:rPr>
          <w:rFonts w:ascii="Times New Roman" w:eastAsia="標楷體" w:hAnsi="Times New Roman" w:cs="Times New Roman"/>
          <w:sz w:val="32"/>
          <w:szCs w:val="32"/>
        </w:rPr>
        <w:t>導入風險預警模組，及早辨識異常案件或異動情形，協助主管單位即時處理。</w:t>
      </w:r>
    </w:p>
    <w:p w14:paraId="1606FC6B" w14:textId="77777777" w:rsidR="004F3CB0" w:rsidRDefault="005C1073" w:rsidP="004F3CB0">
      <w:pPr>
        <w:pStyle w:val="2"/>
        <w:rPr>
          <w:b/>
        </w:rPr>
      </w:pPr>
      <w:bookmarkStart w:id="27" w:name="_Toc211602904"/>
      <w:r>
        <w:rPr>
          <w:rFonts w:hint="eastAsia"/>
          <w:b/>
        </w:rPr>
        <w:t>第三節</w:t>
      </w:r>
      <w:r>
        <w:rPr>
          <w:rFonts w:hint="eastAsia"/>
          <w:b/>
        </w:rPr>
        <w:t xml:space="preserve"> </w:t>
      </w:r>
      <w:r>
        <w:rPr>
          <w:rFonts w:hint="eastAsia"/>
          <w:b/>
        </w:rPr>
        <w:t>未來展望</w:t>
      </w:r>
      <w:bookmarkEnd w:id="27"/>
    </w:p>
    <w:p w14:paraId="7B4A33AD" w14:textId="795D9416" w:rsidR="005C1073" w:rsidRPr="004F3CB0" w:rsidRDefault="005C1073" w:rsidP="004F3CB0">
      <w:pPr>
        <w:spacing w:line="500" w:lineRule="exact"/>
        <w:ind w:firstLineChars="221" w:firstLine="707"/>
        <w:jc w:val="both"/>
        <w:rPr>
          <w:rFonts w:ascii="標楷體" w:eastAsia="標楷體" w:hAnsi="標楷體" w:cstheme="majorBidi"/>
          <w:b/>
          <w:sz w:val="32"/>
          <w:szCs w:val="32"/>
        </w:rPr>
      </w:pPr>
      <w:r w:rsidRPr="004F3CB0">
        <w:rPr>
          <w:rFonts w:ascii="標楷體" w:eastAsia="標楷體" w:hAnsi="標楷體" w:cs="Times New Roman" w:hint="eastAsia"/>
          <w:sz w:val="32"/>
          <w:szCs w:val="32"/>
        </w:rPr>
        <w:t>隨著本市觀光產業快速發展，旅宿業型態日益多元，稽查與裁處業務面臨業者經營模式演變及數位化管理的挑戰。未來應持續結合政風及資訊等專業力量，推動制度創新與科技應用，以確保廉政治理與行政效率兼顧。</w:t>
      </w:r>
    </w:p>
    <w:p w14:paraId="19EBF1C2" w14:textId="6C1D0508" w:rsidR="005C1073" w:rsidRPr="005C1073" w:rsidRDefault="005C1073" w:rsidP="004F3CB0">
      <w:pPr>
        <w:spacing w:line="500" w:lineRule="exact"/>
        <w:ind w:firstLineChars="221" w:firstLine="707"/>
        <w:jc w:val="both"/>
        <w:rPr>
          <w:rFonts w:ascii="標楷體" w:eastAsia="標楷體" w:hAnsi="標楷體" w:cs="Times New Roman"/>
          <w:sz w:val="32"/>
          <w:szCs w:val="32"/>
        </w:rPr>
      </w:pPr>
      <w:r w:rsidRPr="005C1073">
        <w:rPr>
          <w:rFonts w:ascii="標楷體" w:eastAsia="標楷體" w:hAnsi="標楷體" w:cs="Times New Roman" w:hint="eastAsia"/>
          <w:sz w:val="32"/>
          <w:szCs w:val="32"/>
        </w:rPr>
        <w:t>一方面，應建立「廉政風險長期追蹤與預警機制」，定期檢視旅宿業務流程之風險變化，確保防弊措施與時俱進；另</w:t>
      </w:r>
      <w:r w:rsidRPr="005C1073">
        <w:rPr>
          <w:rFonts w:ascii="標楷體" w:eastAsia="標楷體" w:hAnsi="標楷體" w:cs="Times New Roman" w:hint="eastAsia"/>
          <w:sz w:val="32"/>
          <w:szCs w:val="32"/>
        </w:rPr>
        <w:lastRenderedPageBreak/>
        <w:t>一方面，應強化與民間業者、公協會及學術單位之合作，透過公私協力及外部監督，形塑誠信經營與透明管理的產業文化。此外，隨著AI與大數據技術的成熟，未來可導入智慧稽查系統，以資料分析輔助決策，提升風險辨識精準度，並減少人工作業所生之爭議或偏差。</w:t>
      </w:r>
    </w:p>
    <w:p w14:paraId="4BF34D24" w14:textId="0BA65428" w:rsidR="003B2CDE" w:rsidRPr="005C1073" w:rsidRDefault="005C1073" w:rsidP="004F3CB0">
      <w:pPr>
        <w:spacing w:line="500" w:lineRule="exact"/>
        <w:ind w:firstLineChars="221" w:firstLine="707"/>
        <w:jc w:val="both"/>
        <w:rPr>
          <w:rFonts w:ascii="標楷體" w:eastAsia="標楷體" w:hAnsi="標楷體" w:cs="Times New Roman"/>
          <w:sz w:val="32"/>
          <w:szCs w:val="32"/>
        </w:rPr>
      </w:pPr>
      <w:r w:rsidRPr="005C1073">
        <w:rPr>
          <w:rFonts w:ascii="標楷體" w:eastAsia="標楷體" w:hAnsi="標楷體" w:cs="Times New Roman" w:hint="eastAsia"/>
          <w:sz w:val="32"/>
          <w:szCs w:val="32"/>
        </w:rPr>
        <w:t>總言之，廉政並非單一行動，而是一項持續精進的治理工程。唯有透過制度化、科技化與文化化三方面並進，方能確保旅宿稽查及裁處業務公正廉明，持續推動臺南市成為誠信、安全、友善的國際觀光城市。</w:t>
      </w:r>
    </w:p>
    <w:p w14:paraId="6F95481A" w14:textId="29BB98C1" w:rsidR="004F3CB0" w:rsidRDefault="004F3CB0">
      <w:pPr>
        <w:widowControl/>
        <w:rPr>
          <w:rFonts w:asciiTheme="majorHAnsi" w:eastAsia="標楷體" w:hAnsiTheme="majorHAnsi" w:cstheme="majorBidi"/>
          <w:b/>
          <w:bCs/>
          <w:kern w:val="52"/>
          <w:sz w:val="32"/>
          <w:szCs w:val="52"/>
        </w:rPr>
      </w:pPr>
      <w:r>
        <w:rPr>
          <w:b/>
        </w:rPr>
        <w:br w:type="page"/>
      </w:r>
    </w:p>
    <w:p w14:paraId="4FE333F2" w14:textId="0EBC79B2" w:rsidR="007A5B43" w:rsidRPr="007B07EB" w:rsidRDefault="008108DB" w:rsidP="002F3DAA">
      <w:pPr>
        <w:pStyle w:val="1"/>
        <w:rPr>
          <w:b/>
        </w:rPr>
      </w:pPr>
      <w:bookmarkStart w:id="28" w:name="_Toc211602905"/>
      <w:r w:rsidRPr="007B07EB">
        <w:rPr>
          <w:b/>
        </w:rPr>
        <w:lastRenderedPageBreak/>
        <w:t>參考資料</w:t>
      </w:r>
      <w:bookmarkEnd w:id="28"/>
    </w:p>
    <w:p w14:paraId="5A4CAAE5" w14:textId="77777777" w:rsidR="00024F34" w:rsidRPr="00B92E56" w:rsidRDefault="00994536" w:rsidP="00DE4C2C">
      <w:pPr>
        <w:pStyle w:val="af5"/>
        <w:numPr>
          <w:ilvl w:val="0"/>
          <w:numId w:val="10"/>
        </w:numPr>
        <w:spacing w:line="500" w:lineRule="exact"/>
        <w:ind w:leftChars="0" w:left="851" w:hanging="567"/>
        <w:jc w:val="both"/>
        <w:rPr>
          <w:rFonts w:ascii="Times New Roman" w:eastAsia="標楷體" w:hAnsi="Times New Roman" w:cs="Times New Roman"/>
          <w:b/>
          <w:sz w:val="28"/>
          <w:szCs w:val="28"/>
        </w:rPr>
      </w:pPr>
      <w:r w:rsidRPr="00B92E56">
        <w:rPr>
          <w:rFonts w:ascii="Times New Roman" w:eastAsia="標楷體" w:hAnsi="Times New Roman" w:cs="Times New Roman"/>
          <w:b/>
          <w:sz w:val="28"/>
          <w:szCs w:val="28"/>
        </w:rPr>
        <w:t>政風研究報告：</w:t>
      </w:r>
    </w:p>
    <w:p w14:paraId="4A45072E" w14:textId="56420F07" w:rsidR="00024F34" w:rsidRPr="00B92E56" w:rsidRDefault="00535EF5" w:rsidP="00112530">
      <w:pPr>
        <w:pStyle w:val="af5"/>
        <w:spacing w:line="500" w:lineRule="exact"/>
        <w:ind w:leftChars="225" w:left="1134" w:hangingChars="212" w:hanging="594"/>
        <w:jc w:val="both"/>
        <w:rPr>
          <w:rFonts w:ascii="Times New Roman" w:eastAsia="標楷體" w:hAnsi="Times New Roman" w:cs="Times New Roman"/>
          <w:sz w:val="28"/>
          <w:szCs w:val="28"/>
        </w:rPr>
      </w:pPr>
      <w:r w:rsidRPr="00535EF5">
        <w:rPr>
          <w:rFonts w:ascii="Times New Roman" w:eastAsia="標楷體" w:hAnsi="Times New Roman" w:cs="Times New Roman"/>
          <w:sz w:val="28"/>
          <w:szCs w:val="28"/>
        </w:rPr>
        <w:t>桃園市政府觀光旅遊局非法旅宿稽查及裁處業務廉政防貪指引手冊</w:t>
      </w:r>
      <w:r w:rsidR="008108DB" w:rsidRPr="00B92E56">
        <w:rPr>
          <w:rFonts w:ascii="Times New Roman" w:eastAsia="標楷體" w:hAnsi="Times New Roman" w:cs="Times New Roman"/>
          <w:sz w:val="28"/>
          <w:szCs w:val="28"/>
        </w:rPr>
        <w:t>。</w:t>
      </w:r>
    </w:p>
    <w:p w14:paraId="55315071" w14:textId="7E7CE22E" w:rsidR="00691A64" w:rsidRPr="00B92E56" w:rsidRDefault="003610FC" w:rsidP="00112530">
      <w:pPr>
        <w:pStyle w:val="af5"/>
        <w:spacing w:line="500" w:lineRule="exact"/>
        <w:ind w:leftChars="225" w:left="1134" w:hangingChars="212" w:hanging="594"/>
        <w:jc w:val="both"/>
        <w:rPr>
          <w:rFonts w:ascii="Times New Roman" w:eastAsia="標楷體" w:hAnsi="Times New Roman" w:cs="Times New Roman"/>
          <w:sz w:val="28"/>
          <w:szCs w:val="28"/>
        </w:rPr>
      </w:pPr>
      <w:r w:rsidRPr="00B92E56">
        <w:rPr>
          <w:rFonts w:ascii="Times New Roman" w:eastAsia="標楷體" w:hAnsi="Times New Roman" w:cs="Times New Roman" w:hint="eastAsia"/>
          <w:sz w:val="28"/>
          <w:szCs w:val="28"/>
        </w:rPr>
        <w:t>臺南市政府</w:t>
      </w:r>
      <w:r w:rsidR="00535EF5">
        <w:rPr>
          <w:rFonts w:ascii="Times New Roman" w:eastAsia="標楷體" w:hAnsi="Times New Roman" w:cs="Times New Roman" w:hint="eastAsia"/>
          <w:sz w:val="28"/>
          <w:szCs w:val="28"/>
        </w:rPr>
        <w:t>觀光旅遊局</w:t>
      </w:r>
      <w:r w:rsidRPr="00B92E56">
        <w:rPr>
          <w:rFonts w:ascii="Times New Roman" w:eastAsia="標楷體" w:hAnsi="Times New Roman" w:cs="Times New Roman" w:hint="eastAsia"/>
          <w:sz w:val="28"/>
          <w:szCs w:val="28"/>
        </w:rPr>
        <w:t>11</w:t>
      </w:r>
      <w:r w:rsidR="00535EF5">
        <w:rPr>
          <w:rFonts w:ascii="Times New Roman" w:eastAsia="標楷體" w:hAnsi="Times New Roman" w:cs="Times New Roman" w:hint="eastAsia"/>
          <w:sz w:val="28"/>
          <w:szCs w:val="28"/>
        </w:rPr>
        <w:t>2</w:t>
      </w:r>
      <w:r w:rsidRPr="00B92E56">
        <w:rPr>
          <w:rFonts w:ascii="Times New Roman" w:eastAsia="標楷體" w:hAnsi="Times New Roman" w:cs="Times New Roman" w:hint="eastAsia"/>
          <w:sz w:val="28"/>
          <w:szCs w:val="28"/>
        </w:rPr>
        <w:t>年</w:t>
      </w:r>
      <w:r w:rsidR="00535EF5" w:rsidRPr="00535EF5">
        <w:rPr>
          <w:rFonts w:ascii="Times New Roman" w:eastAsia="標楷體" w:hAnsi="Times New Roman" w:cs="Times New Roman"/>
          <w:sz w:val="28"/>
          <w:szCs w:val="28"/>
        </w:rPr>
        <w:t>非法旅宿稽查及裁處業務</w:t>
      </w:r>
      <w:r w:rsidR="00535EF5">
        <w:rPr>
          <w:rFonts w:ascii="Times New Roman" w:eastAsia="標楷體" w:hAnsi="Times New Roman" w:cs="Times New Roman" w:hint="eastAsia"/>
          <w:sz w:val="28"/>
          <w:szCs w:val="28"/>
        </w:rPr>
        <w:t>防貪指引手冊</w:t>
      </w:r>
      <w:r w:rsidR="00691A64" w:rsidRPr="00B92E56">
        <w:rPr>
          <w:rFonts w:ascii="Times New Roman" w:eastAsia="標楷體" w:hAnsi="Times New Roman" w:cs="Times New Roman"/>
          <w:sz w:val="28"/>
          <w:szCs w:val="28"/>
        </w:rPr>
        <w:t>。</w:t>
      </w:r>
    </w:p>
    <w:p w14:paraId="5FE7EBFF" w14:textId="6DB7FCC3" w:rsidR="00691A64" w:rsidRPr="00B92E56" w:rsidRDefault="00691A64" w:rsidP="00B92E56">
      <w:pPr>
        <w:pStyle w:val="af5"/>
        <w:spacing w:line="500" w:lineRule="exact"/>
        <w:ind w:leftChars="225" w:left="1162" w:hangingChars="222" w:hanging="622"/>
        <w:jc w:val="both"/>
        <w:rPr>
          <w:rFonts w:ascii="Times New Roman" w:eastAsia="標楷體" w:hAnsi="Times New Roman" w:cs="Times New Roman"/>
          <w:sz w:val="28"/>
          <w:szCs w:val="28"/>
        </w:rPr>
      </w:pPr>
      <w:r w:rsidRPr="00B92E56">
        <w:rPr>
          <w:rFonts w:ascii="Times New Roman" w:eastAsia="標楷體" w:hAnsi="Times New Roman" w:cs="Times New Roman"/>
          <w:sz w:val="28"/>
          <w:szCs w:val="28"/>
        </w:rPr>
        <w:t>臺南市政府</w:t>
      </w:r>
      <w:r w:rsidR="00535EF5">
        <w:rPr>
          <w:rFonts w:ascii="Times New Roman" w:eastAsia="標楷體" w:hAnsi="Times New Roman" w:cs="Times New Roman" w:hint="eastAsia"/>
          <w:sz w:val="28"/>
          <w:szCs w:val="28"/>
        </w:rPr>
        <w:t>觀光旅遊局</w:t>
      </w:r>
      <w:r w:rsidR="009924EE" w:rsidRPr="00B92E56">
        <w:rPr>
          <w:rFonts w:ascii="Times New Roman" w:eastAsia="標楷體" w:hAnsi="Times New Roman" w:cs="Times New Roman"/>
          <w:sz w:val="28"/>
          <w:szCs w:val="28"/>
        </w:rPr>
        <w:t>11</w:t>
      </w:r>
      <w:r w:rsidR="00535EF5">
        <w:rPr>
          <w:rFonts w:ascii="Times New Roman" w:eastAsia="標楷體" w:hAnsi="Times New Roman" w:cs="Times New Roman" w:hint="eastAsia"/>
          <w:sz w:val="28"/>
          <w:szCs w:val="28"/>
        </w:rPr>
        <w:t>4</w:t>
      </w:r>
      <w:r w:rsidRPr="00B92E56">
        <w:rPr>
          <w:rFonts w:ascii="Times New Roman" w:eastAsia="標楷體" w:hAnsi="Times New Roman" w:cs="Times New Roman"/>
          <w:sz w:val="28"/>
          <w:szCs w:val="28"/>
        </w:rPr>
        <w:t>年</w:t>
      </w:r>
      <w:r w:rsidR="00AD2730" w:rsidRPr="00B92E56">
        <w:rPr>
          <w:rFonts w:ascii="Times New Roman" w:eastAsia="標楷體" w:hAnsi="Times New Roman" w:cs="Times New Roman"/>
          <w:sz w:val="28"/>
          <w:szCs w:val="28"/>
        </w:rPr>
        <w:t>度</w:t>
      </w:r>
      <w:r w:rsidRPr="00B92E56">
        <w:rPr>
          <w:rFonts w:ascii="Times New Roman" w:eastAsia="標楷體" w:hAnsi="Times New Roman" w:cs="Times New Roman"/>
          <w:sz w:val="28"/>
          <w:szCs w:val="28"/>
        </w:rPr>
        <w:t>廉政問卷調查</w:t>
      </w:r>
      <w:r w:rsidR="00C84183" w:rsidRPr="00B92E56">
        <w:rPr>
          <w:rFonts w:ascii="Times New Roman" w:eastAsia="標楷體" w:hAnsi="Times New Roman" w:cs="Times New Roman"/>
          <w:sz w:val="28"/>
          <w:szCs w:val="28"/>
        </w:rPr>
        <w:t>統計</w:t>
      </w:r>
      <w:r w:rsidRPr="00B92E56">
        <w:rPr>
          <w:rFonts w:ascii="Times New Roman" w:eastAsia="標楷體" w:hAnsi="Times New Roman" w:cs="Times New Roman"/>
          <w:sz w:val="28"/>
          <w:szCs w:val="28"/>
        </w:rPr>
        <w:t>結果。</w:t>
      </w:r>
    </w:p>
    <w:p w14:paraId="5F557385" w14:textId="77777777" w:rsidR="00E224D7" w:rsidRPr="00B92E56" w:rsidRDefault="00AD2730" w:rsidP="00DE4C2C">
      <w:pPr>
        <w:pStyle w:val="af5"/>
        <w:numPr>
          <w:ilvl w:val="0"/>
          <w:numId w:val="10"/>
        </w:numPr>
        <w:spacing w:line="500" w:lineRule="exact"/>
        <w:ind w:leftChars="0" w:left="851" w:hanging="567"/>
        <w:jc w:val="both"/>
        <w:rPr>
          <w:rFonts w:ascii="Times New Roman" w:eastAsia="標楷體" w:hAnsi="Times New Roman" w:cs="Times New Roman"/>
          <w:b/>
          <w:sz w:val="28"/>
          <w:szCs w:val="28"/>
        </w:rPr>
      </w:pPr>
      <w:r w:rsidRPr="00B92E56">
        <w:rPr>
          <w:rFonts w:ascii="Times New Roman" w:eastAsia="標楷體" w:hAnsi="Times New Roman" w:cs="Times New Roman"/>
          <w:b/>
          <w:sz w:val="28"/>
          <w:szCs w:val="28"/>
        </w:rPr>
        <w:t>司法</w:t>
      </w:r>
      <w:r w:rsidR="00E224D7" w:rsidRPr="00B92E56">
        <w:rPr>
          <w:rFonts w:ascii="Times New Roman" w:eastAsia="標楷體" w:hAnsi="Times New Roman" w:cs="Times New Roman"/>
          <w:b/>
          <w:sz w:val="28"/>
          <w:szCs w:val="28"/>
        </w:rPr>
        <w:t>判決：</w:t>
      </w:r>
    </w:p>
    <w:p w14:paraId="6C3DA602" w14:textId="6899B78B" w:rsidR="00AD2730" w:rsidRPr="00B92E56" w:rsidRDefault="00CE57B2" w:rsidP="007367CF">
      <w:pPr>
        <w:pStyle w:val="af5"/>
        <w:spacing w:line="500" w:lineRule="exact"/>
        <w:ind w:leftChars="225" w:left="1162" w:hangingChars="222" w:hanging="622"/>
        <w:jc w:val="both"/>
        <w:rPr>
          <w:rFonts w:ascii="Times New Roman" w:eastAsia="標楷體" w:hAnsi="Times New Roman" w:cs="Times New Roman"/>
          <w:sz w:val="28"/>
          <w:szCs w:val="28"/>
        </w:rPr>
      </w:pPr>
      <w:r w:rsidRPr="00B92E56">
        <w:rPr>
          <w:rFonts w:ascii="Times New Roman" w:eastAsia="標楷體" w:hAnsi="Times New Roman" w:cs="Times New Roman" w:hint="eastAsia"/>
          <w:sz w:val="28"/>
          <w:szCs w:val="28"/>
        </w:rPr>
        <w:t>臺灣</w:t>
      </w:r>
      <w:r w:rsidR="00112530" w:rsidRPr="00112530">
        <w:rPr>
          <w:rFonts w:ascii="Times New Roman" w:eastAsia="標楷體" w:hAnsi="Times New Roman" w:cs="Times New Roman" w:hint="eastAsia"/>
          <w:sz w:val="28"/>
          <w:szCs w:val="28"/>
        </w:rPr>
        <w:t>新北地方法院</w:t>
      </w:r>
      <w:r w:rsidR="00112530" w:rsidRPr="00112530">
        <w:rPr>
          <w:rFonts w:ascii="Times New Roman" w:eastAsia="標楷體" w:hAnsi="Times New Roman" w:cs="Times New Roman" w:hint="eastAsia"/>
          <w:sz w:val="28"/>
          <w:szCs w:val="28"/>
        </w:rPr>
        <w:t>106</w:t>
      </w:r>
      <w:r w:rsidR="00112530" w:rsidRPr="00112530">
        <w:rPr>
          <w:rFonts w:ascii="Times New Roman" w:eastAsia="標楷體" w:hAnsi="Times New Roman" w:cs="Times New Roman" w:hint="eastAsia"/>
          <w:sz w:val="28"/>
          <w:szCs w:val="28"/>
        </w:rPr>
        <w:t>年度訴字第</w:t>
      </w:r>
      <w:r w:rsidR="00112530" w:rsidRPr="00112530">
        <w:rPr>
          <w:rFonts w:ascii="Times New Roman" w:eastAsia="標楷體" w:hAnsi="Times New Roman" w:cs="Times New Roman" w:hint="eastAsia"/>
          <w:sz w:val="28"/>
          <w:szCs w:val="28"/>
        </w:rPr>
        <w:t>708</w:t>
      </w:r>
      <w:r w:rsidR="00112530" w:rsidRPr="00112530">
        <w:rPr>
          <w:rFonts w:ascii="Times New Roman" w:eastAsia="標楷體" w:hAnsi="Times New Roman" w:cs="Times New Roman" w:hint="eastAsia"/>
          <w:sz w:val="28"/>
          <w:szCs w:val="28"/>
        </w:rPr>
        <w:t>號判決</w:t>
      </w:r>
      <w:r w:rsidR="00AD2730" w:rsidRPr="00B92E56">
        <w:rPr>
          <w:rFonts w:ascii="Times New Roman" w:eastAsia="標楷體" w:hAnsi="Times New Roman" w:cs="Times New Roman"/>
          <w:sz w:val="28"/>
          <w:szCs w:val="28"/>
        </w:rPr>
        <w:t>，司法院</w:t>
      </w:r>
      <w:r w:rsidR="009924EE" w:rsidRPr="00B92E56">
        <w:rPr>
          <w:rFonts w:ascii="Times New Roman" w:eastAsia="標楷體" w:hAnsi="Times New Roman" w:cs="Times New Roman"/>
          <w:sz w:val="28"/>
          <w:szCs w:val="28"/>
        </w:rPr>
        <w:t>裁判書</w:t>
      </w:r>
      <w:r w:rsidR="00AD2730" w:rsidRPr="00B92E56">
        <w:rPr>
          <w:rFonts w:ascii="Times New Roman" w:eastAsia="標楷體" w:hAnsi="Times New Roman" w:cs="Times New Roman"/>
          <w:sz w:val="28"/>
          <w:szCs w:val="28"/>
        </w:rPr>
        <w:t>系統，</w:t>
      </w:r>
      <w:r w:rsidR="00112530" w:rsidRPr="00112530">
        <w:rPr>
          <w:rStyle w:val="af4"/>
          <w:rFonts w:ascii="Times New Roman" w:eastAsia="標楷體" w:hAnsi="Times New Roman" w:cs="Times New Roman"/>
          <w:color w:val="auto"/>
          <w:szCs w:val="24"/>
        </w:rPr>
        <w:t>https://judgment.judicial.gov.tw/FJUD/data.aspx?ty=JD&amp;id=PCDM,106%2c%e8%a8%b4%2c708%2c20180727%2c1</w:t>
      </w:r>
      <w:r w:rsidR="00AD2730" w:rsidRPr="00B92E56">
        <w:rPr>
          <w:rFonts w:ascii="Times New Roman" w:eastAsia="標楷體" w:hAnsi="Times New Roman" w:cs="Times New Roman"/>
          <w:sz w:val="28"/>
          <w:szCs w:val="28"/>
        </w:rPr>
        <w:t>，最後瀏覽日期，</w:t>
      </w:r>
      <w:r w:rsidR="00112530">
        <w:rPr>
          <w:rFonts w:ascii="Times New Roman" w:eastAsia="標楷體" w:hAnsi="Times New Roman" w:cs="Times New Roman" w:hint="eastAsia"/>
          <w:sz w:val="28"/>
          <w:szCs w:val="28"/>
        </w:rPr>
        <w:t>114</w:t>
      </w:r>
      <w:r w:rsidR="00AD2730" w:rsidRPr="00B92E56">
        <w:rPr>
          <w:rFonts w:ascii="Times New Roman" w:eastAsia="標楷體" w:hAnsi="Times New Roman" w:cs="Times New Roman"/>
          <w:sz w:val="28"/>
          <w:szCs w:val="28"/>
        </w:rPr>
        <w:t>年</w:t>
      </w:r>
      <w:r w:rsidR="009924EE" w:rsidRPr="00B92E56">
        <w:rPr>
          <w:rFonts w:ascii="Times New Roman" w:eastAsia="標楷體" w:hAnsi="Times New Roman" w:cs="Times New Roman"/>
          <w:sz w:val="28"/>
          <w:szCs w:val="28"/>
        </w:rPr>
        <w:t>10</w:t>
      </w:r>
      <w:r w:rsidR="00AD2730" w:rsidRPr="00B92E56">
        <w:rPr>
          <w:rFonts w:ascii="Times New Roman" w:eastAsia="標楷體" w:hAnsi="Times New Roman" w:cs="Times New Roman"/>
          <w:sz w:val="28"/>
          <w:szCs w:val="28"/>
        </w:rPr>
        <w:t>月</w:t>
      </w:r>
      <w:r w:rsidR="00112530">
        <w:rPr>
          <w:rFonts w:ascii="Times New Roman" w:eastAsia="標楷體" w:hAnsi="Times New Roman" w:cs="Times New Roman" w:hint="eastAsia"/>
          <w:sz w:val="28"/>
          <w:szCs w:val="28"/>
        </w:rPr>
        <w:t>17</w:t>
      </w:r>
      <w:r w:rsidR="00AD2730" w:rsidRPr="00B92E56">
        <w:rPr>
          <w:rFonts w:ascii="Times New Roman" w:eastAsia="標楷體" w:hAnsi="Times New Roman" w:cs="Times New Roman"/>
          <w:sz w:val="28"/>
          <w:szCs w:val="28"/>
        </w:rPr>
        <w:t>日。</w:t>
      </w:r>
    </w:p>
    <w:p w14:paraId="14167BC3" w14:textId="3D0EB399" w:rsidR="00E224D7" w:rsidRDefault="00112530" w:rsidP="007367CF">
      <w:pPr>
        <w:pStyle w:val="af5"/>
        <w:spacing w:line="500" w:lineRule="exact"/>
        <w:ind w:leftChars="225" w:left="1162" w:hangingChars="222" w:hanging="622"/>
        <w:jc w:val="both"/>
        <w:rPr>
          <w:rFonts w:ascii="Times New Roman" w:eastAsia="標楷體" w:hAnsi="Times New Roman" w:cs="Times New Roman"/>
          <w:sz w:val="28"/>
          <w:szCs w:val="28"/>
        </w:rPr>
      </w:pPr>
      <w:r w:rsidRPr="00112530">
        <w:rPr>
          <w:rFonts w:ascii="Times New Roman" w:eastAsia="標楷體" w:hAnsi="Times New Roman" w:cs="Times New Roman" w:hint="eastAsia"/>
          <w:sz w:val="28"/>
          <w:szCs w:val="28"/>
        </w:rPr>
        <w:t>臺灣高等法院</w:t>
      </w:r>
      <w:r w:rsidRPr="00112530">
        <w:rPr>
          <w:rFonts w:ascii="Times New Roman" w:eastAsia="標楷體" w:hAnsi="Times New Roman" w:cs="Times New Roman" w:hint="eastAsia"/>
          <w:sz w:val="28"/>
          <w:szCs w:val="28"/>
        </w:rPr>
        <w:t>112</w:t>
      </w:r>
      <w:r w:rsidRPr="00112530">
        <w:rPr>
          <w:rFonts w:ascii="Times New Roman" w:eastAsia="標楷體" w:hAnsi="Times New Roman" w:cs="Times New Roman" w:hint="eastAsia"/>
          <w:sz w:val="28"/>
          <w:szCs w:val="28"/>
        </w:rPr>
        <w:t>年度訴上字第</w:t>
      </w:r>
      <w:r w:rsidRPr="00112530">
        <w:rPr>
          <w:rFonts w:ascii="Times New Roman" w:eastAsia="標楷體" w:hAnsi="Times New Roman" w:cs="Times New Roman" w:hint="eastAsia"/>
          <w:sz w:val="28"/>
          <w:szCs w:val="28"/>
        </w:rPr>
        <w:t>1367</w:t>
      </w:r>
      <w:r w:rsidRPr="00112530">
        <w:rPr>
          <w:rFonts w:ascii="Times New Roman" w:eastAsia="標楷體" w:hAnsi="Times New Roman" w:cs="Times New Roman" w:hint="eastAsia"/>
          <w:sz w:val="28"/>
          <w:szCs w:val="28"/>
        </w:rPr>
        <w:t>號判決</w:t>
      </w:r>
      <w:r w:rsidR="008D3A61" w:rsidRPr="00B92E56">
        <w:rPr>
          <w:rFonts w:ascii="Times New Roman" w:eastAsia="標楷體" w:hAnsi="Times New Roman" w:cs="Times New Roman"/>
          <w:sz w:val="28"/>
          <w:szCs w:val="28"/>
        </w:rPr>
        <w:t>，</w:t>
      </w:r>
      <w:r w:rsidR="00E224D7" w:rsidRPr="00B92E56">
        <w:rPr>
          <w:rFonts w:ascii="Times New Roman" w:eastAsia="標楷體" w:hAnsi="Times New Roman" w:cs="Times New Roman"/>
          <w:sz w:val="28"/>
          <w:szCs w:val="28"/>
        </w:rPr>
        <w:t>司法院</w:t>
      </w:r>
      <w:r w:rsidR="009924EE" w:rsidRPr="00B92E56">
        <w:rPr>
          <w:rFonts w:ascii="Times New Roman" w:eastAsia="標楷體" w:hAnsi="Times New Roman" w:cs="Times New Roman"/>
          <w:sz w:val="28"/>
          <w:szCs w:val="28"/>
        </w:rPr>
        <w:t>裁判書</w:t>
      </w:r>
      <w:r w:rsidR="00E224D7" w:rsidRPr="00B92E56">
        <w:rPr>
          <w:rFonts w:ascii="Times New Roman" w:eastAsia="標楷體" w:hAnsi="Times New Roman" w:cs="Times New Roman"/>
          <w:sz w:val="28"/>
          <w:szCs w:val="28"/>
        </w:rPr>
        <w:t>系統，</w:t>
      </w:r>
      <w:r w:rsidRPr="00112530">
        <w:rPr>
          <w:rStyle w:val="af4"/>
          <w:rFonts w:ascii="Times New Roman" w:eastAsia="標楷體" w:hAnsi="Times New Roman" w:cs="Times New Roman"/>
          <w:color w:val="auto"/>
          <w:szCs w:val="24"/>
        </w:rPr>
        <w:t>https://judgment.judicial.gov.tw/FJUD/data.aspx?ty=JD&amp;id=TPHM,112%2c%e4%b8%8a%e8%a8%b4%2c1367%2c20230613%2c1</w:t>
      </w:r>
      <w:r w:rsidR="008D3A61" w:rsidRPr="00B92E56">
        <w:rPr>
          <w:rFonts w:ascii="Times New Roman" w:eastAsia="標楷體" w:hAnsi="Times New Roman" w:cs="Times New Roman"/>
          <w:sz w:val="28"/>
          <w:szCs w:val="28"/>
        </w:rPr>
        <w:t>，最後瀏覽日期，</w:t>
      </w:r>
      <w:r>
        <w:rPr>
          <w:rFonts w:ascii="Times New Roman" w:eastAsia="標楷體" w:hAnsi="Times New Roman" w:cs="Times New Roman" w:hint="eastAsia"/>
          <w:sz w:val="28"/>
          <w:szCs w:val="28"/>
        </w:rPr>
        <w:t>114</w:t>
      </w:r>
      <w:r w:rsidR="008D3A61" w:rsidRPr="00B92E56">
        <w:rPr>
          <w:rFonts w:ascii="Times New Roman" w:eastAsia="標楷體" w:hAnsi="Times New Roman" w:cs="Times New Roman"/>
          <w:sz w:val="28"/>
          <w:szCs w:val="28"/>
        </w:rPr>
        <w:t>年</w:t>
      </w:r>
      <w:r>
        <w:rPr>
          <w:rFonts w:ascii="Times New Roman" w:eastAsia="標楷體" w:hAnsi="Times New Roman" w:cs="Times New Roman" w:hint="eastAsia"/>
          <w:sz w:val="28"/>
          <w:szCs w:val="28"/>
        </w:rPr>
        <w:t>10</w:t>
      </w:r>
      <w:r w:rsidR="008D3A61" w:rsidRPr="00B92E56">
        <w:rPr>
          <w:rFonts w:ascii="Times New Roman" w:eastAsia="標楷體" w:hAnsi="Times New Roman" w:cs="Times New Roman"/>
          <w:sz w:val="28"/>
          <w:szCs w:val="28"/>
        </w:rPr>
        <w:t>月</w:t>
      </w:r>
      <w:r>
        <w:rPr>
          <w:rFonts w:ascii="Times New Roman" w:eastAsia="標楷體" w:hAnsi="Times New Roman" w:cs="Times New Roman" w:hint="eastAsia"/>
          <w:sz w:val="28"/>
          <w:szCs w:val="28"/>
        </w:rPr>
        <w:t>17</w:t>
      </w:r>
      <w:r w:rsidR="008D3A61" w:rsidRPr="00B92E56">
        <w:rPr>
          <w:rFonts w:ascii="Times New Roman" w:eastAsia="標楷體" w:hAnsi="Times New Roman" w:cs="Times New Roman"/>
          <w:sz w:val="28"/>
          <w:szCs w:val="28"/>
        </w:rPr>
        <w:t>日。</w:t>
      </w:r>
    </w:p>
    <w:p w14:paraId="1F23EDBA" w14:textId="319478F9" w:rsidR="00112530" w:rsidRDefault="00112530" w:rsidP="007367CF">
      <w:pPr>
        <w:pStyle w:val="af5"/>
        <w:spacing w:line="500" w:lineRule="exact"/>
        <w:ind w:leftChars="225" w:left="1162" w:hangingChars="222" w:hanging="622"/>
        <w:jc w:val="both"/>
        <w:rPr>
          <w:rFonts w:ascii="Times New Roman" w:eastAsia="標楷體" w:hAnsi="Times New Roman" w:cs="Times New Roman"/>
          <w:sz w:val="28"/>
          <w:szCs w:val="28"/>
        </w:rPr>
      </w:pPr>
      <w:r w:rsidRPr="00112530">
        <w:rPr>
          <w:rFonts w:ascii="Times New Roman" w:eastAsia="標楷體" w:hAnsi="Times New Roman" w:cs="Times New Roman" w:hint="eastAsia"/>
          <w:sz w:val="28"/>
          <w:szCs w:val="28"/>
        </w:rPr>
        <w:t>臺灣基隆地方法院</w:t>
      </w:r>
      <w:r w:rsidRPr="00112530">
        <w:rPr>
          <w:rFonts w:ascii="Times New Roman" w:eastAsia="標楷體" w:hAnsi="Times New Roman" w:cs="Times New Roman" w:hint="eastAsia"/>
          <w:sz w:val="28"/>
          <w:szCs w:val="28"/>
        </w:rPr>
        <w:t xml:space="preserve"> 110 </w:t>
      </w:r>
      <w:r w:rsidRPr="00112530">
        <w:rPr>
          <w:rFonts w:ascii="Times New Roman" w:eastAsia="標楷體" w:hAnsi="Times New Roman" w:cs="Times New Roman" w:hint="eastAsia"/>
          <w:sz w:val="28"/>
          <w:szCs w:val="28"/>
        </w:rPr>
        <w:t>年度訴字第</w:t>
      </w:r>
      <w:r w:rsidRPr="00112530">
        <w:rPr>
          <w:rFonts w:ascii="Times New Roman" w:eastAsia="標楷體" w:hAnsi="Times New Roman" w:cs="Times New Roman" w:hint="eastAsia"/>
          <w:sz w:val="28"/>
          <w:szCs w:val="28"/>
        </w:rPr>
        <w:t xml:space="preserve"> 164 </w:t>
      </w:r>
      <w:r w:rsidRPr="00112530">
        <w:rPr>
          <w:rFonts w:ascii="Times New Roman" w:eastAsia="標楷體" w:hAnsi="Times New Roman" w:cs="Times New Roman" w:hint="eastAsia"/>
          <w:sz w:val="28"/>
          <w:szCs w:val="28"/>
        </w:rPr>
        <w:t>號判決</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司法院裁判書系統</w:t>
      </w:r>
      <w:r w:rsidRPr="00112530">
        <w:rPr>
          <w:rFonts w:ascii="Times New Roman" w:eastAsia="標楷體" w:hAnsi="Times New Roman" w:cs="Times New Roman"/>
          <w:sz w:val="28"/>
          <w:szCs w:val="28"/>
        </w:rPr>
        <w:t>https://judgment.judicial.gov.tw/FJUD/data.aspx?ty=JD&amp;id=KLDM,110%2c%e8%a8%b4%2c164%2c20230131%2c1</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最後瀏覽日期，</w:t>
      </w:r>
      <w:r>
        <w:rPr>
          <w:rFonts w:ascii="Times New Roman" w:eastAsia="標楷體" w:hAnsi="Times New Roman" w:cs="Times New Roman" w:hint="eastAsia"/>
          <w:sz w:val="28"/>
          <w:szCs w:val="28"/>
        </w:rPr>
        <w:t>114</w:t>
      </w:r>
      <w:r w:rsidRPr="00B92E56">
        <w:rPr>
          <w:rFonts w:ascii="Times New Roman" w:eastAsia="標楷體" w:hAnsi="Times New Roman" w:cs="Times New Roman"/>
          <w:sz w:val="28"/>
          <w:szCs w:val="28"/>
        </w:rPr>
        <w:t>年</w:t>
      </w:r>
      <w:r w:rsidRPr="00B92E56">
        <w:rPr>
          <w:rFonts w:ascii="Times New Roman" w:eastAsia="標楷體" w:hAnsi="Times New Roman" w:cs="Times New Roman"/>
          <w:sz w:val="28"/>
          <w:szCs w:val="28"/>
        </w:rPr>
        <w:t>10</w:t>
      </w:r>
      <w:r w:rsidRPr="00B92E56">
        <w:rPr>
          <w:rFonts w:ascii="Times New Roman" w:eastAsia="標楷體" w:hAnsi="Times New Roman" w:cs="Times New Roman"/>
          <w:sz w:val="28"/>
          <w:szCs w:val="28"/>
        </w:rPr>
        <w:t>月</w:t>
      </w:r>
      <w:r>
        <w:rPr>
          <w:rFonts w:ascii="Times New Roman" w:eastAsia="標楷體" w:hAnsi="Times New Roman" w:cs="Times New Roman" w:hint="eastAsia"/>
          <w:sz w:val="28"/>
          <w:szCs w:val="28"/>
        </w:rPr>
        <w:t>17</w:t>
      </w:r>
      <w:r w:rsidRPr="00B92E56">
        <w:rPr>
          <w:rFonts w:ascii="Times New Roman" w:eastAsia="標楷體" w:hAnsi="Times New Roman" w:cs="Times New Roman"/>
          <w:sz w:val="28"/>
          <w:szCs w:val="28"/>
        </w:rPr>
        <w:t>日。</w:t>
      </w:r>
    </w:p>
    <w:p w14:paraId="407BC0FA" w14:textId="2281E1E3" w:rsidR="00112530" w:rsidRDefault="00112530" w:rsidP="007367CF">
      <w:pPr>
        <w:pStyle w:val="af5"/>
        <w:spacing w:line="500" w:lineRule="exact"/>
        <w:ind w:leftChars="225" w:left="1162" w:hangingChars="222" w:hanging="622"/>
        <w:jc w:val="both"/>
        <w:rPr>
          <w:rFonts w:ascii="Times New Roman" w:eastAsia="標楷體" w:hAnsi="Times New Roman" w:cs="Times New Roman"/>
          <w:sz w:val="28"/>
          <w:szCs w:val="28"/>
        </w:rPr>
      </w:pPr>
      <w:r w:rsidRPr="00112530">
        <w:rPr>
          <w:rFonts w:ascii="Times New Roman" w:eastAsia="標楷體" w:hAnsi="Times New Roman" w:cs="Times New Roman" w:hint="eastAsia"/>
          <w:sz w:val="28"/>
          <w:szCs w:val="28"/>
        </w:rPr>
        <w:t>臺灣臺南地方法院</w:t>
      </w:r>
      <w:r w:rsidRPr="00112530">
        <w:rPr>
          <w:rFonts w:ascii="Times New Roman" w:eastAsia="標楷體" w:hAnsi="Times New Roman" w:cs="Times New Roman" w:hint="eastAsia"/>
          <w:sz w:val="28"/>
          <w:szCs w:val="28"/>
        </w:rPr>
        <w:t>111</w:t>
      </w:r>
      <w:r w:rsidRPr="00112530">
        <w:rPr>
          <w:rFonts w:ascii="Times New Roman" w:eastAsia="標楷體" w:hAnsi="Times New Roman" w:cs="Times New Roman" w:hint="eastAsia"/>
          <w:sz w:val="28"/>
          <w:szCs w:val="28"/>
        </w:rPr>
        <w:t>年度訴字第</w:t>
      </w:r>
      <w:r w:rsidRPr="00112530">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3</w:t>
      </w:r>
      <w:r w:rsidRPr="00112530">
        <w:rPr>
          <w:rFonts w:ascii="Times New Roman" w:eastAsia="標楷體" w:hAnsi="Times New Roman" w:cs="Times New Roman" w:hint="eastAsia"/>
          <w:sz w:val="28"/>
          <w:szCs w:val="28"/>
        </w:rPr>
        <w:t>5</w:t>
      </w:r>
      <w:r w:rsidRPr="00112530">
        <w:rPr>
          <w:rFonts w:ascii="Times New Roman" w:eastAsia="標楷體" w:hAnsi="Times New Roman" w:cs="Times New Roman" w:hint="eastAsia"/>
          <w:sz w:val="28"/>
          <w:szCs w:val="28"/>
        </w:rPr>
        <w:t>號判決</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司法院裁判書系統</w:t>
      </w:r>
      <w:r w:rsidR="00FB2479" w:rsidRPr="00FB2479">
        <w:rPr>
          <w:rFonts w:ascii="Times New Roman" w:eastAsia="標楷體" w:hAnsi="Times New Roman" w:cs="Times New Roman"/>
          <w:sz w:val="28"/>
          <w:szCs w:val="28"/>
        </w:rPr>
        <w:t>https://judgment.judicial.gov.tw/FJUD/data.aspx?ty=JD&amp;id=TNDM,111%2c%e8%a8%b4%2c335%2c20230307%2c2</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最後</w:t>
      </w:r>
      <w:r w:rsidRPr="00B92E56">
        <w:rPr>
          <w:rFonts w:ascii="Times New Roman" w:eastAsia="標楷體" w:hAnsi="Times New Roman" w:cs="Times New Roman"/>
          <w:sz w:val="28"/>
          <w:szCs w:val="28"/>
        </w:rPr>
        <w:lastRenderedPageBreak/>
        <w:t>瀏覽日期，</w:t>
      </w:r>
      <w:r>
        <w:rPr>
          <w:rFonts w:ascii="Times New Roman" w:eastAsia="標楷體" w:hAnsi="Times New Roman" w:cs="Times New Roman" w:hint="eastAsia"/>
          <w:sz w:val="28"/>
          <w:szCs w:val="28"/>
        </w:rPr>
        <w:t>114</w:t>
      </w:r>
      <w:r w:rsidRPr="00B92E56">
        <w:rPr>
          <w:rFonts w:ascii="Times New Roman" w:eastAsia="標楷體" w:hAnsi="Times New Roman" w:cs="Times New Roman"/>
          <w:sz w:val="28"/>
          <w:szCs w:val="28"/>
        </w:rPr>
        <w:t>年</w:t>
      </w:r>
      <w:r w:rsidRPr="00B92E56">
        <w:rPr>
          <w:rFonts w:ascii="Times New Roman" w:eastAsia="標楷體" w:hAnsi="Times New Roman" w:cs="Times New Roman"/>
          <w:sz w:val="28"/>
          <w:szCs w:val="28"/>
        </w:rPr>
        <w:t>10</w:t>
      </w:r>
      <w:r w:rsidRPr="00B92E56">
        <w:rPr>
          <w:rFonts w:ascii="Times New Roman" w:eastAsia="標楷體" w:hAnsi="Times New Roman" w:cs="Times New Roman"/>
          <w:sz w:val="28"/>
          <w:szCs w:val="28"/>
        </w:rPr>
        <w:t>月</w:t>
      </w:r>
      <w:r>
        <w:rPr>
          <w:rFonts w:ascii="Times New Roman" w:eastAsia="標楷體" w:hAnsi="Times New Roman" w:cs="Times New Roman" w:hint="eastAsia"/>
          <w:sz w:val="28"/>
          <w:szCs w:val="28"/>
        </w:rPr>
        <w:t>17</w:t>
      </w:r>
      <w:r w:rsidRPr="00B92E56">
        <w:rPr>
          <w:rFonts w:ascii="Times New Roman" w:eastAsia="標楷體" w:hAnsi="Times New Roman" w:cs="Times New Roman"/>
          <w:sz w:val="28"/>
          <w:szCs w:val="28"/>
        </w:rPr>
        <w:t>日。</w:t>
      </w:r>
    </w:p>
    <w:p w14:paraId="1DD5BBA7" w14:textId="3C7E4E09" w:rsidR="00FB2479" w:rsidRPr="00112530" w:rsidRDefault="00FB2479" w:rsidP="00FB2479">
      <w:pPr>
        <w:pStyle w:val="af5"/>
        <w:spacing w:line="500" w:lineRule="exact"/>
        <w:ind w:leftChars="225" w:left="1162" w:hangingChars="222" w:hanging="622"/>
        <w:jc w:val="both"/>
        <w:rPr>
          <w:rFonts w:ascii="Times New Roman" w:eastAsia="標楷體" w:hAnsi="Times New Roman" w:cs="Times New Roman"/>
          <w:sz w:val="28"/>
          <w:szCs w:val="28"/>
        </w:rPr>
      </w:pPr>
      <w:r w:rsidRPr="00112530">
        <w:rPr>
          <w:rFonts w:ascii="Times New Roman" w:eastAsia="標楷體" w:hAnsi="Times New Roman" w:cs="Times New Roman" w:hint="eastAsia"/>
          <w:sz w:val="28"/>
          <w:szCs w:val="28"/>
        </w:rPr>
        <w:t>臺灣</w:t>
      </w:r>
      <w:r w:rsidRPr="00FB2479">
        <w:rPr>
          <w:rFonts w:ascii="Times New Roman" w:eastAsia="標楷體" w:hAnsi="Times New Roman" w:cs="Times New Roman" w:hint="eastAsia"/>
          <w:sz w:val="28"/>
          <w:szCs w:val="28"/>
        </w:rPr>
        <w:t>新北地方法院</w:t>
      </w:r>
      <w:r w:rsidRPr="00FB2479">
        <w:rPr>
          <w:rFonts w:ascii="Times New Roman" w:eastAsia="標楷體" w:hAnsi="Times New Roman" w:cs="Times New Roman" w:hint="eastAsia"/>
          <w:sz w:val="28"/>
          <w:szCs w:val="28"/>
        </w:rPr>
        <w:t>110</w:t>
      </w:r>
      <w:r w:rsidRPr="00FB2479">
        <w:rPr>
          <w:rFonts w:ascii="Times New Roman" w:eastAsia="標楷體" w:hAnsi="Times New Roman" w:cs="Times New Roman" w:hint="eastAsia"/>
          <w:sz w:val="28"/>
          <w:szCs w:val="28"/>
        </w:rPr>
        <w:t>年度訴字第</w:t>
      </w:r>
      <w:r w:rsidRPr="00FB2479">
        <w:rPr>
          <w:rFonts w:ascii="Times New Roman" w:eastAsia="標楷體" w:hAnsi="Times New Roman" w:cs="Times New Roman" w:hint="eastAsia"/>
          <w:sz w:val="28"/>
          <w:szCs w:val="28"/>
        </w:rPr>
        <w:t>1364</w:t>
      </w:r>
      <w:r w:rsidRPr="00FB2479">
        <w:rPr>
          <w:rFonts w:ascii="Times New Roman" w:eastAsia="標楷體" w:hAnsi="Times New Roman" w:cs="Times New Roman" w:hint="eastAsia"/>
          <w:sz w:val="28"/>
          <w:szCs w:val="28"/>
        </w:rPr>
        <w:t>號判決</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司法院裁判書系統</w:t>
      </w:r>
      <w:r w:rsidRPr="00FB2479">
        <w:rPr>
          <w:rFonts w:ascii="Times New Roman" w:eastAsia="標楷體" w:hAnsi="Times New Roman" w:cs="Times New Roman"/>
          <w:sz w:val="28"/>
          <w:szCs w:val="28"/>
        </w:rPr>
        <w:t>https://judgment.judicial.gov.tw/FJUD/data.aspx?ty=JD&amp;id=PCDM,110%2c%e8%a8%b4%2c1364%2c20221229%2c1</w:t>
      </w:r>
      <w:r>
        <w:rPr>
          <w:rFonts w:ascii="Times New Roman" w:eastAsia="標楷體" w:hAnsi="Times New Roman" w:cs="Times New Roman" w:hint="eastAsia"/>
          <w:sz w:val="28"/>
          <w:szCs w:val="28"/>
        </w:rPr>
        <w:t>，</w:t>
      </w:r>
      <w:r w:rsidRPr="00B92E56">
        <w:rPr>
          <w:rFonts w:ascii="Times New Roman" w:eastAsia="標楷體" w:hAnsi="Times New Roman" w:cs="Times New Roman"/>
          <w:sz w:val="28"/>
          <w:szCs w:val="28"/>
        </w:rPr>
        <w:t>最後瀏覽日期，</w:t>
      </w:r>
      <w:r>
        <w:rPr>
          <w:rFonts w:ascii="Times New Roman" w:eastAsia="標楷體" w:hAnsi="Times New Roman" w:cs="Times New Roman" w:hint="eastAsia"/>
          <w:sz w:val="28"/>
          <w:szCs w:val="28"/>
        </w:rPr>
        <w:t>114</w:t>
      </w:r>
      <w:r w:rsidRPr="00B92E56">
        <w:rPr>
          <w:rFonts w:ascii="Times New Roman" w:eastAsia="標楷體" w:hAnsi="Times New Roman" w:cs="Times New Roman"/>
          <w:sz w:val="28"/>
          <w:szCs w:val="28"/>
        </w:rPr>
        <w:t>年</w:t>
      </w:r>
      <w:r w:rsidRPr="00B92E56">
        <w:rPr>
          <w:rFonts w:ascii="Times New Roman" w:eastAsia="標楷體" w:hAnsi="Times New Roman" w:cs="Times New Roman"/>
          <w:sz w:val="28"/>
          <w:szCs w:val="28"/>
        </w:rPr>
        <w:t>10</w:t>
      </w:r>
      <w:r w:rsidRPr="00B92E56">
        <w:rPr>
          <w:rFonts w:ascii="Times New Roman" w:eastAsia="標楷體" w:hAnsi="Times New Roman" w:cs="Times New Roman"/>
          <w:sz w:val="28"/>
          <w:szCs w:val="28"/>
        </w:rPr>
        <w:t>月</w:t>
      </w:r>
      <w:r>
        <w:rPr>
          <w:rFonts w:ascii="Times New Roman" w:eastAsia="標楷體" w:hAnsi="Times New Roman" w:cs="Times New Roman" w:hint="eastAsia"/>
          <w:sz w:val="28"/>
          <w:szCs w:val="28"/>
        </w:rPr>
        <w:t>17</w:t>
      </w:r>
      <w:r w:rsidRPr="00B92E56">
        <w:rPr>
          <w:rFonts w:ascii="Times New Roman" w:eastAsia="標楷體" w:hAnsi="Times New Roman" w:cs="Times New Roman"/>
          <w:sz w:val="28"/>
          <w:szCs w:val="28"/>
        </w:rPr>
        <w:t>日。</w:t>
      </w:r>
    </w:p>
    <w:p w14:paraId="3D96A402" w14:textId="77777777" w:rsidR="00E224D7" w:rsidRPr="00B92E56" w:rsidRDefault="00E224D7" w:rsidP="00DE4C2C">
      <w:pPr>
        <w:pStyle w:val="af5"/>
        <w:numPr>
          <w:ilvl w:val="0"/>
          <w:numId w:val="10"/>
        </w:numPr>
        <w:spacing w:line="500" w:lineRule="exact"/>
        <w:ind w:leftChars="0" w:left="851" w:hanging="567"/>
        <w:jc w:val="both"/>
        <w:rPr>
          <w:rFonts w:ascii="Times New Roman" w:eastAsia="標楷體" w:hAnsi="Times New Roman" w:cs="Times New Roman"/>
          <w:sz w:val="28"/>
          <w:szCs w:val="28"/>
        </w:rPr>
      </w:pPr>
      <w:r w:rsidRPr="00B92E56">
        <w:rPr>
          <w:rFonts w:ascii="Times New Roman" w:eastAsia="標楷體" w:hAnsi="Times New Roman" w:cs="Times New Roman"/>
          <w:b/>
          <w:sz w:val="28"/>
          <w:szCs w:val="28"/>
        </w:rPr>
        <w:t>新聞媒體報導：</w:t>
      </w:r>
    </w:p>
    <w:p w14:paraId="571EB518" w14:textId="789A6BDB" w:rsidR="0048288D" w:rsidRPr="004F3CB0" w:rsidRDefault="00B667F4" w:rsidP="00E224D7">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標楷體" w:eastAsia="標楷體" w:hAnsi="標楷體" w:hint="eastAsia"/>
          <w:sz w:val="28"/>
          <w:szCs w:val="28"/>
        </w:rPr>
        <w:t>聯合新聞網</w:t>
      </w:r>
      <w:r w:rsidR="0048288D" w:rsidRPr="004F3CB0">
        <w:rPr>
          <w:rFonts w:ascii="Times New Roman" w:eastAsia="標楷體" w:hAnsi="Times New Roman" w:cs="Times New Roman"/>
          <w:sz w:val="28"/>
          <w:szCs w:val="28"/>
        </w:rPr>
        <w:t>，「</w:t>
      </w:r>
      <w:r w:rsidRPr="004F3CB0">
        <w:rPr>
          <w:rFonts w:ascii="標楷體" w:eastAsia="標楷體" w:hAnsi="標楷體" w:hint="eastAsia"/>
          <w:sz w:val="28"/>
          <w:szCs w:val="28"/>
        </w:rPr>
        <w:t>涉嫌收錢包庇非法業者濫倒廢土 3警1稽查員收押禁見</w:t>
      </w:r>
      <w:r w:rsidR="0048288D" w:rsidRPr="004F3CB0">
        <w:rPr>
          <w:rFonts w:ascii="標楷體" w:eastAsia="標楷體" w:hAnsi="標楷體"/>
          <w:sz w:val="28"/>
          <w:szCs w:val="28"/>
        </w:rPr>
        <w:t>」，</w:t>
      </w:r>
      <w:r w:rsidR="004F3CB0" w:rsidRPr="004F3CB0">
        <w:rPr>
          <w:rFonts w:ascii="標楷體" w:eastAsia="標楷體" w:hAnsi="標楷體"/>
          <w:sz w:val="28"/>
          <w:szCs w:val="28"/>
        </w:rPr>
        <w:t xml:space="preserve"> </w:t>
      </w:r>
      <w:r w:rsidR="004F3CB0" w:rsidRPr="004F3CB0">
        <w:rPr>
          <w:rFonts w:eastAsia="標楷體"/>
          <w:sz w:val="28"/>
          <w:szCs w:val="28"/>
          <w:u w:val="single"/>
        </w:rPr>
        <w:t>https://udn.com/news/story/7320/8697068</w:t>
      </w:r>
      <w:r w:rsidR="004F3CB0" w:rsidRPr="004F3CB0">
        <w:rPr>
          <w:rFonts w:eastAsia="標楷體"/>
          <w:sz w:val="28"/>
          <w:szCs w:val="28"/>
        </w:rPr>
        <w:t>，</w:t>
      </w:r>
      <w:r w:rsidR="004F3CB0" w:rsidRPr="004F3CB0">
        <w:rPr>
          <w:rFonts w:eastAsia="標楷體"/>
          <w:sz w:val="28"/>
          <w:szCs w:val="28"/>
        </w:rPr>
        <w:t>11</w:t>
      </w:r>
      <w:r w:rsidR="004F3CB0" w:rsidRPr="004F3CB0">
        <w:rPr>
          <w:rFonts w:eastAsia="標楷體" w:hint="eastAsia"/>
          <w:sz w:val="28"/>
          <w:szCs w:val="28"/>
        </w:rPr>
        <w:t>4</w:t>
      </w:r>
      <w:r w:rsidR="004F3CB0" w:rsidRPr="004F3CB0">
        <w:rPr>
          <w:rFonts w:eastAsia="標楷體"/>
          <w:sz w:val="28"/>
          <w:szCs w:val="28"/>
        </w:rPr>
        <w:t>年</w:t>
      </w:r>
      <w:r w:rsidR="004F3CB0" w:rsidRPr="004F3CB0">
        <w:rPr>
          <w:rFonts w:eastAsia="標楷體" w:hint="eastAsia"/>
          <w:sz w:val="28"/>
          <w:szCs w:val="28"/>
        </w:rPr>
        <w:t>10</w:t>
      </w:r>
      <w:r w:rsidR="004F3CB0" w:rsidRPr="004F3CB0">
        <w:rPr>
          <w:rFonts w:eastAsia="標楷體"/>
          <w:sz w:val="28"/>
          <w:szCs w:val="28"/>
        </w:rPr>
        <w:t>月</w:t>
      </w:r>
      <w:r w:rsidR="004F3CB0" w:rsidRPr="004F3CB0">
        <w:rPr>
          <w:rFonts w:ascii="標楷體" w:eastAsia="標楷體" w:hAnsi="標楷體" w:hint="eastAsia"/>
          <w:sz w:val="28"/>
          <w:szCs w:val="28"/>
        </w:rPr>
        <w:t>17</w:t>
      </w:r>
      <w:r w:rsidR="0048288D" w:rsidRPr="004F3CB0">
        <w:rPr>
          <w:rFonts w:ascii="標楷體" w:eastAsia="標楷體" w:hAnsi="標楷體"/>
          <w:sz w:val="28"/>
          <w:szCs w:val="28"/>
        </w:rPr>
        <w:t>日。</w:t>
      </w:r>
    </w:p>
    <w:p w14:paraId="501647CA" w14:textId="5B47DDEF" w:rsidR="0048288D" w:rsidRPr="004F3CB0" w:rsidRDefault="004F3CB0" w:rsidP="00E224D7">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hint="eastAsia"/>
          <w:sz w:val="28"/>
          <w:szCs w:val="28"/>
        </w:rPr>
        <w:t>中天</w:t>
      </w:r>
      <w:r w:rsidR="00A819CF" w:rsidRPr="004F3CB0">
        <w:rPr>
          <w:rFonts w:ascii="Times New Roman" w:eastAsia="標楷體" w:hAnsi="Times New Roman" w:cs="Times New Roman"/>
          <w:sz w:val="28"/>
          <w:szCs w:val="28"/>
        </w:rPr>
        <w:t>新聞網</w:t>
      </w:r>
      <w:r w:rsidR="0048288D" w:rsidRPr="004F3CB0">
        <w:rPr>
          <w:rFonts w:ascii="Times New Roman" w:eastAsia="標楷體" w:hAnsi="Times New Roman" w:cs="Times New Roman"/>
          <w:sz w:val="28"/>
          <w:szCs w:val="28"/>
        </w:rPr>
        <w:t>，「</w:t>
      </w:r>
      <w:r w:rsidRPr="004F3CB0">
        <w:rPr>
          <w:rFonts w:ascii="標楷體" w:eastAsia="標楷體" w:hAnsi="標楷體" w:hint="eastAsia"/>
          <w:sz w:val="28"/>
          <w:szCs w:val="28"/>
        </w:rPr>
        <w:t>桃機航警收賄放行走私遭羈押　航警局：記兩大過免職</w:t>
      </w:r>
      <w:r w:rsidR="0048288D" w:rsidRPr="004F3CB0">
        <w:rPr>
          <w:rFonts w:ascii="Times New Roman" w:eastAsia="標楷體" w:hAnsi="Times New Roman" w:cs="Times New Roman"/>
          <w:sz w:val="28"/>
          <w:szCs w:val="28"/>
        </w:rPr>
        <w:t>」，</w:t>
      </w:r>
      <w:r w:rsidRPr="004F3CB0">
        <w:rPr>
          <w:rFonts w:ascii="Times New Roman" w:eastAsia="標楷體" w:hAnsi="Times New Roman" w:cs="Times New Roman"/>
          <w:sz w:val="28"/>
          <w:szCs w:val="28"/>
          <w:u w:val="single"/>
        </w:rPr>
        <w:t>https://ctinews.com/news/items/Z3WgK5o9WK</w:t>
      </w:r>
      <w:r w:rsidR="0048288D" w:rsidRPr="004F3CB0">
        <w:rPr>
          <w:rFonts w:ascii="Times New Roman" w:eastAsia="標楷體" w:hAnsi="Times New Roman" w:cs="Times New Roman"/>
          <w:sz w:val="28"/>
          <w:szCs w:val="28"/>
        </w:rPr>
        <w:t>，最後瀏覽日期，</w:t>
      </w:r>
      <w:r w:rsidR="00327851" w:rsidRPr="004F3CB0">
        <w:rPr>
          <w:rFonts w:ascii="Times New Roman" w:eastAsia="標楷體" w:hAnsi="Times New Roman" w:cs="Times New Roman"/>
          <w:sz w:val="28"/>
          <w:szCs w:val="28"/>
        </w:rPr>
        <w:t>11</w:t>
      </w:r>
      <w:r w:rsidR="00970034">
        <w:rPr>
          <w:rFonts w:ascii="Times New Roman" w:eastAsia="標楷體" w:hAnsi="Times New Roman" w:cs="Times New Roman" w:hint="eastAsia"/>
          <w:sz w:val="28"/>
          <w:szCs w:val="28"/>
        </w:rPr>
        <w:t>4</w:t>
      </w:r>
      <w:r w:rsidR="0048288D" w:rsidRPr="004F3CB0">
        <w:rPr>
          <w:rFonts w:ascii="Times New Roman" w:eastAsia="標楷體" w:hAnsi="Times New Roman" w:cs="Times New Roman"/>
          <w:sz w:val="28"/>
          <w:szCs w:val="28"/>
        </w:rPr>
        <w:t>年</w:t>
      </w:r>
      <w:r w:rsidR="00A675A6" w:rsidRPr="004F3CB0">
        <w:rPr>
          <w:rFonts w:ascii="Times New Roman" w:eastAsia="標楷體" w:hAnsi="Times New Roman" w:cs="Times New Roman"/>
          <w:sz w:val="28"/>
          <w:szCs w:val="28"/>
        </w:rPr>
        <w:t>10</w:t>
      </w:r>
      <w:r w:rsidR="0048288D" w:rsidRPr="004F3CB0">
        <w:rPr>
          <w:rFonts w:ascii="Times New Roman" w:eastAsia="標楷體" w:hAnsi="Times New Roman" w:cs="Times New Roman"/>
          <w:sz w:val="28"/>
          <w:szCs w:val="28"/>
        </w:rPr>
        <w:t>月</w:t>
      </w:r>
      <w:r w:rsidR="00970034">
        <w:rPr>
          <w:rFonts w:ascii="Times New Roman" w:eastAsia="標楷體" w:hAnsi="Times New Roman" w:cs="Times New Roman" w:hint="eastAsia"/>
          <w:sz w:val="28"/>
          <w:szCs w:val="28"/>
        </w:rPr>
        <w:t>17</w:t>
      </w:r>
      <w:r w:rsidR="0048288D" w:rsidRPr="004F3CB0">
        <w:rPr>
          <w:rFonts w:ascii="Times New Roman" w:eastAsia="標楷體" w:hAnsi="Times New Roman" w:cs="Times New Roman"/>
          <w:sz w:val="28"/>
          <w:szCs w:val="28"/>
        </w:rPr>
        <w:t>日。</w:t>
      </w:r>
    </w:p>
    <w:p w14:paraId="01CCE3B5" w14:textId="1D2A8999" w:rsidR="0048288D" w:rsidRPr="004F3CB0" w:rsidRDefault="004F3CB0" w:rsidP="00E224D7">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hint="eastAsia"/>
          <w:sz w:val="28"/>
          <w:szCs w:val="28"/>
        </w:rPr>
        <w:t>公視</w:t>
      </w:r>
      <w:r w:rsidR="00A819CF" w:rsidRPr="004F3CB0">
        <w:rPr>
          <w:rFonts w:ascii="Times New Roman" w:eastAsia="標楷體" w:hAnsi="Times New Roman" w:cs="Times New Roman"/>
          <w:sz w:val="28"/>
          <w:szCs w:val="28"/>
        </w:rPr>
        <w:t>新聞網</w:t>
      </w:r>
      <w:r w:rsidR="0048288D" w:rsidRPr="004F3CB0">
        <w:rPr>
          <w:rFonts w:ascii="Times New Roman" w:eastAsia="標楷體" w:hAnsi="Times New Roman" w:cs="Times New Roman"/>
          <w:sz w:val="28"/>
          <w:szCs w:val="28"/>
        </w:rPr>
        <w:t>，「</w:t>
      </w:r>
      <w:r w:rsidRPr="004F3CB0">
        <w:rPr>
          <w:rFonts w:ascii="標楷體" w:eastAsia="標楷體" w:hAnsi="標楷體" w:hint="eastAsia"/>
          <w:sz w:val="28"/>
          <w:szCs w:val="28"/>
        </w:rPr>
        <w:t>桃市政顧問 經發局副局長涉關說 遭聲押</w:t>
      </w:r>
      <w:r w:rsidR="0048288D" w:rsidRPr="004F3CB0">
        <w:rPr>
          <w:rFonts w:ascii="Times New Roman" w:eastAsia="標楷體" w:hAnsi="Times New Roman" w:cs="Times New Roman"/>
          <w:sz w:val="28"/>
          <w:szCs w:val="28"/>
        </w:rPr>
        <w:t>」，</w:t>
      </w:r>
      <w:r w:rsidRPr="004F3CB0">
        <w:rPr>
          <w:rFonts w:ascii="Times New Roman" w:eastAsia="標楷體" w:hAnsi="Times New Roman" w:cs="Times New Roman"/>
          <w:sz w:val="28"/>
          <w:szCs w:val="28"/>
          <w:u w:val="single"/>
        </w:rPr>
        <w:t>https://news.pts.org.tw/article/337767</w:t>
      </w:r>
      <w:r w:rsidR="0048288D" w:rsidRPr="004F3CB0">
        <w:rPr>
          <w:rFonts w:ascii="Times New Roman" w:eastAsia="標楷體" w:hAnsi="Times New Roman" w:cs="Times New Roman"/>
          <w:sz w:val="28"/>
          <w:szCs w:val="28"/>
        </w:rPr>
        <w:t>，最後瀏覽日期，</w:t>
      </w:r>
      <w:r w:rsidRPr="004F3CB0">
        <w:rPr>
          <w:rFonts w:ascii="Times New Roman" w:eastAsia="標楷體" w:hAnsi="Times New Roman" w:cs="Times New Roman" w:hint="eastAsia"/>
          <w:sz w:val="28"/>
          <w:szCs w:val="28"/>
        </w:rPr>
        <w:t>114</w:t>
      </w:r>
      <w:r w:rsidR="0048288D" w:rsidRPr="004F3CB0">
        <w:rPr>
          <w:rFonts w:ascii="Times New Roman" w:eastAsia="標楷體" w:hAnsi="Times New Roman" w:cs="Times New Roman"/>
          <w:sz w:val="28"/>
          <w:szCs w:val="28"/>
        </w:rPr>
        <w:t>年</w:t>
      </w:r>
      <w:r w:rsidR="000F3F81" w:rsidRPr="004F3CB0">
        <w:rPr>
          <w:rFonts w:ascii="Times New Roman" w:eastAsia="標楷體" w:hAnsi="Times New Roman" w:cs="Times New Roman"/>
          <w:sz w:val="28"/>
          <w:szCs w:val="28"/>
        </w:rPr>
        <w:t>10</w:t>
      </w:r>
      <w:r w:rsidR="0048288D" w:rsidRPr="004F3CB0">
        <w:rPr>
          <w:rFonts w:ascii="Times New Roman" w:eastAsia="標楷體" w:hAnsi="Times New Roman" w:cs="Times New Roman"/>
          <w:sz w:val="28"/>
          <w:szCs w:val="28"/>
        </w:rPr>
        <w:t>月</w:t>
      </w:r>
      <w:r w:rsidRPr="004F3CB0">
        <w:rPr>
          <w:rFonts w:ascii="Times New Roman" w:eastAsia="標楷體" w:hAnsi="Times New Roman" w:cs="Times New Roman" w:hint="eastAsia"/>
          <w:sz w:val="28"/>
          <w:szCs w:val="28"/>
        </w:rPr>
        <w:t>17</w:t>
      </w:r>
      <w:r w:rsidR="0048288D" w:rsidRPr="004F3CB0">
        <w:rPr>
          <w:rFonts w:ascii="Times New Roman" w:eastAsia="標楷體" w:hAnsi="Times New Roman" w:cs="Times New Roman"/>
          <w:sz w:val="28"/>
          <w:szCs w:val="28"/>
        </w:rPr>
        <w:t>日。</w:t>
      </w:r>
    </w:p>
    <w:p w14:paraId="2C4849A2" w14:textId="303360F9" w:rsidR="0048288D" w:rsidRPr="004F3CB0" w:rsidRDefault="004F3CB0" w:rsidP="005A5904">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hint="eastAsia"/>
          <w:sz w:val="28"/>
          <w:szCs w:val="28"/>
        </w:rPr>
        <w:t>自由時報，</w:t>
      </w:r>
      <w:r w:rsidR="003D76C5" w:rsidRPr="004F3CB0">
        <w:rPr>
          <w:rFonts w:ascii="Times New Roman" w:eastAsia="標楷體" w:hAnsi="Times New Roman" w:cs="Times New Roman"/>
          <w:sz w:val="28"/>
          <w:szCs w:val="28"/>
        </w:rPr>
        <w:t>「</w:t>
      </w:r>
      <w:r w:rsidRPr="004F3CB0">
        <w:rPr>
          <w:rFonts w:ascii="標楷體" w:eastAsia="標楷體" w:hAnsi="標楷體" w:hint="eastAsia"/>
          <w:sz w:val="28"/>
          <w:szCs w:val="28"/>
        </w:rPr>
        <w:t>新北環保稽查員涉收賄 免職處分</w:t>
      </w:r>
      <w:r w:rsidR="003D76C5" w:rsidRPr="004F3CB0">
        <w:rPr>
          <w:rFonts w:ascii="Times New Roman" w:eastAsia="標楷體" w:hAnsi="Times New Roman" w:cs="Times New Roman"/>
          <w:sz w:val="28"/>
          <w:szCs w:val="28"/>
        </w:rPr>
        <w:t>」，</w:t>
      </w:r>
      <w:r w:rsidRPr="004F3CB0">
        <w:rPr>
          <w:rFonts w:ascii="Times New Roman" w:eastAsia="標楷體" w:hAnsi="Times New Roman" w:cs="Times New Roman"/>
          <w:sz w:val="28"/>
          <w:szCs w:val="28"/>
          <w:u w:val="single"/>
        </w:rPr>
        <w:t>https://news.ltn.com.tw/news/society/paper/1045990</w:t>
      </w:r>
      <w:r w:rsidR="003D76C5" w:rsidRPr="004F3CB0">
        <w:rPr>
          <w:rFonts w:ascii="Times New Roman" w:eastAsia="標楷體" w:hAnsi="Times New Roman" w:cs="Times New Roman"/>
          <w:sz w:val="28"/>
          <w:szCs w:val="28"/>
        </w:rPr>
        <w:t>，最後瀏覽日期，</w:t>
      </w:r>
      <w:r w:rsidR="005A5904" w:rsidRPr="004F3CB0">
        <w:rPr>
          <w:rFonts w:ascii="Times New Roman" w:eastAsia="標楷體" w:hAnsi="Times New Roman" w:cs="Times New Roman"/>
          <w:sz w:val="28"/>
          <w:szCs w:val="28"/>
        </w:rPr>
        <w:t>11</w:t>
      </w:r>
      <w:r w:rsidRPr="004F3CB0">
        <w:rPr>
          <w:rFonts w:ascii="Times New Roman" w:eastAsia="標楷體" w:hAnsi="Times New Roman" w:cs="Times New Roman" w:hint="eastAsia"/>
          <w:sz w:val="28"/>
          <w:szCs w:val="28"/>
        </w:rPr>
        <w:t>4</w:t>
      </w:r>
      <w:r w:rsidR="003D76C5" w:rsidRPr="004F3CB0">
        <w:rPr>
          <w:rFonts w:ascii="Times New Roman" w:eastAsia="標楷體" w:hAnsi="Times New Roman" w:cs="Times New Roman"/>
          <w:sz w:val="28"/>
          <w:szCs w:val="28"/>
        </w:rPr>
        <w:t>年</w:t>
      </w:r>
      <w:r w:rsidR="005A5904" w:rsidRPr="004F3CB0">
        <w:rPr>
          <w:rFonts w:ascii="Times New Roman" w:eastAsia="標楷體" w:hAnsi="Times New Roman" w:cs="Times New Roman"/>
          <w:sz w:val="28"/>
          <w:szCs w:val="28"/>
        </w:rPr>
        <w:t>10</w:t>
      </w:r>
      <w:r w:rsidR="003D76C5" w:rsidRPr="004F3CB0">
        <w:rPr>
          <w:rFonts w:ascii="Times New Roman" w:eastAsia="標楷體" w:hAnsi="Times New Roman" w:cs="Times New Roman"/>
          <w:sz w:val="28"/>
          <w:szCs w:val="28"/>
        </w:rPr>
        <w:t>月</w:t>
      </w:r>
      <w:r w:rsidRPr="004F3CB0">
        <w:rPr>
          <w:rFonts w:ascii="Times New Roman" w:eastAsia="標楷體" w:hAnsi="Times New Roman" w:cs="Times New Roman" w:hint="eastAsia"/>
          <w:sz w:val="28"/>
          <w:szCs w:val="28"/>
        </w:rPr>
        <w:t>17</w:t>
      </w:r>
      <w:r w:rsidR="003D76C5" w:rsidRPr="004F3CB0">
        <w:rPr>
          <w:rFonts w:ascii="Times New Roman" w:eastAsia="標楷體" w:hAnsi="Times New Roman" w:cs="Times New Roman"/>
          <w:sz w:val="28"/>
          <w:szCs w:val="28"/>
        </w:rPr>
        <w:t>日。</w:t>
      </w:r>
    </w:p>
    <w:p w14:paraId="6C3D8C24" w14:textId="4DA4442D" w:rsidR="003D76C5" w:rsidRPr="004F3CB0" w:rsidRDefault="004F3CB0" w:rsidP="005A5904">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hint="eastAsia"/>
          <w:sz w:val="28"/>
          <w:szCs w:val="28"/>
        </w:rPr>
        <w:t>中時新聞網</w:t>
      </w:r>
      <w:r w:rsidR="003D76C5" w:rsidRPr="004F3CB0">
        <w:rPr>
          <w:rFonts w:ascii="Times New Roman" w:eastAsia="標楷體" w:hAnsi="Times New Roman" w:cs="Times New Roman"/>
          <w:sz w:val="28"/>
          <w:szCs w:val="28"/>
        </w:rPr>
        <w:t>，「</w:t>
      </w:r>
      <w:r w:rsidRPr="004F3CB0">
        <w:rPr>
          <w:rFonts w:ascii="標楷體" w:eastAsia="標楷體" w:hAnsi="標楷體" w:hint="eastAsia"/>
          <w:sz w:val="28"/>
          <w:szCs w:val="28"/>
        </w:rPr>
        <w:t>緝菸案外案 14名員警及海巡涉貪、洩密 1人聲押獲准</w:t>
      </w:r>
      <w:r w:rsidR="003D76C5" w:rsidRPr="004F3CB0">
        <w:rPr>
          <w:rFonts w:ascii="Times New Roman" w:eastAsia="標楷體" w:hAnsi="Times New Roman" w:cs="Times New Roman"/>
          <w:sz w:val="28"/>
          <w:szCs w:val="28"/>
        </w:rPr>
        <w:t>」，</w:t>
      </w:r>
      <w:r w:rsidRPr="004F3CB0">
        <w:rPr>
          <w:rFonts w:ascii="Times New Roman" w:eastAsia="標楷體" w:hAnsi="Times New Roman" w:cs="Times New Roman"/>
          <w:sz w:val="28"/>
          <w:szCs w:val="28"/>
          <w:u w:val="single"/>
        </w:rPr>
        <w:t>https://www.chinatimes.com/realtimenews/20250312000030-260402</w:t>
      </w:r>
      <w:r w:rsidR="003D76C5" w:rsidRPr="004F3CB0">
        <w:rPr>
          <w:rFonts w:ascii="Times New Roman" w:eastAsia="標楷體" w:hAnsi="Times New Roman" w:cs="Times New Roman"/>
          <w:sz w:val="28"/>
          <w:szCs w:val="28"/>
        </w:rPr>
        <w:t>，最後瀏覽日期，</w:t>
      </w:r>
      <w:r w:rsidR="00327851" w:rsidRPr="004F3CB0">
        <w:rPr>
          <w:rFonts w:ascii="Times New Roman" w:eastAsia="標楷體" w:hAnsi="Times New Roman" w:cs="Times New Roman"/>
          <w:sz w:val="28"/>
          <w:szCs w:val="28"/>
        </w:rPr>
        <w:t>11</w:t>
      </w:r>
      <w:r w:rsidRPr="004F3CB0">
        <w:rPr>
          <w:rFonts w:ascii="Times New Roman" w:eastAsia="標楷體" w:hAnsi="Times New Roman" w:cs="Times New Roman" w:hint="eastAsia"/>
          <w:sz w:val="28"/>
          <w:szCs w:val="28"/>
        </w:rPr>
        <w:t>4</w:t>
      </w:r>
      <w:r w:rsidR="003D76C5" w:rsidRPr="004F3CB0">
        <w:rPr>
          <w:rFonts w:ascii="Times New Roman" w:eastAsia="標楷體" w:hAnsi="Times New Roman" w:cs="Times New Roman"/>
          <w:sz w:val="28"/>
          <w:szCs w:val="28"/>
        </w:rPr>
        <w:t>年</w:t>
      </w:r>
      <w:r w:rsidR="005A5904" w:rsidRPr="004F3CB0">
        <w:rPr>
          <w:rFonts w:ascii="Times New Roman" w:eastAsia="標楷體" w:hAnsi="Times New Roman" w:cs="Times New Roman"/>
          <w:sz w:val="28"/>
          <w:szCs w:val="28"/>
        </w:rPr>
        <w:t>10</w:t>
      </w:r>
      <w:r w:rsidR="003D76C5" w:rsidRPr="004F3CB0">
        <w:rPr>
          <w:rFonts w:ascii="Times New Roman" w:eastAsia="標楷體" w:hAnsi="Times New Roman" w:cs="Times New Roman"/>
          <w:sz w:val="28"/>
          <w:szCs w:val="28"/>
        </w:rPr>
        <w:t>月</w:t>
      </w:r>
      <w:r w:rsidRPr="004F3CB0">
        <w:rPr>
          <w:rFonts w:ascii="Times New Roman" w:eastAsia="標楷體" w:hAnsi="Times New Roman" w:cs="Times New Roman" w:hint="eastAsia"/>
          <w:sz w:val="28"/>
          <w:szCs w:val="28"/>
        </w:rPr>
        <w:t>17</w:t>
      </w:r>
      <w:r w:rsidR="003D76C5" w:rsidRPr="004F3CB0">
        <w:rPr>
          <w:rFonts w:ascii="Times New Roman" w:eastAsia="標楷體" w:hAnsi="Times New Roman" w:cs="Times New Roman"/>
          <w:sz w:val="28"/>
          <w:szCs w:val="28"/>
        </w:rPr>
        <w:t>日。</w:t>
      </w:r>
    </w:p>
    <w:p w14:paraId="10362C14" w14:textId="6C07557A" w:rsidR="003D76C5" w:rsidRPr="004F3CB0" w:rsidRDefault="004F3CB0" w:rsidP="005A5904">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hint="eastAsia"/>
          <w:sz w:val="28"/>
          <w:szCs w:val="28"/>
        </w:rPr>
        <w:t>NOWNEWS</w:t>
      </w:r>
      <w:r w:rsidRPr="004F3CB0">
        <w:rPr>
          <w:rFonts w:ascii="Times New Roman" w:eastAsia="標楷體" w:hAnsi="Times New Roman" w:cs="Times New Roman" w:hint="eastAsia"/>
          <w:sz w:val="28"/>
          <w:szCs w:val="28"/>
        </w:rPr>
        <w:t>今日新聞</w:t>
      </w:r>
      <w:r w:rsidR="001E679D" w:rsidRPr="004F3CB0">
        <w:rPr>
          <w:rFonts w:ascii="Times New Roman" w:eastAsia="標楷體" w:hAnsi="Times New Roman" w:cs="Times New Roman"/>
          <w:sz w:val="28"/>
          <w:szCs w:val="28"/>
        </w:rPr>
        <w:t>，「</w:t>
      </w:r>
      <w:r w:rsidRPr="004F3CB0">
        <w:rPr>
          <w:rFonts w:ascii="標楷體" w:eastAsia="標楷體" w:hAnsi="標楷體" w:hint="eastAsia"/>
          <w:sz w:val="28"/>
          <w:szCs w:val="28"/>
        </w:rPr>
        <w:t>葉林傳案超展開　「最強早餐」秦小姐豆漿店驚爆警洩密護航</w:t>
      </w:r>
      <w:r w:rsidR="001E679D" w:rsidRPr="004F3CB0">
        <w:rPr>
          <w:rFonts w:ascii="Times New Roman" w:eastAsia="標楷體" w:hAnsi="Times New Roman" w:cs="Times New Roman"/>
          <w:sz w:val="28"/>
          <w:szCs w:val="28"/>
        </w:rPr>
        <w:t>」，</w:t>
      </w:r>
      <w:r w:rsidRPr="004F3CB0">
        <w:rPr>
          <w:rFonts w:ascii="Times New Roman" w:eastAsia="標楷體" w:hAnsi="Times New Roman" w:cs="Times New Roman"/>
          <w:sz w:val="28"/>
          <w:szCs w:val="28"/>
          <w:u w:val="single"/>
        </w:rPr>
        <w:t>https://www.nownews.com/news/6724818</w:t>
      </w:r>
      <w:r w:rsidR="001E679D" w:rsidRPr="004F3CB0">
        <w:rPr>
          <w:rFonts w:ascii="Times New Roman" w:eastAsia="標楷體" w:hAnsi="Times New Roman" w:cs="Times New Roman"/>
          <w:sz w:val="28"/>
          <w:szCs w:val="28"/>
        </w:rPr>
        <w:t>，最後瀏覽日期，</w:t>
      </w:r>
      <w:r w:rsidR="005A5904" w:rsidRPr="004F3CB0">
        <w:rPr>
          <w:rFonts w:ascii="Times New Roman" w:eastAsia="標楷體" w:hAnsi="Times New Roman" w:cs="Times New Roman"/>
          <w:sz w:val="28"/>
          <w:szCs w:val="28"/>
        </w:rPr>
        <w:t>11</w:t>
      </w:r>
      <w:r w:rsidRPr="004F3CB0">
        <w:rPr>
          <w:rFonts w:ascii="Times New Roman" w:eastAsia="標楷體" w:hAnsi="Times New Roman" w:cs="Times New Roman" w:hint="eastAsia"/>
          <w:sz w:val="28"/>
          <w:szCs w:val="28"/>
        </w:rPr>
        <w:t>4</w:t>
      </w:r>
      <w:r w:rsidR="005A5904" w:rsidRPr="004F3CB0">
        <w:rPr>
          <w:rFonts w:ascii="Times New Roman" w:eastAsia="標楷體" w:hAnsi="Times New Roman" w:cs="Times New Roman"/>
          <w:sz w:val="28"/>
          <w:szCs w:val="28"/>
        </w:rPr>
        <w:t>年</w:t>
      </w:r>
      <w:r w:rsidR="005A5904" w:rsidRPr="004F3CB0">
        <w:rPr>
          <w:rFonts w:ascii="Times New Roman" w:eastAsia="標楷體" w:hAnsi="Times New Roman" w:cs="Times New Roman"/>
          <w:sz w:val="28"/>
          <w:szCs w:val="28"/>
        </w:rPr>
        <w:t>10</w:t>
      </w:r>
      <w:r w:rsidR="005A5904" w:rsidRPr="004F3CB0">
        <w:rPr>
          <w:rFonts w:ascii="Times New Roman" w:eastAsia="標楷體" w:hAnsi="Times New Roman" w:cs="Times New Roman"/>
          <w:sz w:val="28"/>
          <w:szCs w:val="28"/>
        </w:rPr>
        <w:t>月</w:t>
      </w:r>
      <w:r w:rsidRPr="004F3CB0">
        <w:rPr>
          <w:rFonts w:ascii="Times New Roman" w:eastAsia="標楷體" w:hAnsi="Times New Roman" w:cs="Times New Roman" w:hint="eastAsia"/>
          <w:sz w:val="28"/>
          <w:szCs w:val="28"/>
        </w:rPr>
        <w:t>17</w:t>
      </w:r>
      <w:r w:rsidR="005A5904" w:rsidRPr="004F3CB0">
        <w:rPr>
          <w:rFonts w:ascii="Times New Roman" w:eastAsia="標楷體" w:hAnsi="Times New Roman" w:cs="Times New Roman"/>
          <w:sz w:val="28"/>
          <w:szCs w:val="28"/>
        </w:rPr>
        <w:t>日</w:t>
      </w:r>
      <w:r w:rsidR="001E679D" w:rsidRPr="004F3CB0">
        <w:rPr>
          <w:rFonts w:ascii="Times New Roman" w:eastAsia="標楷體" w:hAnsi="Times New Roman" w:cs="Times New Roman"/>
          <w:sz w:val="28"/>
          <w:szCs w:val="28"/>
        </w:rPr>
        <w:t>。</w:t>
      </w:r>
    </w:p>
    <w:p w14:paraId="0945BD6E" w14:textId="30739E9E" w:rsidR="00082ECE" w:rsidRPr="00B92E56" w:rsidRDefault="00082ECE" w:rsidP="005A5904">
      <w:pPr>
        <w:pStyle w:val="af5"/>
        <w:spacing w:line="500" w:lineRule="exact"/>
        <w:ind w:leftChars="225" w:left="1162" w:hangingChars="222" w:hanging="622"/>
        <w:jc w:val="both"/>
        <w:rPr>
          <w:rFonts w:ascii="Times New Roman" w:eastAsia="標楷體" w:hAnsi="Times New Roman" w:cs="Times New Roman"/>
          <w:sz w:val="28"/>
          <w:szCs w:val="28"/>
        </w:rPr>
      </w:pPr>
      <w:r w:rsidRPr="004F3CB0">
        <w:rPr>
          <w:rFonts w:ascii="Times New Roman" w:eastAsia="標楷體" w:hAnsi="Times New Roman" w:cs="Times New Roman"/>
          <w:sz w:val="28"/>
          <w:szCs w:val="28"/>
        </w:rPr>
        <w:lastRenderedPageBreak/>
        <w:t>自由時報，「</w:t>
      </w:r>
      <w:r w:rsidR="004F3CB0" w:rsidRPr="004F3CB0">
        <w:rPr>
          <w:rFonts w:ascii="標楷體" w:eastAsia="標楷體" w:hAnsi="標楷體" w:hint="eastAsia"/>
          <w:sz w:val="28"/>
          <w:szCs w:val="28"/>
        </w:rPr>
        <w:t>夥同男友詐領違法旅宿檢舉獎金未遂</w:t>
      </w:r>
      <w:r w:rsidR="004F3CB0" w:rsidRPr="004F3CB0">
        <w:rPr>
          <w:rFonts w:ascii="標楷體" w:eastAsia="標楷體" w:hAnsi="標楷體"/>
          <w:sz w:val="28"/>
          <w:szCs w:val="28"/>
        </w:rPr>
        <w:t xml:space="preserve"> </w:t>
      </w:r>
      <w:r w:rsidR="004F3CB0" w:rsidRPr="004F3CB0">
        <w:rPr>
          <w:rFonts w:ascii="標楷體" w:eastAsia="標楷體" w:hAnsi="標楷體" w:hint="eastAsia"/>
          <w:sz w:val="28"/>
          <w:szCs w:val="28"/>
        </w:rPr>
        <w:t>北市觀傳局約僱稽查員起訴</w:t>
      </w:r>
      <w:r w:rsidRPr="004F3CB0">
        <w:rPr>
          <w:rFonts w:ascii="Times New Roman" w:eastAsia="標楷體" w:hAnsi="Times New Roman" w:cs="Times New Roman"/>
          <w:sz w:val="28"/>
          <w:szCs w:val="28"/>
        </w:rPr>
        <w:t>」，</w:t>
      </w:r>
      <w:r w:rsidR="004F3CB0" w:rsidRPr="004F3CB0">
        <w:rPr>
          <w:rFonts w:ascii="Times New Roman" w:eastAsia="標楷體" w:hAnsi="Times New Roman" w:cs="Times New Roman"/>
          <w:sz w:val="28"/>
          <w:szCs w:val="28"/>
          <w:u w:val="single"/>
        </w:rPr>
        <w:t>https://news.ltn.com.tw/news/society/breakingnews/3740633</w:t>
      </w:r>
      <w:r w:rsidRPr="004F3CB0">
        <w:rPr>
          <w:rFonts w:ascii="Times New Roman" w:eastAsia="標楷體" w:hAnsi="Times New Roman" w:cs="Times New Roman"/>
          <w:sz w:val="28"/>
          <w:szCs w:val="28"/>
        </w:rPr>
        <w:t>，最後瀏覽日期，</w:t>
      </w:r>
      <w:r w:rsidRPr="004F3CB0">
        <w:rPr>
          <w:rFonts w:ascii="Times New Roman" w:eastAsia="標楷體" w:hAnsi="Times New Roman" w:cs="Times New Roman"/>
          <w:sz w:val="28"/>
          <w:szCs w:val="28"/>
        </w:rPr>
        <w:t>11</w:t>
      </w:r>
      <w:r w:rsidR="004F3CB0" w:rsidRPr="004F3CB0">
        <w:rPr>
          <w:rFonts w:ascii="Times New Roman" w:eastAsia="標楷體" w:hAnsi="Times New Roman" w:cs="Times New Roman" w:hint="eastAsia"/>
          <w:sz w:val="28"/>
          <w:szCs w:val="28"/>
        </w:rPr>
        <w:t>4</w:t>
      </w:r>
      <w:r w:rsidRPr="004F3CB0">
        <w:rPr>
          <w:rFonts w:ascii="Times New Roman" w:eastAsia="標楷體" w:hAnsi="Times New Roman" w:cs="Times New Roman"/>
          <w:sz w:val="28"/>
          <w:szCs w:val="28"/>
        </w:rPr>
        <w:t>年</w:t>
      </w:r>
      <w:r w:rsidRPr="004F3CB0">
        <w:rPr>
          <w:rFonts w:ascii="Times New Roman" w:eastAsia="標楷體" w:hAnsi="Times New Roman" w:cs="Times New Roman"/>
          <w:sz w:val="28"/>
          <w:szCs w:val="28"/>
        </w:rPr>
        <w:t>10</w:t>
      </w:r>
      <w:r w:rsidRPr="004F3CB0">
        <w:rPr>
          <w:rFonts w:ascii="Times New Roman" w:eastAsia="標楷體" w:hAnsi="Times New Roman" w:cs="Times New Roman"/>
          <w:sz w:val="28"/>
          <w:szCs w:val="28"/>
        </w:rPr>
        <w:t>月</w:t>
      </w:r>
      <w:r w:rsidR="004F3CB0" w:rsidRPr="004F3CB0">
        <w:rPr>
          <w:rFonts w:ascii="Times New Roman" w:eastAsia="標楷體" w:hAnsi="Times New Roman" w:cs="Times New Roman" w:hint="eastAsia"/>
          <w:sz w:val="28"/>
          <w:szCs w:val="28"/>
        </w:rPr>
        <w:t>17</w:t>
      </w:r>
      <w:r w:rsidRPr="004F3CB0">
        <w:rPr>
          <w:rFonts w:ascii="Times New Roman" w:eastAsia="標楷體" w:hAnsi="Times New Roman" w:cs="Times New Roman"/>
          <w:sz w:val="28"/>
          <w:szCs w:val="28"/>
        </w:rPr>
        <w:t>日。</w:t>
      </w:r>
    </w:p>
    <w:p w14:paraId="632CFFEA" w14:textId="77777777" w:rsidR="004F3CB0" w:rsidRDefault="00FB0786">
      <w:pPr>
        <w:widowControl/>
        <w:rPr>
          <w:rFonts w:asciiTheme="majorHAnsi" w:eastAsia="標楷體" w:hAnsiTheme="majorHAnsi" w:cstheme="majorBidi"/>
          <w:b/>
          <w:bCs/>
          <w:kern w:val="52"/>
          <w:sz w:val="32"/>
          <w:szCs w:val="52"/>
        </w:rPr>
      </w:pPr>
      <w:r>
        <w:rPr>
          <w:b/>
        </w:rPr>
        <w:br w:type="page"/>
      </w:r>
      <w:bookmarkStart w:id="29" w:name="_Toc143155636"/>
      <w:r w:rsidR="004F3CB0">
        <w:rPr>
          <w:b/>
        </w:rPr>
        <w:lastRenderedPageBreak/>
        <w:br w:type="page"/>
      </w:r>
    </w:p>
    <w:p w14:paraId="5380E759" w14:textId="5389A934" w:rsidR="00951C02" w:rsidRPr="00126FC5" w:rsidRDefault="00951C02" w:rsidP="00951C02">
      <w:pPr>
        <w:pStyle w:val="1"/>
        <w:rPr>
          <w:b/>
        </w:rPr>
      </w:pPr>
      <w:bookmarkStart w:id="30" w:name="_Toc211602906"/>
      <w:r w:rsidRPr="00126FC5">
        <w:rPr>
          <w:rFonts w:hint="eastAsia"/>
          <w:b/>
        </w:rPr>
        <w:lastRenderedPageBreak/>
        <w:t>附</w:t>
      </w:r>
      <w:r w:rsidRPr="00126FC5">
        <w:rPr>
          <w:rFonts w:hint="eastAsia"/>
          <w:b/>
        </w:rPr>
        <w:t xml:space="preserve">  </w:t>
      </w:r>
      <w:r w:rsidRPr="00126FC5">
        <w:rPr>
          <w:rFonts w:hint="eastAsia"/>
          <w:b/>
        </w:rPr>
        <w:t>錄</w:t>
      </w:r>
      <w:bookmarkEnd w:id="29"/>
      <w:bookmarkEnd w:id="30"/>
    </w:p>
    <w:p w14:paraId="133818A0" w14:textId="77777777" w:rsidR="00951C02" w:rsidRPr="00BD4EB7" w:rsidRDefault="00951C02" w:rsidP="00951C02">
      <w:pPr>
        <w:pStyle w:val="2"/>
        <w:rPr>
          <w:rFonts w:ascii="標楷體" w:hAnsi="標楷體"/>
          <w:b/>
          <w:szCs w:val="32"/>
        </w:rPr>
      </w:pPr>
      <w:bookmarkStart w:id="31" w:name="_Toc143155637"/>
      <w:bookmarkStart w:id="32" w:name="_Toc211602907"/>
      <w:r w:rsidRPr="00BD4EB7">
        <w:rPr>
          <w:rFonts w:ascii="標楷體" w:hAnsi="標楷體" w:hint="eastAsia"/>
          <w:b/>
          <w:szCs w:val="32"/>
        </w:rPr>
        <w:t>一、刑法（節錄）</w:t>
      </w:r>
      <w:bookmarkEnd w:id="31"/>
      <w:bookmarkEnd w:id="32"/>
    </w:p>
    <w:p w14:paraId="6A157D0D" w14:textId="77777777" w:rsidR="00951C02" w:rsidRPr="006F367B" w:rsidRDefault="00951C02" w:rsidP="00951C02">
      <w:pPr>
        <w:snapToGrid w:val="0"/>
        <w:spacing w:line="420" w:lineRule="exact"/>
        <w:jc w:val="both"/>
        <w:rPr>
          <w:rFonts w:ascii="標楷體" w:eastAsia="標楷體" w:hAnsi="標楷體"/>
          <w:szCs w:val="24"/>
        </w:rPr>
      </w:pPr>
      <w:r w:rsidRPr="00ED4F68">
        <w:rPr>
          <w:rFonts w:ascii="標楷體" w:eastAsia="標楷體" w:hAnsi="標楷體" w:hint="eastAsia"/>
          <w:b/>
          <w:szCs w:val="24"/>
        </w:rPr>
        <w:t>第 四 章</w:t>
      </w:r>
      <w:r w:rsidRPr="006F367B">
        <w:rPr>
          <w:rFonts w:ascii="標楷體" w:eastAsia="標楷體" w:hAnsi="標楷體" w:hint="eastAsia"/>
          <w:szCs w:val="24"/>
        </w:rPr>
        <w:t xml:space="preserve"> </w:t>
      </w:r>
      <w:r w:rsidRPr="00C2275B">
        <w:rPr>
          <w:rFonts w:ascii="標楷體" w:eastAsia="標楷體" w:hAnsi="標楷體" w:hint="eastAsia"/>
          <w:b/>
          <w:szCs w:val="24"/>
        </w:rPr>
        <w:t>瀆職罪</w:t>
      </w:r>
    </w:p>
    <w:p w14:paraId="556B4E23" w14:textId="77777777" w:rsidR="00951C02" w:rsidRPr="005D14B5" w:rsidRDefault="00951C02" w:rsidP="00951C02">
      <w:pPr>
        <w:snapToGrid w:val="0"/>
        <w:spacing w:line="420" w:lineRule="exact"/>
        <w:ind w:left="1212" w:hangingChars="505" w:hanging="1212"/>
        <w:jc w:val="both"/>
        <w:rPr>
          <w:rFonts w:ascii="標楷體" w:eastAsia="標楷體" w:hAnsi="標楷體"/>
          <w:szCs w:val="24"/>
        </w:rPr>
      </w:pPr>
      <w:r w:rsidRPr="005D14B5">
        <w:rPr>
          <w:rFonts w:ascii="標楷體" w:eastAsia="標楷體" w:hAnsi="標楷體" w:hint="eastAsia"/>
          <w:szCs w:val="24"/>
        </w:rPr>
        <w:t>第 120 條 公務員不盡其應盡之責，而委棄守地者，處死刑、無期徒刑或十年以上有期徒刑。</w:t>
      </w:r>
    </w:p>
    <w:p w14:paraId="10A17C92" w14:textId="77777777" w:rsidR="00951C02" w:rsidRDefault="00951C02" w:rsidP="00951C02">
      <w:pPr>
        <w:snapToGrid w:val="0"/>
        <w:spacing w:line="420" w:lineRule="exact"/>
        <w:ind w:left="1214" w:hangingChars="506" w:hanging="1214"/>
        <w:jc w:val="both"/>
        <w:rPr>
          <w:rFonts w:ascii="標楷體" w:eastAsia="標楷體" w:hAnsi="標楷體"/>
          <w:szCs w:val="24"/>
        </w:rPr>
      </w:pPr>
      <w:r w:rsidRPr="005D14B5">
        <w:rPr>
          <w:rFonts w:ascii="標楷體" w:eastAsia="標楷體" w:hAnsi="標楷體" w:hint="eastAsia"/>
          <w:szCs w:val="24"/>
        </w:rPr>
        <w:t>第 121 條 公務員或仲裁人對於職務上之行為，要求、期約或收受賄賂或其他不正利益者，處七年以下有期徒刑，得併科七十萬元以下罰金。</w:t>
      </w:r>
    </w:p>
    <w:p w14:paraId="1E349714" w14:textId="77777777" w:rsidR="00951C02" w:rsidRPr="005D14B5" w:rsidRDefault="00951C02" w:rsidP="00951C02">
      <w:pPr>
        <w:snapToGrid w:val="0"/>
        <w:spacing w:line="420" w:lineRule="exact"/>
        <w:ind w:left="1214" w:hangingChars="506" w:hanging="1214"/>
        <w:jc w:val="both"/>
        <w:rPr>
          <w:rFonts w:ascii="標楷體" w:eastAsia="標楷體" w:hAnsi="標楷體"/>
          <w:szCs w:val="24"/>
        </w:rPr>
      </w:pPr>
      <w:r w:rsidRPr="005D14B5">
        <w:rPr>
          <w:rFonts w:ascii="標楷體" w:eastAsia="標楷體" w:hAnsi="標楷體" w:hint="eastAsia"/>
          <w:szCs w:val="24"/>
        </w:rPr>
        <w:t>第 122 條</w:t>
      </w:r>
      <w:r>
        <w:rPr>
          <w:rFonts w:ascii="標楷體" w:eastAsia="標楷體" w:hAnsi="標楷體" w:hint="eastAsia"/>
          <w:szCs w:val="24"/>
        </w:rPr>
        <w:t xml:space="preserve"> </w:t>
      </w:r>
      <w:r w:rsidRPr="005D14B5">
        <w:rPr>
          <w:rFonts w:ascii="標楷體" w:eastAsia="標楷體" w:hAnsi="標楷體" w:hint="eastAsia"/>
          <w:szCs w:val="24"/>
        </w:rPr>
        <w:t>公務員或仲裁人對於違背職務之行為，要求、期約或收受賄賂或其他不正利益者，處三年以上十年以下有期徒刑，得併科二百萬元以下罰金。</w:t>
      </w:r>
    </w:p>
    <w:p w14:paraId="629489EB" w14:textId="77777777" w:rsidR="00951C02" w:rsidRPr="005D14B5" w:rsidRDefault="00951C02" w:rsidP="00951C02">
      <w:pPr>
        <w:snapToGrid w:val="0"/>
        <w:spacing w:line="420" w:lineRule="exact"/>
        <w:ind w:leftChars="507" w:left="1217"/>
        <w:jc w:val="both"/>
        <w:rPr>
          <w:rFonts w:ascii="標楷體" w:eastAsia="標楷體" w:hAnsi="標楷體"/>
          <w:szCs w:val="24"/>
        </w:rPr>
      </w:pPr>
      <w:r w:rsidRPr="005D14B5">
        <w:rPr>
          <w:rFonts w:ascii="標楷體" w:eastAsia="標楷體" w:hAnsi="標楷體" w:hint="eastAsia"/>
          <w:szCs w:val="24"/>
        </w:rPr>
        <w:t>因而為違背職務之行為者，處無期徒刑或五年以上有期徒刑，得併科四百萬元以下罰金。</w:t>
      </w:r>
    </w:p>
    <w:p w14:paraId="777BEA4A" w14:textId="77777777" w:rsidR="00951C02" w:rsidRPr="005D14B5" w:rsidRDefault="00951C02" w:rsidP="00951C02">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對於公務員或仲裁人關於違背職務之行為，行求、期約或交付賄賂或其他不正利益者，處三年以下有期徒刑，得併科三十萬元以下罰金。但自首者減輕或免除其刑。在偵查或審判中自白者，得減輕其刑。</w:t>
      </w:r>
    </w:p>
    <w:p w14:paraId="67D804A1" w14:textId="77777777" w:rsidR="00951C02" w:rsidRPr="005D14B5" w:rsidRDefault="00951C02" w:rsidP="00951C02">
      <w:pPr>
        <w:snapToGrid w:val="0"/>
        <w:spacing w:line="420" w:lineRule="exact"/>
        <w:ind w:left="1217" w:hangingChars="507" w:hanging="1217"/>
        <w:jc w:val="both"/>
        <w:rPr>
          <w:rFonts w:ascii="標楷體" w:eastAsia="標楷體" w:hAnsi="標楷體"/>
          <w:szCs w:val="24"/>
        </w:rPr>
      </w:pPr>
      <w:r w:rsidRPr="005D14B5">
        <w:rPr>
          <w:rFonts w:ascii="標楷體" w:eastAsia="標楷體" w:hAnsi="標楷體" w:hint="eastAsia"/>
          <w:szCs w:val="24"/>
        </w:rPr>
        <w:t>第 123 條</w:t>
      </w:r>
      <w:r>
        <w:rPr>
          <w:rFonts w:ascii="標楷體" w:eastAsia="標楷體" w:hAnsi="標楷體" w:hint="eastAsia"/>
          <w:szCs w:val="24"/>
        </w:rPr>
        <w:t xml:space="preserve"> </w:t>
      </w:r>
      <w:r w:rsidRPr="005D14B5">
        <w:rPr>
          <w:rFonts w:ascii="標楷體" w:eastAsia="標楷體" w:hAnsi="標楷體" w:hint="eastAsia"/>
          <w:szCs w:val="24"/>
        </w:rPr>
        <w:t>於未為公務員或仲裁人時，預以職務上之行為，要求期約或收受賄賂或其他不正利益，而於為公務員或仲裁人後履行者，以公務員或仲裁人要求期約或收受賄賂或其他不正利益論。</w:t>
      </w:r>
    </w:p>
    <w:p w14:paraId="6536761E" w14:textId="77777777" w:rsidR="00951C02" w:rsidRPr="005D14B5" w:rsidRDefault="00951C02" w:rsidP="00951C02">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t>第 124 條</w:t>
      </w:r>
      <w:r>
        <w:rPr>
          <w:rFonts w:ascii="標楷體" w:eastAsia="標楷體" w:hAnsi="標楷體" w:hint="eastAsia"/>
          <w:szCs w:val="24"/>
        </w:rPr>
        <w:t xml:space="preserve"> </w:t>
      </w:r>
      <w:r w:rsidRPr="005D14B5">
        <w:rPr>
          <w:rFonts w:ascii="標楷體" w:eastAsia="標楷體" w:hAnsi="標楷體" w:hint="eastAsia"/>
          <w:szCs w:val="24"/>
        </w:rPr>
        <w:t>有審判職務之公務員或仲裁人，為枉法之裁判或仲裁者，處一年以上七年以下有期徒刑。</w:t>
      </w:r>
    </w:p>
    <w:p w14:paraId="755E50BC" w14:textId="77777777" w:rsidR="00951C02" w:rsidRPr="005D14B5" w:rsidRDefault="00951C02" w:rsidP="00951C02">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125 條</w:t>
      </w:r>
      <w:r>
        <w:rPr>
          <w:rFonts w:ascii="標楷體" w:eastAsia="標楷體" w:hAnsi="標楷體" w:hint="eastAsia"/>
          <w:szCs w:val="24"/>
        </w:rPr>
        <w:t xml:space="preserve"> </w:t>
      </w:r>
      <w:r w:rsidRPr="005D14B5">
        <w:rPr>
          <w:rFonts w:ascii="標楷體" w:eastAsia="標楷體" w:hAnsi="標楷體" w:hint="eastAsia"/>
          <w:szCs w:val="24"/>
        </w:rPr>
        <w:t>有追訴或處罰犯罪職務之公務員，為左列行為之一者，處一年以上七年以下有期徒刑：</w:t>
      </w:r>
    </w:p>
    <w:p w14:paraId="3E4C3575" w14:textId="77777777" w:rsidR="00951C02" w:rsidRPr="005D14B5" w:rsidRDefault="00951C02" w:rsidP="00951C02">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一、濫用職權為逮捕或羈押者。</w:t>
      </w:r>
    </w:p>
    <w:p w14:paraId="0CAB9868" w14:textId="77777777" w:rsidR="00951C02" w:rsidRPr="005D14B5" w:rsidRDefault="00951C02" w:rsidP="00951C02">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二、意圖取供而施強暴脅迫者。</w:t>
      </w:r>
    </w:p>
    <w:p w14:paraId="2E028B86" w14:textId="77777777" w:rsidR="00951C02" w:rsidRPr="005D14B5" w:rsidRDefault="00951C02" w:rsidP="00951C02">
      <w:pPr>
        <w:snapToGrid w:val="0"/>
        <w:spacing w:line="420" w:lineRule="exact"/>
        <w:ind w:leftChars="500" w:left="1202" w:hangingChars="1" w:hanging="2"/>
        <w:jc w:val="both"/>
        <w:rPr>
          <w:rFonts w:ascii="標楷體" w:eastAsia="標楷體" w:hAnsi="標楷體"/>
          <w:szCs w:val="24"/>
        </w:rPr>
      </w:pPr>
      <w:r w:rsidRPr="005D14B5">
        <w:rPr>
          <w:rFonts w:ascii="標楷體" w:eastAsia="標楷體" w:hAnsi="標楷體" w:hint="eastAsia"/>
          <w:szCs w:val="24"/>
        </w:rPr>
        <w:t>三、明知為無罪之人，而使其受追訴或處罰，或明知為有罪之人，而無故不使其受追訴或處罰者。</w:t>
      </w:r>
    </w:p>
    <w:p w14:paraId="32AF60EF" w14:textId="77777777" w:rsidR="00951C02" w:rsidRPr="005D14B5" w:rsidRDefault="00951C02" w:rsidP="00951C02">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因而致人於死者，處無期徒刑或七年以上有期徒刑。致重傷者，處三年以上十年以下有期徒刑。</w:t>
      </w:r>
    </w:p>
    <w:p w14:paraId="0D266EB8" w14:textId="77777777" w:rsidR="00951C02" w:rsidRPr="005D14B5" w:rsidRDefault="00951C02" w:rsidP="00951C02">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t>第 126 條</w:t>
      </w:r>
      <w:r>
        <w:rPr>
          <w:rFonts w:ascii="標楷體" w:eastAsia="標楷體" w:hAnsi="標楷體" w:hint="eastAsia"/>
          <w:szCs w:val="24"/>
        </w:rPr>
        <w:t xml:space="preserve"> </w:t>
      </w:r>
      <w:r w:rsidRPr="005D14B5">
        <w:rPr>
          <w:rFonts w:ascii="標楷體" w:eastAsia="標楷體" w:hAnsi="標楷體" w:hint="eastAsia"/>
          <w:szCs w:val="24"/>
        </w:rPr>
        <w:t>有管收、解送或拘禁人犯職務之公務員，對於人犯施以凌虐者，處一年以上七年以下有期徒刑。</w:t>
      </w:r>
    </w:p>
    <w:p w14:paraId="16723DAC" w14:textId="77777777" w:rsidR="00951C02" w:rsidRPr="005D14B5" w:rsidRDefault="00951C02" w:rsidP="00951C02">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因而致人於死者，處無期徒刑或七年以上有期徒刑。致重傷者，處三年以上十年以下有期徒刑。</w:t>
      </w:r>
    </w:p>
    <w:p w14:paraId="37B4A522" w14:textId="77777777" w:rsidR="00951C02" w:rsidRPr="005D14B5" w:rsidRDefault="00951C02" w:rsidP="00951C02">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lastRenderedPageBreak/>
        <w:t>第 127 條</w:t>
      </w:r>
      <w:r>
        <w:rPr>
          <w:rFonts w:ascii="標楷體" w:eastAsia="標楷體" w:hAnsi="標楷體" w:hint="eastAsia"/>
          <w:szCs w:val="24"/>
        </w:rPr>
        <w:t xml:space="preserve"> </w:t>
      </w:r>
      <w:r w:rsidRPr="005D14B5">
        <w:rPr>
          <w:rFonts w:ascii="標楷體" w:eastAsia="標楷體" w:hAnsi="標楷體" w:hint="eastAsia"/>
          <w:szCs w:val="24"/>
        </w:rPr>
        <w:t>有執行刑罰職務之公務員，違法執行或不執行刑罰者，處五年以下有期徒刑。</w:t>
      </w:r>
    </w:p>
    <w:p w14:paraId="282FE54A" w14:textId="77777777" w:rsidR="00951C02" w:rsidRPr="005D14B5" w:rsidRDefault="00951C02" w:rsidP="00951C02">
      <w:pPr>
        <w:snapToGrid w:val="0"/>
        <w:spacing w:line="420" w:lineRule="exact"/>
        <w:ind w:leftChars="495" w:left="1188"/>
        <w:jc w:val="both"/>
        <w:rPr>
          <w:rFonts w:ascii="標楷體" w:eastAsia="標楷體" w:hAnsi="標楷體"/>
          <w:szCs w:val="24"/>
        </w:rPr>
      </w:pPr>
      <w:r w:rsidRPr="005D14B5">
        <w:rPr>
          <w:rFonts w:ascii="標楷體" w:eastAsia="標楷體" w:hAnsi="標楷體" w:hint="eastAsia"/>
          <w:szCs w:val="24"/>
        </w:rPr>
        <w:t>因過失而執行不應執行之刑罰者，處一年以下有期徒刑、拘役或九千元以下罰金。</w:t>
      </w:r>
    </w:p>
    <w:p w14:paraId="507C1CDA" w14:textId="77777777" w:rsidR="00951C02" w:rsidRPr="005D14B5" w:rsidRDefault="00951C02" w:rsidP="00990A28">
      <w:pPr>
        <w:snapToGrid w:val="0"/>
        <w:spacing w:line="420" w:lineRule="exact"/>
        <w:ind w:left="1274" w:hangingChars="531" w:hanging="1274"/>
        <w:jc w:val="both"/>
        <w:rPr>
          <w:rFonts w:ascii="標楷體" w:eastAsia="標楷體" w:hAnsi="標楷體"/>
          <w:szCs w:val="24"/>
        </w:rPr>
      </w:pPr>
      <w:r w:rsidRPr="005D14B5">
        <w:rPr>
          <w:rFonts w:ascii="標楷體" w:eastAsia="標楷體" w:hAnsi="標楷體" w:hint="eastAsia"/>
          <w:szCs w:val="24"/>
        </w:rPr>
        <w:t>第 128 條</w:t>
      </w:r>
      <w:r>
        <w:rPr>
          <w:rFonts w:ascii="標楷體" w:eastAsia="標楷體" w:hAnsi="標楷體" w:hint="eastAsia"/>
          <w:szCs w:val="24"/>
        </w:rPr>
        <w:t xml:space="preserve"> </w:t>
      </w:r>
      <w:r w:rsidRPr="005D14B5">
        <w:rPr>
          <w:rFonts w:ascii="標楷體" w:eastAsia="標楷體" w:hAnsi="標楷體" w:hint="eastAsia"/>
          <w:szCs w:val="24"/>
        </w:rPr>
        <w:t>公務員對於訴訟事件，明知不應受理而受理者，處三年以下有期徒刑。</w:t>
      </w:r>
    </w:p>
    <w:p w14:paraId="446BB049" w14:textId="77777777" w:rsidR="00951C02" w:rsidRPr="005D14B5" w:rsidRDefault="00951C02" w:rsidP="00951C02">
      <w:pPr>
        <w:snapToGrid w:val="0"/>
        <w:spacing w:line="420" w:lineRule="exact"/>
        <w:ind w:left="1217" w:hangingChars="507" w:hanging="1217"/>
        <w:jc w:val="both"/>
        <w:rPr>
          <w:rFonts w:ascii="標楷體" w:eastAsia="標楷體" w:hAnsi="標楷體"/>
          <w:szCs w:val="24"/>
        </w:rPr>
      </w:pPr>
      <w:r w:rsidRPr="005D14B5">
        <w:rPr>
          <w:rFonts w:ascii="標楷體" w:eastAsia="標楷體" w:hAnsi="標楷體" w:hint="eastAsia"/>
          <w:szCs w:val="24"/>
        </w:rPr>
        <w:t>第 129 條</w:t>
      </w:r>
      <w:r>
        <w:rPr>
          <w:rFonts w:ascii="標楷體" w:eastAsia="標楷體" w:hAnsi="標楷體" w:hint="eastAsia"/>
          <w:szCs w:val="24"/>
        </w:rPr>
        <w:t xml:space="preserve"> </w:t>
      </w:r>
      <w:r w:rsidRPr="005D14B5">
        <w:rPr>
          <w:rFonts w:ascii="標楷體" w:eastAsia="標楷體" w:hAnsi="標楷體" w:hint="eastAsia"/>
          <w:szCs w:val="24"/>
        </w:rPr>
        <w:t>公務員對於租稅或其他入款，明知不應徵收而徵收者，處一年以上七年以下有期徒刑，得併科二十一萬元以下罰金。</w:t>
      </w:r>
    </w:p>
    <w:p w14:paraId="7256B93B" w14:textId="77777777" w:rsidR="00951C02" w:rsidRPr="005D14B5" w:rsidRDefault="00951C02" w:rsidP="00951C02">
      <w:pPr>
        <w:snapToGrid w:val="0"/>
        <w:spacing w:line="420" w:lineRule="exact"/>
        <w:ind w:leftChars="495" w:left="1188" w:firstLineChars="4" w:firstLine="10"/>
        <w:jc w:val="both"/>
        <w:rPr>
          <w:rFonts w:ascii="標楷體" w:eastAsia="標楷體" w:hAnsi="標楷體"/>
          <w:szCs w:val="24"/>
        </w:rPr>
      </w:pPr>
      <w:r w:rsidRPr="005D14B5">
        <w:rPr>
          <w:rFonts w:ascii="標楷體" w:eastAsia="標楷體" w:hAnsi="標楷體" w:hint="eastAsia"/>
          <w:szCs w:val="24"/>
        </w:rPr>
        <w:t>公務員對於職務上發給之款項、物品，明知應發給而抑留不發或剋扣者，亦同。</w:t>
      </w:r>
    </w:p>
    <w:p w14:paraId="040D0F0A" w14:textId="77777777" w:rsidR="00951C02" w:rsidRPr="005D14B5" w:rsidRDefault="00951C02" w:rsidP="00951C02">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前二項之未遂犯罰之。</w:t>
      </w:r>
    </w:p>
    <w:p w14:paraId="040696D4" w14:textId="77777777" w:rsidR="00951C02" w:rsidRPr="005D14B5" w:rsidRDefault="00951C02" w:rsidP="00951C02">
      <w:pPr>
        <w:snapToGrid w:val="0"/>
        <w:spacing w:line="420" w:lineRule="exact"/>
        <w:jc w:val="both"/>
        <w:rPr>
          <w:rFonts w:ascii="標楷體" w:eastAsia="標楷體" w:hAnsi="標楷體"/>
          <w:szCs w:val="24"/>
        </w:rPr>
      </w:pPr>
      <w:r w:rsidRPr="005D14B5">
        <w:rPr>
          <w:rFonts w:ascii="標楷體" w:eastAsia="標楷體" w:hAnsi="標楷體" w:hint="eastAsia"/>
          <w:szCs w:val="24"/>
        </w:rPr>
        <w:t>第 130 條</w:t>
      </w:r>
      <w:r>
        <w:rPr>
          <w:rFonts w:ascii="標楷體" w:eastAsia="標楷體" w:hAnsi="標楷體" w:hint="eastAsia"/>
          <w:szCs w:val="24"/>
        </w:rPr>
        <w:t xml:space="preserve"> </w:t>
      </w:r>
      <w:r w:rsidRPr="005D14B5">
        <w:rPr>
          <w:rFonts w:ascii="標楷體" w:eastAsia="標楷體" w:hAnsi="標楷體" w:hint="eastAsia"/>
          <w:szCs w:val="24"/>
        </w:rPr>
        <w:t>公務員廢弛職務釀成災害者，處三年以上十年以下有期徒刑。</w:t>
      </w:r>
    </w:p>
    <w:p w14:paraId="0BD4EC3B" w14:textId="77777777" w:rsidR="00951C02" w:rsidRPr="005D14B5" w:rsidRDefault="00951C02" w:rsidP="00951C02">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131 條</w:t>
      </w:r>
      <w:r>
        <w:rPr>
          <w:rFonts w:ascii="標楷體" w:eastAsia="標楷體" w:hAnsi="標楷體" w:hint="eastAsia"/>
          <w:szCs w:val="24"/>
        </w:rPr>
        <w:t xml:space="preserve"> </w:t>
      </w:r>
      <w:r w:rsidRPr="005D14B5">
        <w:rPr>
          <w:rFonts w:ascii="標楷體" w:eastAsia="標楷體" w:hAnsi="標楷體" w:hint="eastAsia"/>
          <w:szCs w:val="24"/>
        </w:rPr>
        <w:t>公務員對於主管或監督之事務，明知違背法令，直接或間接圖自己或其他私人不法利益，因而獲得利益者，處一年以上七年以下有期徒刑，得併科一百萬元以下罰金。</w:t>
      </w:r>
    </w:p>
    <w:p w14:paraId="0277432B" w14:textId="77777777" w:rsidR="00951C02" w:rsidRPr="005D14B5" w:rsidRDefault="00951C02" w:rsidP="00951C02">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132 條</w:t>
      </w:r>
      <w:r>
        <w:rPr>
          <w:rFonts w:ascii="標楷體" w:eastAsia="標楷體" w:hAnsi="標楷體" w:hint="eastAsia"/>
          <w:szCs w:val="24"/>
        </w:rPr>
        <w:t xml:space="preserve"> </w:t>
      </w:r>
      <w:r w:rsidRPr="005D14B5">
        <w:rPr>
          <w:rFonts w:ascii="標楷體" w:eastAsia="標楷體" w:hAnsi="標楷體" w:hint="eastAsia"/>
          <w:szCs w:val="24"/>
        </w:rPr>
        <w:t>公務員洩漏或交付關於中華民國國防以外應秘密之文書、圖畫、消息或物品者，處三年以下有期徒刑。</w:t>
      </w:r>
    </w:p>
    <w:p w14:paraId="345870C9" w14:textId="77777777" w:rsidR="00951C02" w:rsidRPr="005D14B5" w:rsidRDefault="00951C02" w:rsidP="00951C02">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因過失犯前項之罪者，處一年以下有期徒刑、拘役或九千元以下罰金。</w:t>
      </w:r>
    </w:p>
    <w:p w14:paraId="3FEB9049" w14:textId="77777777" w:rsidR="00951C02" w:rsidRPr="005D14B5" w:rsidRDefault="00951C02" w:rsidP="00951C02">
      <w:pPr>
        <w:snapToGrid w:val="0"/>
        <w:spacing w:line="420" w:lineRule="exact"/>
        <w:ind w:leftChars="500" w:left="1202" w:hangingChars="1" w:hanging="2"/>
        <w:jc w:val="both"/>
        <w:rPr>
          <w:rFonts w:ascii="標楷體" w:eastAsia="標楷體" w:hAnsi="標楷體"/>
          <w:szCs w:val="24"/>
        </w:rPr>
      </w:pPr>
      <w:r w:rsidRPr="005D14B5">
        <w:rPr>
          <w:rFonts w:ascii="標楷體" w:eastAsia="標楷體" w:hAnsi="標楷體" w:hint="eastAsia"/>
          <w:szCs w:val="24"/>
        </w:rPr>
        <w:t>非公務員因職務或業務知悉或持有第一項之文書、圖畫、消息或物品，而洩漏或交付之者，處一年以下有期徒刑、拘役或九千元以下罰金。</w:t>
      </w:r>
    </w:p>
    <w:p w14:paraId="4B0B1304" w14:textId="77777777" w:rsidR="00951C02" w:rsidRDefault="00425056" w:rsidP="00425056">
      <w:pPr>
        <w:snapToGrid w:val="0"/>
        <w:spacing w:line="420" w:lineRule="exact"/>
        <w:ind w:left="1274" w:hangingChars="531" w:hanging="1274"/>
        <w:jc w:val="both"/>
        <w:rPr>
          <w:rFonts w:ascii="標楷體" w:eastAsia="標楷體" w:hAnsi="標楷體"/>
          <w:szCs w:val="24"/>
        </w:rPr>
      </w:pPr>
      <w:r w:rsidRPr="005D14B5">
        <w:rPr>
          <w:rFonts w:ascii="標楷體" w:eastAsia="標楷體" w:hAnsi="標楷體" w:hint="eastAsia"/>
          <w:szCs w:val="24"/>
        </w:rPr>
        <w:t>第 13</w:t>
      </w:r>
      <w:r>
        <w:rPr>
          <w:rFonts w:ascii="標楷體" w:eastAsia="標楷體" w:hAnsi="標楷體" w:hint="eastAsia"/>
          <w:szCs w:val="24"/>
        </w:rPr>
        <w:t>3</w:t>
      </w:r>
      <w:r w:rsidRPr="005D14B5">
        <w:rPr>
          <w:rFonts w:ascii="標楷體" w:eastAsia="標楷體" w:hAnsi="標楷體" w:hint="eastAsia"/>
          <w:szCs w:val="24"/>
        </w:rPr>
        <w:t xml:space="preserve"> 條</w:t>
      </w:r>
      <w:r>
        <w:rPr>
          <w:rFonts w:ascii="標楷體" w:eastAsia="標楷體" w:hAnsi="標楷體" w:hint="eastAsia"/>
          <w:szCs w:val="24"/>
        </w:rPr>
        <w:t xml:space="preserve"> </w:t>
      </w:r>
      <w:r w:rsidR="00951C02" w:rsidRPr="005D14B5">
        <w:rPr>
          <w:rFonts w:ascii="標楷體" w:eastAsia="標楷體" w:hAnsi="標楷體" w:hint="eastAsia"/>
          <w:szCs w:val="24"/>
        </w:rPr>
        <w:t>在郵務或電報機關執行職務之公務員，開拆或隱匿投寄之郵件或電報者，處三年以下有期徒刑、拘役或一萬五千元以下罰金。</w:t>
      </w:r>
    </w:p>
    <w:p w14:paraId="02E559C6" w14:textId="77777777" w:rsidR="00951C02" w:rsidRPr="005D14B5" w:rsidRDefault="00951C02" w:rsidP="00951C02">
      <w:pPr>
        <w:snapToGrid w:val="0"/>
        <w:spacing w:line="420" w:lineRule="exact"/>
        <w:ind w:left="1176" w:hangingChars="490" w:hanging="1176"/>
        <w:jc w:val="both"/>
        <w:rPr>
          <w:rFonts w:ascii="標楷體" w:eastAsia="標楷體" w:hAnsi="標楷體"/>
          <w:szCs w:val="24"/>
        </w:rPr>
      </w:pPr>
      <w:r w:rsidRPr="005D14B5">
        <w:rPr>
          <w:rFonts w:ascii="標楷體" w:eastAsia="標楷體" w:hAnsi="標楷體" w:hint="eastAsia"/>
          <w:szCs w:val="24"/>
        </w:rPr>
        <w:t>第 134 條</w:t>
      </w:r>
      <w:r>
        <w:rPr>
          <w:rFonts w:ascii="標楷體" w:eastAsia="標楷體" w:hAnsi="標楷體" w:hint="eastAsia"/>
          <w:szCs w:val="24"/>
        </w:rPr>
        <w:t xml:space="preserve"> </w:t>
      </w:r>
      <w:r w:rsidRPr="005D14B5">
        <w:rPr>
          <w:rFonts w:ascii="標楷體" w:eastAsia="標楷體" w:hAnsi="標楷體" w:hint="eastAsia"/>
          <w:szCs w:val="24"/>
        </w:rPr>
        <w:t>公務員假借職務上之權力、機會或方法，以故意犯本章以外各罪者，加重其刑至二分之一。但因公務員之身分已特別規定其刑者，不在此限。</w:t>
      </w:r>
    </w:p>
    <w:p w14:paraId="33B1A1D3" w14:textId="77777777" w:rsidR="00951C02" w:rsidRDefault="00951C02" w:rsidP="00951C02">
      <w:pPr>
        <w:snapToGrid w:val="0"/>
        <w:spacing w:line="420" w:lineRule="exact"/>
        <w:jc w:val="both"/>
        <w:rPr>
          <w:rFonts w:ascii="標楷體" w:eastAsia="標楷體" w:hAnsi="標楷體"/>
          <w:b/>
          <w:szCs w:val="24"/>
        </w:rPr>
      </w:pPr>
      <w:r w:rsidRPr="00361ACF">
        <w:rPr>
          <w:rFonts w:ascii="標楷體" w:eastAsia="標楷體" w:hAnsi="標楷體" w:hint="eastAsia"/>
          <w:b/>
          <w:szCs w:val="24"/>
        </w:rPr>
        <w:t>第 九 章 藏匿人犯及湮滅證據罪</w:t>
      </w:r>
    </w:p>
    <w:p w14:paraId="4099EB87"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165 條</w:t>
      </w:r>
      <w:r w:rsidRPr="00361ACF">
        <w:rPr>
          <w:rFonts w:ascii="標楷體" w:eastAsia="標楷體" w:hAnsi="標楷體"/>
          <w:szCs w:val="24"/>
        </w:rPr>
        <w:t xml:space="preserve"> </w:t>
      </w:r>
      <w:r w:rsidRPr="00361ACF">
        <w:rPr>
          <w:rFonts w:ascii="標楷體" w:eastAsia="標楷體" w:hAnsi="標楷體" w:hint="eastAsia"/>
          <w:szCs w:val="24"/>
        </w:rPr>
        <w:t>偽造、變造、湮滅或隱匿關係他人刑事被告案件之證據，或使用偽造、變造之證據者，處二年以下有期徒刑、拘役或一萬五千元以下罰金。</w:t>
      </w:r>
    </w:p>
    <w:p w14:paraId="6BED7CA5" w14:textId="77777777" w:rsidR="00951C02" w:rsidRPr="00361ACF" w:rsidRDefault="00951C02" w:rsidP="00951C02">
      <w:pPr>
        <w:snapToGrid w:val="0"/>
        <w:spacing w:line="420" w:lineRule="exact"/>
        <w:jc w:val="both"/>
        <w:rPr>
          <w:rFonts w:ascii="標楷體" w:eastAsia="標楷體" w:hAnsi="標楷體"/>
          <w:b/>
          <w:szCs w:val="24"/>
        </w:rPr>
      </w:pPr>
      <w:r w:rsidRPr="00361ACF">
        <w:rPr>
          <w:rFonts w:ascii="標楷體" w:eastAsia="標楷體" w:hAnsi="標楷體" w:hint="eastAsia"/>
          <w:b/>
          <w:szCs w:val="24"/>
        </w:rPr>
        <w:t>第 十五 章 偽造文書印文罪</w:t>
      </w:r>
    </w:p>
    <w:p w14:paraId="10D3C7A5"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210 條</w:t>
      </w:r>
      <w:r>
        <w:rPr>
          <w:rFonts w:ascii="標楷體" w:eastAsia="標楷體" w:hAnsi="標楷體"/>
          <w:szCs w:val="24"/>
        </w:rPr>
        <w:t xml:space="preserve"> </w:t>
      </w:r>
      <w:r w:rsidRPr="00361ACF">
        <w:rPr>
          <w:rFonts w:ascii="標楷體" w:eastAsia="標楷體" w:hAnsi="標楷體" w:hint="eastAsia"/>
          <w:szCs w:val="24"/>
        </w:rPr>
        <w:t>偽造、變造私文書，足以生損害於公眾或他人者，處五年以下有期徒刑。</w:t>
      </w:r>
    </w:p>
    <w:p w14:paraId="279EC89A"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211 條</w:t>
      </w:r>
      <w:r>
        <w:rPr>
          <w:rFonts w:ascii="標楷體" w:eastAsia="標楷體" w:hAnsi="標楷體"/>
          <w:szCs w:val="24"/>
        </w:rPr>
        <w:t xml:space="preserve"> </w:t>
      </w:r>
      <w:r w:rsidRPr="00361ACF">
        <w:rPr>
          <w:rFonts w:ascii="標楷體" w:eastAsia="標楷體" w:hAnsi="標楷體" w:hint="eastAsia"/>
          <w:szCs w:val="24"/>
        </w:rPr>
        <w:t>偽造、變造公文書，足以生損害於公眾或他人者，處一年以上七年以</w:t>
      </w:r>
      <w:r w:rsidRPr="00361ACF">
        <w:rPr>
          <w:rFonts w:ascii="標楷體" w:eastAsia="標楷體" w:hAnsi="標楷體" w:hint="eastAsia"/>
          <w:szCs w:val="24"/>
        </w:rPr>
        <w:lastRenderedPageBreak/>
        <w:t>下有期徒刑。</w:t>
      </w:r>
    </w:p>
    <w:p w14:paraId="1182969D"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212 條</w:t>
      </w:r>
      <w:r>
        <w:rPr>
          <w:rFonts w:ascii="標楷體" w:eastAsia="標楷體" w:hAnsi="標楷體"/>
          <w:szCs w:val="24"/>
        </w:rPr>
        <w:t xml:space="preserve"> </w:t>
      </w:r>
      <w:r w:rsidRPr="00361ACF">
        <w:rPr>
          <w:rFonts w:ascii="標楷體" w:eastAsia="標楷體" w:hAnsi="標楷體" w:hint="eastAsia"/>
          <w:szCs w:val="24"/>
        </w:rPr>
        <w:t>偽造、變造護照、旅券、免許證、特許證及關於品行、能力、服務或其他相類之證書、介紹書，足以生損害於公眾或他人者，處一年以下有期徒刑、拘役或九千元以下罰金。</w:t>
      </w:r>
    </w:p>
    <w:p w14:paraId="59D8B044"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213 條</w:t>
      </w:r>
      <w:r>
        <w:rPr>
          <w:rFonts w:ascii="標楷體" w:eastAsia="標楷體" w:hAnsi="標楷體"/>
          <w:szCs w:val="24"/>
        </w:rPr>
        <w:t xml:space="preserve"> </w:t>
      </w:r>
      <w:r w:rsidRPr="00361ACF">
        <w:rPr>
          <w:rFonts w:ascii="標楷體" w:eastAsia="標楷體" w:hAnsi="標楷體" w:hint="eastAsia"/>
          <w:szCs w:val="24"/>
        </w:rPr>
        <w:t>公務員明知為不實之事項，而登載於職務上所掌之公文書，足以生損害於公眾或他人者，處一年以上七年以下有期徒刑。</w:t>
      </w:r>
    </w:p>
    <w:p w14:paraId="68EF197C"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214 條</w:t>
      </w:r>
      <w:r>
        <w:rPr>
          <w:rFonts w:ascii="標楷體" w:eastAsia="標楷體" w:hAnsi="標楷體"/>
          <w:szCs w:val="24"/>
        </w:rPr>
        <w:t xml:space="preserve"> </w:t>
      </w:r>
      <w:r w:rsidRPr="00361ACF">
        <w:rPr>
          <w:rFonts w:ascii="標楷體" w:eastAsia="標楷體" w:hAnsi="標楷體" w:hint="eastAsia"/>
          <w:szCs w:val="24"/>
        </w:rPr>
        <w:t>明知為不實之事項，而使公務員登載於職務上所掌之公文書，足以生損害於公眾或他人者，處三年以下有期徒刑、拘役或一萬五千元以下罰金。</w:t>
      </w:r>
    </w:p>
    <w:p w14:paraId="37B1A2C2"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215 條</w:t>
      </w:r>
      <w:r>
        <w:rPr>
          <w:rFonts w:ascii="標楷體" w:eastAsia="標楷體" w:hAnsi="標楷體"/>
          <w:szCs w:val="24"/>
        </w:rPr>
        <w:t xml:space="preserve"> </w:t>
      </w:r>
      <w:r w:rsidRPr="00361ACF">
        <w:rPr>
          <w:rFonts w:ascii="標楷體" w:eastAsia="標楷體" w:hAnsi="標楷體" w:hint="eastAsia"/>
          <w:szCs w:val="24"/>
        </w:rPr>
        <w:t>從事業務之人，明知為不實之事項，而登載於其業務上作成之文書，足以生損害於公眾或他人者，處三年以下有期徒刑、拘役或一萬五千元以下罰金。</w:t>
      </w:r>
    </w:p>
    <w:p w14:paraId="34BDB7DB"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216 條</w:t>
      </w:r>
      <w:r>
        <w:rPr>
          <w:rFonts w:ascii="標楷體" w:eastAsia="標楷體" w:hAnsi="標楷體"/>
          <w:szCs w:val="24"/>
        </w:rPr>
        <w:t xml:space="preserve"> </w:t>
      </w:r>
      <w:r w:rsidRPr="00361ACF">
        <w:rPr>
          <w:rFonts w:ascii="標楷體" w:eastAsia="標楷體" w:hAnsi="標楷體" w:hint="eastAsia"/>
          <w:szCs w:val="24"/>
        </w:rPr>
        <w:t>行使第二百一十條至第二百一十五條之文書者，依偽造、變造文書或登載不實事項或使登載不實事項之規定處斷。</w:t>
      </w:r>
    </w:p>
    <w:p w14:paraId="6D431C0E"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217 條</w:t>
      </w:r>
      <w:r>
        <w:rPr>
          <w:rFonts w:ascii="標楷體" w:eastAsia="標楷體" w:hAnsi="標楷體"/>
          <w:szCs w:val="24"/>
        </w:rPr>
        <w:t xml:space="preserve"> </w:t>
      </w:r>
      <w:r w:rsidRPr="00361ACF">
        <w:rPr>
          <w:rFonts w:ascii="標楷體" w:eastAsia="標楷體" w:hAnsi="標楷體" w:hint="eastAsia"/>
          <w:szCs w:val="24"/>
        </w:rPr>
        <w:t>偽造印章、印文或署押，足以生損害於公眾或他人者，處三年以下有期徒刑。</w:t>
      </w:r>
    </w:p>
    <w:p w14:paraId="42983A93"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盜用印章、印文或署押，足以生損害於公眾或他人者，亦同。</w:t>
      </w:r>
    </w:p>
    <w:p w14:paraId="650BEC0C"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218 條</w:t>
      </w:r>
      <w:r>
        <w:rPr>
          <w:rFonts w:ascii="標楷體" w:eastAsia="標楷體" w:hAnsi="標楷體"/>
          <w:szCs w:val="24"/>
        </w:rPr>
        <w:t xml:space="preserve"> </w:t>
      </w:r>
      <w:r w:rsidRPr="00361ACF">
        <w:rPr>
          <w:rFonts w:ascii="標楷體" w:eastAsia="標楷體" w:hAnsi="標楷體" w:hint="eastAsia"/>
          <w:szCs w:val="24"/>
        </w:rPr>
        <w:t>偽造公印或公印文者，處五年以下有期徒刑。</w:t>
      </w:r>
    </w:p>
    <w:p w14:paraId="156B6F9D"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盜用公印或公印文足以生損害於公眾或他人者，亦同。</w:t>
      </w:r>
    </w:p>
    <w:p w14:paraId="55A5990D"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219 條</w:t>
      </w:r>
      <w:r>
        <w:rPr>
          <w:rFonts w:ascii="標楷體" w:eastAsia="標楷體" w:hAnsi="標楷體"/>
          <w:szCs w:val="24"/>
        </w:rPr>
        <w:t xml:space="preserve"> </w:t>
      </w:r>
      <w:r w:rsidRPr="00361ACF">
        <w:rPr>
          <w:rFonts w:ascii="標楷體" w:eastAsia="標楷體" w:hAnsi="標楷體" w:hint="eastAsia"/>
          <w:szCs w:val="24"/>
        </w:rPr>
        <w:t>偽造之印章、印文或署押，不問屬於犯人與否，沒收之。</w:t>
      </w:r>
    </w:p>
    <w:p w14:paraId="4CED5858" w14:textId="77777777" w:rsidR="00951C02" w:rsidRPr="00361ACF" w:rsidRDefault="00951C02" w:rsidP="00951C02">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220 條</w:t>
      </w:r>
      <w:r>
        <w:rPr>
          <w:rFonts w:ascii="標楷體" w:eastAsia="標楷體" w:hAnsi="標楷體"/>
          <w:szCs w:val="24"/>
        </w:rPr>
        <w:t xml:space="preserve"> </w:t>
      </w:r>
      <w:r w:rsidRPr="00361ACF">
        <w:rPr>
          <w:rFonts w:ascii="標楷體" w:eastAsia="標楷體" w:hAnsi="標楷體" w:hint="eastAsia"/>
          <w:szCs w:val="24"/>
        </w:rPr>
        <w:t>在紙上或物品上之文字、符號、圖畫、照像，依習慣或特約，足以為表示其用意之證明者，關於本章及本章以外各罪，以文書論。</w:t>
      </w:r>
    </w:p>
    <w:p w14:paraId="486312E4" w14:textId="77777777" w:rsidR="00951C02" w:rsidRDefault="00951C02" w:rsidP="00951C02">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錄音、錄影或電磁紀錄，藉機器或電腦之處理所顯示之聲音、影像或符號，足以為表示其用意之證明者，亦同。</w:t>
      </w:r>
    </w:p>
    <w:p w14:paraId="1BD89663" w14:textId="77777777" w:rsidR="00951C02" w:rsidRDefault="00951C02" w:rsidP="00951C02">
      <w:pPr>
        <w:widowControl/>
        <w:rPr>
          <w:rFonts w:ascii="標楷體" w:eastAsia="標楷體" w:hAnsi="標楷體"/>
          <w:szCs w:val="24"/>
        </w:rPr>
      </w:pPr>
      <w:r>
        <w:rPr>
          <w:rFonts w:ascii="標楷體" w:eastAsia="標楷體" w:hAnsi="標楷體"/>
          <w:szCs w:val="24"/>
        </w:rPr>
        <w:br w:type="page"/>
      </w:r>
    </w:p>
    <w:p w14:paraId="5F0E1A79" w14:textId="77777777" w:rsidR="00951C02" w:rsidRPr="00BD4EB7" w:rsidRDefault="00951C02" w:rsidP="00951C02">
      <w:pPr>
        <w:pStyle w:val="2"/>
        <w:rPr>
          <w:rFonts w:ascii="標楷體" w:hAnsi="標楷體"/>
          <w:b/>
          <w:szCs w:val="32"/>
        </w:rPr>
      </w:pPr>
      <w:bookmarkStart w:id="33" w:name="_Toc143155638"/>
      <w:bookmarkStart w:id="34" w:name="_Toc211602908"/>
      <w:r w:rsidRPr="00BD4EB7">
        <w:rPr>
          <w:rFonts w:ascii="標楷體" w:hAnsi="標楷體" w:hint="eastAsia"/>
          <w:b/>
          <w:szCs w:val="32"/>
        </w:rPr>
        <w:lastRenderedPageBreak/>
        <w:t>二、貪污治罪條例</w:t>
      </w:r>
      <w:bookmarkEnd w:id="33"/>
      <w:bookmarkEnd w:id="34"/>
    </w:p>
    <w:p w14:paraId="3B1A6AE0"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 條</w:t>
      </w:r>
      <w:r>
        <w:rPr>
          <w:rFonts w:ascii="標楷體" w:eastAsia="標楷體" w:hAnsi="標楷體" w:hint="eastAsia"/>
          <w:szCs w:val="24"/>
        </w:rPr>
        <w:t xml:space="preserve"> </w:t>
      </w:r>
      <w:r w:rsidRPr="00173302">
        <w:rPr>
          <w:rFonts w:ascii="標楷體" w:eastAsia="標楷體" w:hAnsi="標楷體" w:hint="eastAsia"/>
          <w:szCs w:val="24"/>
        </w:rPr>
        <w:t>為嚴懲貪污，澄清吏治，特制定本條例。</w:t>
      </w:r>
    </w:p>
    <w:p w14:paraId="7F82E1D2"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2 條</w:t>
      </w:r>
      <w:r>
        <w:rPr>
          <w:rFonts w:ascii="標楷體" w:eastAsia="標楷體" w:hAnsi="標楷體" w:hint="eastAsia"/>
          <w:szCs w:val="24"/>
        </w:rPr>
        <w:t xml:space="preserve"> </w:t>
      </w:r>
      <w:r w:rsidRPr="00173302">
        <w:rPr>
          <w:rFonts w:ascii="標楷體" w:eastAsia="標楷體" w:hAnsi="標楷體" w:hint="eastAsia"/>
          <w:szCs w:val="24"/>
        </w:rPr>
        <w:t>公務員犯本條例之罪者，依本條例處斷。</w:t>
      </w:r>
    </w:p>
    <w:p w14:paraId="5B1E3C4F"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3 條</w:t>
      </w:r>
      <w:r>
        <w:rPr>
          <w:rFonts w:ascii="標楷體" w:eastAsia="標楷體" w:hAnsi="標楷體" w:hint="eastAsia"/>
          <w:szCs w:val="24"/>
        </w:rPr>
        <w:t xml:space="preserve"> </w:t>
      </w:r>
      <w:r w:rsidRPr="00173302">
        <w:rPr>
          <w:rFonts w:ascii="標楷體" w:eastAsia="標楷體" w:hAnsi="標楷體" w:hint="eastAsia"/>
          <w:szCs w:val="24"/>
        </w:rPr>
        <w:t>與前條人員共犯本條例之罪者，亦依本條例處斷。</w:t>
      </w:r>
    </w:p>
    <w:p w14:paraId="31FC88D4" w14:textId="77777777" w:rsidR="00951C02" w:rsidRPr="00173302" w:rsidRDefault="00951C02" w:rsidP="00951C02">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4 條</w:t>
      </w:r>
      <w:r>
        <w:rPr>
          <w:rFonts w:ascii="標楷體" w:eastAsia="標楷體" w:hAnsi="標楷體" w:hint="eastAsia"/>
          <w:szCs w:val="24"/>
        </w:rPr>
        <w:t xml:space="preserve"> </w:t>
      </w:r>
      <w:r w:rsidRPr="00173302">
        <w:rPr>
          <w:rFonts w:ascii="標楷體" w:eastAsia="標楷體" w:hAnsi="標楷體" w:hint="eastAsia"/>
          <w:szCs w:val="24"/>
        </w:rPr>
        <w:t>有下列行為之一者，處無期徒刑或十年以上有期徒刑，得併科新台幣一億元以下罰金：</w:t>
      </w:r>
    </w:p>
    <w:p w14:paraId="4019F698" w14:textId="77777777" w:rsidR="00951C02" w:rsidRPr="001733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一、竊取或侵占公用或公有器材、財物者。</w:t>
      </w:r>
    </w:p>
    <w:p w14:paraId="3F160D4B"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二、藉勢或藉端勒索、勒徵、強占或強募財物者。</w:t>
      </w:r>
    </w:p>
    <w:p w14:paraId="4C08DB8C" w14:textId="77777777" w:rsidR="00951C02" w:rsidRDefault="00951C02" w:rsidP="00951C02">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三、建築或經辦公用工程或購辦公用器材、物品，浮報價額、數量、收取回扣或有其他舞弊情事者。</w:t>
      </w:r>
    </w:p>
    <w:p w14:paraId="0ADB79E1" w14:textId="77777777" w:rsidR="00951C02" w:rsidRDefault="00951C02" w:rsidP="00951C02">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四、以公用運輸工具裝運違禁物品或漏稅物品者。</w:t>
      </w:r>
    </w:p>
    <w:p w14:paraId="20DF756C" w14:textId="77777777" w:rsidR="00951C02" w:rsidRDefault="00951C02" w:rsidP="00951C02">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五、對於違背職務之行為，要求、期約或收受賄賂或其他不正利益者。</w:t>
      </w:r>
    </w:p>
    <w:p w14:paraId="37A86B0E" w14:textId="77777777" w:rsidR="00951C02" w:rsidRPr="00173302" w:rsidRDefault="00951C02" w:rsidP="00951C02">
      <w:pPr>
        <w:snapToGrid w:val="0"/>
        <w:spacing w:line="420" w:lineRule="exact"/>
        <w:ind w:leftChars="564" w:left="1354" w:firstLineChars="50" w:firstLine="120"/>
        <w:jc w:val="both"/>
        <w:rPr>
          <w:rFonts w:ascii="標楷體" w:eastAsia="標楷體" w:hAnsi="標楷體"/>
          <w:szCs w:val="24"/>
        </w:rPr>
      </w:pPr>
      <w:r w:rsidRPr="00173302">
        <w:rPr>
          <w:rFonts w:ascii="標楷體" w:eastAsia="標楷體" w:hAnsi="標楷體" w:hint="eastAsia"/>
          <w:szCs w:val="24"/>
        </w:rPr>
        <w:t>前項第一款至第四款之未遂犯罰之。</w:t>
      </w:r>
    </w:p>
    <w:p w14:paraId="531FC21D" w14:textId="77777777" w:rsidR="00951C02" w:rsidRPr="00173302" w:rsidRDefault="00951C02" w:rsidP="00114E86">
      <w:pPr>
        <w:snapToGrid w:val="0"/>
        <w:spacing w:line="420" w:lineRule="exact"/>
        <w:ind w:left="991" w:hangingChars="413" w:hanging="991"/>
        <w:jc w:val="both"/>
        <w:rPr>
          <w:rFonts w:ascii="標楷體" w:eastAsia="標楷體" w:hAnsi="標楷體"/>
          <w:szCs w:val="24"/>
        </w:rPr>
      </w:pPr>
      <w:r w:rsidRPr="00173302">
        <w:rPr>
          <w:rFonts w:ascii="標楷體" w:eastAsia="標楷體" w:hAnsi="標楷體" w:hint="eastAsia"/>
          <w:szCs w:val="24"/>
        </w:rPr>
        <w:t>第 5 條</w:t>
      </w:r>
      <w:r>
        <w:rPr>
          <w:rFonts w:ascii="標楷體" w:eastAsia="標楷體" w:hAnsi="標楷體" w:hint="eastAsia"/>
          <w:szCs w:val="24"/>
        </w:rPr>
        <w:t xml:space="preserve"> </w:t>
      </w:r>
      <w:r w:rsidRPr="00173302">
        <w:rPr>
          <w:rFonts w:ascii="標楷體" w:eastAsia="標楷體" w:hAnsi="標楷體" w:hint="eastAsia"/>
          <w:szCs w:val="24"/>
        </w:rPr>
        <w:t>有下列行為之一者，處七年以上有期徒刑，得併科新臺幣六千萬元以下罰金：</w:t>
      </w:r>
    </w:p>
    <w:p w14:paraId="0466BE10"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一、意圖得利，擅提或截留公款或違背法令收募稅捐或公債者。</w:t>
      </w:r>
    </w:p>
    <w:p w14:paraId="74961206"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二、利用職務上之機會，以詐術使人將本人之物或第三人之物交付者。</w:t>
      </w:r>
    </w:p>
    <w:p w14:paraId="3C3E6272"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三、對於職務上之行為，要求、期約或收受賄賂或其他不正利益者。</w:t>
      </w:r>
    </w:p>
    <w:p w14:paraId="40538967" w14:textId="77777777" w:rsidR="00951C02" w:rsidRPr="001733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前項第一款及第二款之未遂犯罰之。</w:t>
      </w:r>
    </w:p>
    <w:p w14:paraId="5FCB1406" w14:textId="77777777" w:rsidR="00951C02" w:rsidRPr="00173302" w:rsidRDefault="00951C02" w:rsidP="00114E86">
      <w:pPr>
        <w:snapToGrid w:val="0"/>
        <w:spacing w:line="420" w:lineRule="exact"/>
        <w:ind w:left="991" w:hangingChars="413" w:hanging="991"/>
        <w:jc w:val="both"/>
        <w:rPr>
          <w:rFonts w:ascii="標楷體" w:eastAsia="標楷體" w:hAnsi="標楷體"/>
          <w:szCs w:val="24"/>
        </w:rPr>
      </w:pPr>
      <w:r w:rsidRPr="00173302">
        <w:rPr>
          <w:rFonts w:ascii="標楷體" w:eastAsia="標楷體" w:hAnsi="標楷體" w:hint="eastAsia"/>
          <w:szCs w:val="24"/>
        </w:rPr>
        <w:t>第 6 條</w:t>
      </w:r>
      <w:r>
        <w:rPr>
          <w:rFonts w:ascii="標楷體" w:eastAsia="標楷體" w:hAnsi="標楷體" w:hint="eastAsia"/>
          <w:szCs w:val="24"/>
        </w:rPr>
        <w:t xml:space="preserve"> </w:t>
      </w:r>
      <w:r w:rsidRPr="00173302">
        <w:rPr>
          <w:rFonts w:ascii="標楷體" w:eastAsia="標楷體" w:hAnsi="標楷體" w:hint="eastAsia"/>
          <w:szCs w:val="24"/>
        </w:rPr>
        <w:t>有下列行為之一，處五年以上有期徒刑，得併科新臺幣三千萬元以下罰金：</w:t>
      </w:r>
    </w:p>
    <w:p w14:paraId="0CCC21B2"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一、意圖得利，抑留不發職務上應發之財物者。</w:t>
      </w:r>
    </w:p>
    <w:p w14:paraId="0E355247"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二、募集款項或徵用土地、財物，從中舞弊者。</w:t>
      </w:r>
    </w:p>
    <w:p w14:paraId="2EA23281" w14:textId="77777777" w:rsidR="00951C02" w:rsidRDefault="00951C02" w:rsidP="00951C02">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三、竊取或侵占職務上持有之非公用私有器材、財物者。</w:t>
      </w:r>
    </w:p>
    <w:p w14:paraId="1F7847FF" w14:textId="77777777" w:rsidR="00951C02" w:rsidRDefault="00951C02" w:rsidP="00951C02">
      <w:pPr>
        <w:snapToGrid w:val="0"/>
        <w:spacing w:line="420" w:lineRule="exact"/>
        <w:ind w:leftChars="414" w:left="1484" w:hangingChars="204" w:hanging="490"/>
        <w:jc w:val="both"/>
        <w:rPr>
          <w:rFonts w:ascii="標楷體" w:eastAsia="標楷體" w:hAnsi="標楷體"/>
          <w:szCs w:val="24"/>
        </w:rPr>
      </w:pPr>
      <w:r w:rsidRPr="00173302">
        <w:rPr>
          <w:rFonts w:ascii="標楷體" w:eastAsia="標楷體" w:hAnsi="標楷體" w:hint="eastAsia"/>
          <w:szCs w:val="24"/>
        </w:rPr>
        <w:t>四、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w:t>
      </w:r>
    </w:p>
    <w:p w14:paraId="646EBFE6" w14:textId="77777777" w:rsidR="00951C02" w:rsidRDefault="00951C02" w:rsidP="00951C02">
      <w:pPr>
        <w:snapToGrid w:val="0"/>
        <w:spacing w:line="420" w:lineRule="exact"/>
        <w:ind w:leftChars="414" w:left="1469" w:hangingChars="198" w:hanging="475"/>
        <w:jc w:val="both"/>
        <w:rPr>
          <w:rFonts w:ascii="標楷體" w:eastAsia="標楷體" w:hAnsi="標楷體"/>
          <w:szCs w:val="24"/>
        </w:rPr>
      </w:pPr>
      <w:r w:rsidRPr="00173302">
        <w:rPr>
          <w:rFonts w:ascii="標楷體" w:eastAsia="標楷體" w:hAnsi="標楷體" w:hint="eastAsia"/>
          <w:szCs w:val="24"/>
        </w:rPr>
        <w:t>五、對於非主管或監督之事務，明知違背法律、法律授權之法規命令、職權命令、自治條例、自治規則、委辦規則或其他對多數不特定人民就一般事項所作對外發生法律效果之規定，利用職權機會或身分圖自己或其他私人不法利益，因而獲得利益者。</w:t>
      </w:r>
    </w:p>
    <w:p w14:paraId="07C4D896" w14:textId="77777777" w:rsidR="00951C02" w:rsidRPr="00173302" w:rsidRDefault="00951C02" w:rsidP="00951C02">
      <w:pPr>
        <w:snapToGrid w:val="0"/>
        <w:spacing w:line="420" w:lineRule="exact"/>
        <w:ind w:leftChars="413" w:left="991" w:firstLineChars="200" w:firstLine="480"/>
        <w:jc w:val="both"/>
        <w:rPr>
          <w:rFonts w:ascii="標楷體" w:eastAsia="標楷體" w:hAnsi="標楷體"/>
          <w:szCs w:val="24"/>
        </w:rPr>
      </w:pPr>
      <w:r w:rsidRPr="00173302">
        <w:rPr>
          <w:rFonts w:ascii="標楷體" w:eastAsia="標楷體" w:hAnsi="標楷體" w:hint="eastAsia"/>
          <w:szCs w:val="24"/>
        </w:rPr>
        <w:lastRenderedPageBreak/>
        <w:t>前項第一款至第三款之未遂犯罰之。</w:t>
      </w:r>
    </w:p>
    <w:p w14:paraId="25B5B9E7" w14:textId="77777777" w:rsidR="00951C02" w:rsidRPr="00173302" w:rsidRDefault="00951C02" w:rsidP="00951C02">
      <w:pPr>
        <w:snapToGrid w:val="0"/>
        <w:spacing w:line="420" w:lineRule="exact"/>
        <w:ind w:left="1217" w:hangingChars="507" w:hanging="1217"/>
        <w:jc w:val="both"/>
        <w:rPr>
          <w:rFonts w:ascii="標楷體" w:eastAsia="標楷體" w:hAnsi="標楷體"/>
          <w:szCs w:val="24"/>
        </w:rPr>
      </w:pPr>
      <w:r w:rsidRPr="00173302">
        <w:rPr>
          <w:rFonts w:ascii="標楷體" w:eastAsia="標楷體" w:hAnsi="標楷體" w:hint="eastAsia"/>
          <w:szCs w:val="24"/>
        </w:rPr>
        <w:t>第 6-1 條</w:t>
      </w:r>
      <w:r>
        <w:rPr>
          <w:rFonts w:ascii="標楷體" w:eastAsia="標楷體" w:hAnsi="標楷體" w:hint="eastAsia"/>
          <w:szCs w:val="24"/>
        </w:rPr>
        <w:t xml:space="preserve"> </w:t>
      </w:r>
      <w:r w:rsidRPr="00173302">
        <w:rPr>
          <w:rFonts w:ascii="標楷體" w:eastAsia="標楷體" w:hAnsi="標楷體" w:hint="eastAsia"/>
          <w:szCs w:val="24"/>
        </w:rPr>
        <w:t>公務員犯下列各款所列罪嫌之一，檢察官於偵查中，發現公務員本人及其配偶、未成年子女自公務員涉嫌犯罪時及其後三年內，有財產增加與收入顯不相當時，得命本人就來源可疑之財產提出說明，無正當理由未為說明、無法提出合理說明或說明不實者，處五年以下有期徒刑、拘役或科或併科不明來源財產額度以下之罰金：</w:t>
      </w:r>
    </w:p>
    <w:p w14:paraId="47A98A5D" w14:textId="77777777" w:rsidR="00951C02" w:rsidRPr="00173302" w:rsidRDefault="00951C02" w:rsidP="00951C02">
      <w:pPr>
        <w:snapToGrid w:val="0"/>
        <w:spacing w:line="420" w:lineRule="exact"/>
        <w:ind w:firstLineChars="500" w:firstLine="1200"/>
        <w:jc w:val="both"/>
        <w:rPr>
          <w:rFonts w:ascii="標楷體" w:eastAsia="標楷體" w:hAnsi="標楷體"/>
          <w:szCs w:val="24"/>
        </w:rPr>
      </w:pPr>
      <w:r w:rsidRPr="00173302">
        <w:rPr>
          <w:rFonts w:ascii="標楷體" w:eastAsia="標楷體" w:hAnsi="標楷體" w:hint="eastAsia"/>
          <w:szCs w:val="24"/>
        </w:rPr>
        <w:t>一、第四條至前條之罪。</w:t>
      </w:r>
    </w:p>
    <w:p w14:paraId="4E2DFB82"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二、刑法第一百二十一條第一項、第一百二十二條第一項至第三項、第一百二十三條至第一百二十五條、第一百二十七條第一項、第一百二十八條至第一百三十條、第一百三十一條第一項、第一百三十二條第一項、第一百三十三條、第二百三十一條第二項、第二百三十一條之一第三項、第二百七十條、第二百九十六條之一第五項之罪。</w:t>
      </w:r>
    </w:p>
    <w:p w14:paraId="55168F61"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三、組織犯罪防制條例第九條之罪。</w:t>
      </w:r>
    </w:p>
    <w:p w14:paraId="5D875E51"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四、懲治走私條例第十條第一項之罪。</w:t>
      </w:r>
    </w:p>
    <w:p w14:paraId="2D3A40B7"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五、毒品危害防制條例第十五條之罪。</w:t>
      </w:r>
    </w:p>
    <w:p w14:paraId="2ED1668D"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六、人口販運防制法第三十六條之罪。</w:t>
      </w:r>
    </w:p>
    <w:p w14:paraId="3258004C"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七、槍砲彈藥刀械管制條例第十六條之罪。</w:t>
      </w:r>
    </w:p>
    <w:p w14:paraId="75102B9D"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八、藥事法第八十九條之罪。</w:t>
      </w:r>
    </w:p>
    <w:p w14:paraId="0866153C" w14:textId="77777777" w:rsidR="00951C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九、包庇他人犯兒童及少年性剝削防制條例之罪。</w:t>
      </w:r>
    </w:p>
    <w:p w14:paraId="4F494130" w14:textId="77777777" w:rsidR="00951C02" w:rsidRPr="00173302" w:rsidRDefault="00951C02" w:rsidP="00951C02">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十、其他假借職務上之權力、機會或方法所犯之罪。</w:t>
      </w:r>
    </w:p>
    <w:p w14:paraId="4856B696" w14:textId="77777777" w:rsidR="00951C02" w:rsidRPr="00173302" w:rsidRDefault="00951C02" w:rsidP="00951C02">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7 條</w:t>
      </w:r>
      <w:r>
        <w:rPr>
          <w:rFonts w:ascii="標楷體" w:eastAsia="標楷體" w:hAnsi="標楷體" w:hint="eastAsia"/>
          <w:szCs w:val="24"/>
        </w:rPr>
        <w:t xml:space="preserve"> </w:t>
      </w:r>
      <w:r w:rsidRPr="00173302">
        <w:rPr>
          <w:rFonts w:ascii="標楷體" w:eastAsia="標楷體" w:hAnsi="標楷體" w:hint="eastAsia"/>
          <w:szCs w:val="24"/>
        </w:rPr>
        <w:t>有調查、追訴或審判職務之人員，犯第四條第一項第五款或第五條第一項第三款之罪者，加重其刑至二分之一。</w:t>
      </w:r>
    </w:p>
    <w:p w14:paraId="41A784C4" w14:textId="77777777" w:rsidR="00951C02" w:rsidRDefault="00951C02" w:rsidP="00951C02">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8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於犯罪後自首，如有所得並自動繳交全部所得財物者，減輕或免除其刑；因而查獲其他正犯或共犯者，免除其刑。犯第四條至第六條之罪，在偵查中自白，如有所得並自動繳交全部所得財物者，減輕其刑；因而查獲其他正犯或共犯者，減輕或免除其刑。</w:t>
      </w:r>
    </w:p>
    <w:p w14:paraId="529D18BC" w14:textId="77777777" w:rsidR="00951C02" w:rsidRPr="00173302" w:rsidRDefault="00951C02" w:rsidP="00951C02">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9 條</w:t>
      </w:r>
      <w:r>
        <w:rPr>
          <w:rFonts w:ascii="標楷體" w:eastAsia="標楷體" w:hAnsi="標楷體" w:hint="eastAsia"/>
          <w:szCs w:val="24"/>
        </w:rPr>
        <w:t xml:space="preserve"> </w:t>
      </w:r>
      <w:r w:rsidRPr="00173302">
        <w:rPr>
          <w:rFonts w:ascii="標楷體" w:eastAsia="標楷體" w:hAnsi="標楷體" w:hint="eastAsia"/>
          <w:szCs w:val="24"/>
        </w:rPr>
        <w:t>本條例修正施行前，犯第四條至第六條之罪，於修正施行後一年內自首者，準用前條第一項之規定。</w:t>
      </w:r>
    </w:p>
    <w:p w14:paraId="6FCAD3B6" w14:textId="77777777" w:rsidR="00951C02" w:rsidRPr="00173302" w:rsidRDefault="00951C02" w:rsidP="00951C02">
      <w:pPr>
        <w:snapToGrid w:val="0"/>
        <w:spacing w:line="420" w:lineRule="exact"/>
        <w:ind w:left="1104" w:hangingChars="460" w:hanging="1104"/>
        <w:jc w:val="both"/>
        <w:rPr>
          <w:rFonts w:ascii="標楷體" w:eastAsia="標楷體" w:hAnsi="標楷體"/>
          <w:szCs w:val="24"/>
        </w:rPr>
      </w:pPr>
      <w:r w:rsidRPr="00173302">
        <w:rPr>
          <w:rFonts w:ascii="標楷體" w:eastAsia="標楷體" w:hAnsi="標楷體" w:hint="eastAsia"/>
          <w:szCs w:val="24"/>
        </w:rPr>
        <w:t>第 10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犯第四條至第六條之罪，本人及其配偶、未成年子女自犯罪時及其後三年內取得之來源可疑財產，經檢察官或法院於偵查、審判程序中命本人證明來源合法而未能證明者，視為其犯罪所得。</w:t>
      </w:r>
    </w:p>
    <w:p w14:paraId="5328F124" w14:textId="77777777" w:rsidR="00951C02" w:rsidRPr="00173302" w:rsidRDefault="00951C02" w:rsidP="00951C02">
      <w:pPr>
        <w:tabs>
          <w:tab w:val="left" w:pos="142"/>
          <w:tab w:val="left" w:pos="284"/>
          <w:tab w:val="left" w:pos="709"/>
        </w:tabs>
        <w:snapToGrid w:val="0"/>
        <w:spacing w:line="420" w:lineRule="exact"/>
        <w:ind w:leftChars="1" w:left="1094" w:hangingChars="455" w:hanging="1092"/>
        <w:jc w:val="both"/>
        <w:rPr>
          <w:rFonts w:ascii="標楷體" w:eastAsia="標楷體" w:hAnsi="標楷體"/>
          <w:szCs w:val="24"/>
        </w:rPr>
      </w:pPr>
      <w:r w:rsidRPr="00173302">
        <w:rPr>
          <w:rFonts w:ascii="標楷體" w:eastAsia="標楷體" w:hAnsi="標楷體" w:hint="eastAsia"/>
          <w:szCs w:val="24"/>
        </w:rPr>
        <w:t>第 11 條</w:t>
      </w:r>
      <w:r>
        <w:rPr>
          <w:rFonts w:ascii="標楷體" w:eastAsia="標楷體" w:hAnsi="標楷體" w:hint="eastAsia"/>
          <w:szCs w:val="24"/>
        </w:rPr>
        <w:t xml:space="preserve"> </w:t>
      </w:r>
      <w:r w:rsidRPr="00173302">
        <w:rPr>
          <w:rFonts w:ascii="標楷體" w:eastAsia="標楷體" w:hAnsi="標楷體" w:hint="eastAsia"/>
          <w:szCs w:val="24"/>
        </w:rPr>
        <w:t>對於第二條人員，關於違背職務之行為，行求、期約或交付賄賂或其</w:t>
      </w:r>
      <w:r w:rsidRPr="00173302">
        <w:rPr>
          <w:rFonts w:ascii="標楷體" w:eastAsia="標楷體" w:hAnsi="標楷體" w:hint="eastAsia"/>
          <w:szCs w:val="24"/>
        </w:rPr>
        <w:lastRenderedPageBreak/>
        <w:t>他不正利益者，處一年以上七年以下有期徒刑，得併科新臺幣三百萬元以下罰金。</w:t>
      </w:r>
    </w:p>
    <w:p w14:paraId="64B7CE03" w14:textId="77777777" w:rsidR="00951C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對於第二條人員，關於不違背職務之行為，行求、期約或交付賄賂或其他不正利益者，處三年以下有期徒刑、拘役或科或併科新臺幣五十萬元以下罰金。</w:t>
      </w:r>
    </w:p>
    <w:p w14:paraId="7A67446B" w14:textId="77777777" w:rsidR="00951C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對於外國、大陸地區、香港或澳門之公務員，就跨區貿易、投資或其他商業活動有關事項，為前二項行為者，依前二項規定處斷。</w:t>
      </w:r>
    </w:p>
    <w:p w14:paraId="66B8BC52" w14:textId="77777777" w:rsidR="00951C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不具第二條人員之身分而犯前三項之罪者，亦同。</w:t>
      </w:r>
    </w:p>
    <w:p w14:paraId="581D94F1" w14:textId="77777777" w:rsidR="00951C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犯前四項之罪而自首者，免除其刑；在偵查或審判中自白者，減輕或免除其刑。</w:t>
      </w:r>
    </w:p>
    <w:p w14:paraId="01E7C4C3" w14:textId="77777777" w:rsidR="00951C02" w:rsidRPr="001733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在中華民國領域外犯第一項至第三項之罪者，不問犯罪地之法律有無處罰規定，均依本條例處罰。</w:t>
      </w:r>
    </w:p>
    <w:p w14:paraId="33740CD6" w14:textId="77777777" w:rsidR="00951C02" w:rsidRDefault="00951C02" w:rsidP="00951C02">
      <w:pPr>
        <w:snapToGrid w:val="0"/>
        <w:spacing w:line="420" w:lineRule="exact"/>
        <w:ind w:left="1078" w:hangingChars="449" w:hanging="1078"/>
        <w:jc w:val="both"/>
        <w:rPr>
          <w:rFonts w:ascii="標楷體" w:eastAsia="標楷體" w:hAnsi="標楷體"/>
          <w:szCs w:val="24"/>
        </w:rPr>
      </w:pPr>
      <w:r w:rsidRPr="00173302">
        <w:rPr>
          <w:rFonts w:ascii="標楷體" w:eastAsia="標楷體" w:hAnsi="標楷體" w:hint="eastAsia"/>
          <w:szCs w:val="24"/>
        </w:rPr>
        <w:t>第 12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犯第四條至第六條之罪，情節輕微，而其所得或所圖得財物或不正利益在新臺幣五萬元以下者，減輕其刑。</w:t>
      </w:r>
    </w:p>
    <w:p w14:paraId="061D36BB" w14:textId="77777777" w:rsidR="00951C02" w:rsidRPr="00173302" w:rsidRDefault="00951C02" w:rsidP="00951C02">
      <w:pPr>
        <w:snapToGrid w:val="0"/>
        <w:spacing w:line="420" w:lineRule="exact"/>
        <w:ind w:leftChars="449" w:left="1078" w:firstLineChars="11" w:firstLine="26"/>
        <w:jc w:val="both"/>
        <w:rPr>
          <w:rFonts w:ascii="標楷體" w:eastAsia="標楷體" w:hAnsi="標楷體"/>
          <w:szCs w:val="24"/>
        </w:rPr>
      </w:pPr>
      <w:r w:rsidRPr="00173302">
        <w:rPr>
          <w:rFonts w:ascii="標楷體" w:eastAsia="標楷體" w:hAnsi="標楷體" w:hint="eastAsia"/>
          <w:szCs w:val="24"/>
        </w:rPr>
        <w:t>犯前條第一項至第四項之罪，情節輕微，而其行求、期約或交付之財物或不正利益在新臺幣五萬元以下者，亦同。</w:t>
      </w:r>
    </w:p>
    <w:p w14:paraId="29C944E7" w14:textId="77777777" w:rsidR="00951C02" w:rsidRDefault="00951C02" w:rsidP="00425056">
      <w:pPr>
        <w:snapToGrid w:val="0"/>
        <w:spacing w:line="420" w:lineRule="exact"/>
        <w:ind w:left="1078" w:hangingChars="449" w:hanging="1078"/>
        <w:jc w:val="both"/>
        <w:rPr>
          <w:rFonts w:ascii="標楷體" w:eastAsia="標楷體" w:hAnsi="標楷體"/>
          <w:szCs w:val="24"/>
        </w:rPr>
      </w:pPr>
      <w:r w:rsidRPr="00173302">
        <w:rPr>
          <w:rFonts w:ascii="標楷體" w:eastAsia="標楷體" w:hAnsi="標楷體" w:hint="eastAsia"/>
          <w:szCs w:val="24"/>
        </w:rPr>
        <w:t>第 13 條</w:t>
      </w:r>
      <w:r>
        <w:rPr>
          <w:rFonts w:ascii="標楷體" w:eastAsia="標楷體" w:hAnsi="標楷體" w:hint="eastAsia"/>
          <w:szCs w:val="24"/>
        </w:rPr>
        <w:t xml:space="preserve"> </w:t>
      </w:r>
      <w:r w:rsidRPr="00173302">
        <w:rPr>
          <w:rFonts w:ascii="標楷體" w:eastAsia="標楷體" w:hAnsi="標楷體" w:hint="eastAsia"/>
          <w:szCs w:val="24"/>
        </w:rPr>
        <w:t>直屬主管長官對於所屬人員，明知貪污有據，而予以庇護或不為舉發者，處一年以上七年以下有期徒刑。</w:t>
      </w:r>
    </w:p>
    <w:p w14:paraId="296528C3" w14:textId="77777777" w:rsidR="00951C02" w:rsidRPr="00173302" w:rsidRDefault="00951C02" w:rsidP="00951C02">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公務機關主管長官對於受其委託承辦公務之人，明知貪污有據，而予以庇護或不為舉發者，處六月以上五年以下有期徒刑。</w:t>
      </w:r>
    </w:p>
    <w:p w14:paraId="28D98853" w14:textId="77777777" w:rsidR="00951C02" w:rsidRPr="00173302" w:rsidRDefault="00951C02" w:rsidP="00951C02">
      <w:pPr>
        <w:snapToGrid w:val="0"/>
        <w:spacing w:line="420" w:lineRule="exact"/>
        <w:ind w:left="1092" w:hangingChars="455" w:hanging="1092"/>
        <w:jc w:val="both"/>
        <w:rPr>
          <w:rFonts w:ascii="標楷體" w:eastAsia="標楷體" w:hAnsi="標楷體"/>
          <w:szCs w:val="24"/>
        </w:rPr>
      </w:pPr>
      <w:r w:rsidRPr="00173302">
        <w:rPr>
          <w:rFonts w:ascii="標楷體" w:eastAsia="標楷體" w:hAnsi="標楷體" w:hint="eastAsia"/>
          <w:szCs w:val="24"/>
        </w:rPr>
        <w:t>第 14 條</w:t>
      </w:r>
      <w:r>
        <w:rPr>
          <w:rFonts w:ascii="標楷體" w:eastAsia="標楷體" w:hAnsi="標楷體" w:hint="eastAsia"/>
          <w:szCs w:val="24"/>
        </w:rPr>
        <w:t xml:space="preserve"> </w:t>
      </w:r>
      <w:r w:rsidRPr="00173302">
        <w:rPr>
          <w:rFonts w:ascii="標楷體" w:eastAsia="標楷體" w:hAnsi="標楷體" w:hint="eastAsia"/>
          <w:szCs w:val="24"/>
        </w:rPr>
        <w:t>辦理監察、會計、審計、犯罪調查、督察、政風人員，因執行職務，明知貪污有據之人員，不為舉發者，處一年以上七年以下有期徒刑。</w:t>
      </w:r>
    </w:p>
    <w:p w14:paraId="3C4F9691" w14:textId="77777777" w:rsidR="00951C02" w:rsidRPr="00173302" w:rsidRDefault="00951C02" w:rsidP="00951C02">
      <w:pPr>
        <w:snapToGrid w:val="0"/>
        <w:spacing w:line="420" w:lineRule="exact"/>
        <w:ind w:left="1118" w:hangingChars="466" w:hanging="1118"/>
        <w:jc w:val="both"/>
        <w:rPr>
          <w:rFonts w:ascii="標楷體" w:eastAsia="標楷體" w:hAnsi="標楷體"/>
          <w:szCs w:val="24"/>
        </w:rPr>
      </w:pPr>
      <w:r w:rsidRPr="00173302">
        <w:rPr>
          <w:rFonts w:ascii="標楷體" w:eastAsia="標楷體" w:hAnsi="標楷體" w:hint="eastAsia"/>
          <w:szCs w:val="24"/>
        </w:rPr>
        <w:t>第 15 條</w:t>
      </w:r>
      <w:r>
        <w:rPr>
          <w:rFonts w:ascii="標楷體" w:eastAsia="標楷體" w:hAnsi="標楷體" w:hint="eastAsia"/>
          <w:szCs w:val="24"/>
        </w:rPr>
        <w:t xml:space="preserve"> </w:t>
      </w:r>
      <w:r w:rsidRPr="00173302">
        <w:rPr>
          <w:rFonts w:ascii="標楷體" w:eastAsia="標楷體" w:hAnsi="標楷體" w:hint="eastAsia"/>
          <w:szCs w:val="24"/>
        </w:rPr>
        <w:t>明知因犯第四條至第六條之罪所得之財物，故為收受、搬運、隱匿、寄藏或故買者，處一年以上七年以下有期徒刑，得併科新台幣三百萬元以下罰金。</w:t>
      </w:r>
    </w:p>
    <w:p w14:paraId="54501E47"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16 條</w:t>
      </w:r>
      <w:r>
        <w:rPr>
          <w:rFonts w:ascii="標楷體" w:eastAsia="標楷體" w:hAnsi="標楷體" w:hint="eastAsia"/>
          <w:szCs w:val="24"/>
        </w:rPr>
        <w:t xml:space="preserve"> </w:t>
      </w:r>
      <w:r w:rsidRPr="00173302">
        <w:rPr>
          <w:rFonts w:ascii="標楷體" w:eastAsia="標楷體" w:hAnsi="標楷體" w:hint="eastAsia"/>
          <w:szCs w:val="24"/>
        </w:rPr>
        <w:t>誣告他人犯本條例之罪者，依刑法規定加重其刑至二分之一。</w:t>
      </w:r>
    </w:p>
    <w:p w14:paraId="20A66F53" w14:textId="77777777" w:rsidR="00951C02" w:rsidRDefault="00951C02" w:rsidP="00951C02">
      <w:pPr>
        <w:tabs>
          <w:tab w:val="left" w:pos="1078"/>
        </w:tabs>
        <w:snapToGrid w:val="0"/>
        <w:spacing w:line="420" w:lineRule="exact"/>
        <w:ind w:leftChars="472" w:left="1133"/>
        <w:jc w:val="both"/>
        <w:rPr>
          <w:rFonts w:ascii="標楷體" w:eastAsia="標楷體" w:hAnsi="標楷體"/>
          <w:szCs w:val="24"/>
        </w:rPr>
      </w:pPr>
      <w:r w:rsidRPr="00173302">
        <w:rPr>
          <w:rFonts w:ascii="標楷體" w:eastAsia="標楷體" w:hAnsi="標楷體" w:hint="eastAsia"/>
          <w:szCs w:val="24"/>
        </w:rPr>
        <w:t>意圖他人受刑事處分，虛構事實，而為第十一條第五項之自首者，處三年以上十年以下有期徒刑。</w:t>
      </w:r>
    </w:p>
    <w:p w14:paraId="2C097B5A" w14:textId="77777777" w:rsidR="00951C02" w:rsidRPr="00173302" w:rsidRDefault="00951C02" w:rsidP="00951C02">
      <w:pPr>
        <w:tabs>
          <w:tab w:val="left" w:pos="1078"/>
        </w:tabs>
        <w:snapToGrid w:val="0"/>
        <w:spacing w:line="420" w:lineRule="exact"/>
        <w:ind w:leftChars="472" w:left="1133"/>
        <w:jc w:val="both"/>
        <w:rPr>
          <w:rFonts w:ascii="標楷體" w:eastAsia="標楷體" w:hAnsi="標楷體"/>
          <w:szCs w:val="24"/>
        </w:rPr>
      </w:pPr>
      <w:r w:rsidRPr="00173302">
        <w:rPr>
          <w:rFonts w:ascii="標楷體" w:eastAsia="標楷體" w:hAnsi="標楷體" w:hint="eastAsia"/>
          <w:szCs w:val="24"/>
        </w:rPr>
        <w:t>不具第二條人員之身分而犯前二項之罪者，亦依前二項規定處斷。</w:t>
      </w:r>
    </w:p>
    <w:p w14:paraId="02CDE804"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17 條</w:t>
      </w:r>
      <w:r>
        <w:rPr>
          <w:rFonts w:ascii="標楷體" w:eastAsia="標楷體" w:hAnsi="標楷體" w:hint="eastAsia"/>
          <w:szCs w:val="24"/>
        </w:rPr>
        <w:t xml:space="preserve"> </w:t>
      </w:r>
      <w:r w:rsidRPr="00173302">
        <w:rPr>
          <w:rFonts w:ascii="標楷體" w:eastAsia="標楷體" w:hAnsi="標楷體" w:hint="eastAsia"/>
          <w:szCs w:val="24"/>
        </w:rPr>
        <w:t>犯本條例之罪，宣告有期徒刑以上之刑者，並宣告褫奪公權。</w:t>
      </w:r>
    </w:p>
    <w:p w14:paraId="304A9D66"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18 條</w:t>
      </w:r>
      <w:r>
        <w:rPr>
          <w:rFonts w:ascii="標楷體" w:eastAsia="標楷體" w:hAnsi="標楷體" w:hint="eastAsia"/>
          <w:szCs w:val="24"/>
        </w:rPr>
        <w:t xml:space="preserve"> </w:t>
      </w:r>
      <w:r w:rsidRPr="00173302">
        <w:rPr>
          <w:rFonts w:ascii="標楷體" w:eastAsia="標楷體" w:hAnsi="標楷體" w:hint="eastAsia"/>
          <w:szCs w:val="24"/>
        </w:rPr>
        <w:t>貪污瀆職案件之檢舉人應予獎勵及保護；其辦法由行政院定之。</w:t>
      </w:r>
    </w:p>
    <w:p w14:paraId="39851186" w14:textId="77777777" w:rsidR="00951C02" w:rsidRPr="00173302" w:rsidRDefault="00951C02" w:rsidP="00951C02">
      <w:pPr>
        <w:snapToGrid w:val="0"/>
        <w:spacing w:line="420" w:lineRule="exact"/>
        <w:ind w:firstLineChars="450" w:firstLine="1080"/>
        <w:jc w:val="both"/>
        <w:rPr>
          <w:rFonts w:ascii="標楷體" w:eastAsia="標楷體" w:hAnsi="標楷體"/>
          <w:szCs w:val="24"/>
        </w:rPr>
      </w:pPr>
      <w:r w:rsidRPr="00173302">
        <w:rPr>
          <w:rFonts w:ascii="標楷體" w:eastAsia="標楷體" w:hAnsi="標楷體" w:hint="eastAsia"/>
          <w:szCs w:val="24"/>
        </w:rPr>
        <w:t>各機關應採取具體措施防治貪污；其辦法由行政院定之。</w:t>
      </w:r>
    </w:p>
    <w:p w14:paraId="40FE0664" w14:textId="77777777" w:rsidR="00951C02" w:rsidRPr="00173302" w:rsidRDefault="00951C02" w:rsidP="00951C02">
      <w:pPr>
        <w:snapToGrid w:val="0"/>
        <w:spacing w:line="420" w:lineRule="exact"/>
        <w:jc w:val="both"/>
        <w:rPr>
          <w:rFonts w:ascii="標楷體" w:eastAsia="標楷體" w:hAnsi="標楷體"/>
          <w:szCs w:val="24"/>
        </w:rPr>
      </w:pPr>
      <w:r w:rsidRPr="00173302">
        <w:rPr>
          <w:rFonts w:ascii="標楷體" w:eastAsia="標楷體" w:hAnsi="標楷體" w:hint="eastAsia"/>
          <w:szCs w:val="24"/>
        </w:rPr>
        <w:lastRenderedPageBreak/>
        <w:t>第 19 條</w:t>
      </w:r>
      <w:r>
        <w:rPr>
          <w:rFonts w:ascii="標楷體" w:eastAsia="標楷體" w:hAnsi="標楷體" w:hint="eastAsia"/>
          <w:szCs w:val="24"/>
        </w:rPr>
        <w:t xml:space="preserve"> </w:t>
      </w:r>
      <w:r w:rsidRPr="00173302">
        <w:rPr>
          <w:rFonts w:ascii="標楷體" w:eastAsia="標楷體" w:hAnsi="標楷體" w:hint="eastAsia"/>
          <w:szCs w:val="24"/>
        </w:rPr>
        <w:t>本條例未規定者，適用其他法律之規定。</w:t>
      </w:r>
    </w:p>
    <w:p w14:paraId="6C47F375" w14:textId="77777777" w:rsidR="00951C02" w:rsidRPr="00173302" w:rsidRDefault="00951C02" w:rsidP="00951C02">
      <w:pPr>
        <w:snapToGrid w:val="0"/>
        <w:spacing w:line="420" w:lineRule="exact"/>
        <w:ind w:left="1104" w:hangingChars="460" w:hanging="1104"/>
        <w:jc w:val="both"/>
        <w:rPr>
          <w:rFonts w:ascii="標楷體" w:eastAsia="標楷體" w:hAnsi="標楷體"/>
          <w:szCs w:val="24"/>
        </w:rPr>
      </w:pPr>
      <w:r w:rsidRPr="00173302">
        <w:rPr>
          <w:rFonts w:ascii="標楷體" w:eastAsia="標楷體" w:hAnsi="標楷體" w:hint="eastAsia"/>
          <w:szCs w:val="24"/>
        </w:rPr>
        <w:t>第 20 條</w:t>
      </w:r>
      <w:r>
        <w:rPr>
          <w:rFonts w:ascii="標楷體" w:eastAsia="標楷體" w:hAnsi="標楷體" w:hint="eastAsia"/>
          <w:szCs w:val="24"/>
        </w:rPr>
        <w:t xml:space="preserve"> </w:t>
      </w:r>
      <w:r w:rsidRPr="00173302">
        <w:rPr>
          <w:rFonts w:ascii="標楷體" w:eastAsia="標楷體" w:hAnsi="標楷體" w:hint="eastAsia"/>
          <w:szCs w:val="24"/>
        </w:rPr>
        <w:t>本條例施行日期，除中華民國九十五年五月五日修正之條文，自九十五年七月一日施行，及一百零五年三月二十五日修正之條文，由行政院定之；一百零五年五月二十七日修正之條文，自一百零五年七月一日施行外，自公布日施行。</w:t>
      </w:r>
    </w:p>
    <w:p w14:paraId="1F53B423" w14:textId="77777777" w:rsidR="00951C02" w:rsidRDefault="00951C02" w:rsidP="00951C02">
      <w:pPr>
        <w:widowControl/>
        <w:rPr>
          <w:rFonts w:asciiTheme="majorHAnsi" w:eastAsia="標楷體" w:hAnsiTheme="majorHAnsi" w:cstheme="majorBidi"/>
          <w:b/>
          <w:bCs/>
          <w:kern w:val="52"/>
          <w:sz w:val="32"/>
          <w:szCs w:val="52"/>
        </w:rPr>
      </w:pPr>
      <w:r>
        <w:br w:type="page"/>
      </w:r>
    </w:p>
    <w:p w14:paraId="69325417" w14:textId="77777777" w:rsidR="00951C02" w:rsidRPr="00BD4EB7" w:rsidRDefault="00951C02" w:rsidP="00951C02">
      <w:pPr>
        <w:pStyle w:val="2"/>
        <w:rPr>
          <w:rFonts w:ascii="標楷體" w:hAnsi="標楷體"/>
          <w:b/>
          <w:szCs w:val="32"/>
        </w:rPr>
      </w:pPr>
      <w:bookmarkStart w:id="35" w:name="_Toc143155639"/>
      <w:bookmarkStart w:id="36" w:name="_Toc211602909"/>
      <w:r w:rsidRPr="00BD4EB7">
        <w:rPr>
          <w:rFonts w:ascii="標楷體" w:hAnsi="標楷體"/>
          <w:b/>
          <w:szCs w:val="32"/>
        </w:rPr>
        <w:lastRenderedPageBreak/>
        <w:t>三、</w:t>
      </w:r>
      <w:r w:rsidR="00425056">
        <w:rPr>
          <w:rFonts w:ascii="標楷體" w:hAnsi="標楷體"/>
          <w:b/>
          <w:szCs w:val="32"/>
        </w:rPr>
        <w:t>個人資料保護法</w:t>
      </w:r>
      <w:r w:rsidRPr="00BD4EB7">
        <w:rPr>
          <w:rFonts w:ascii="標楷體" w:hAnsi="標楷體"/>
          <w:b/>
          <w:szCs w:val="32"/>
        </w:rPr>
        <w:t>（節錄）</w:t>
      </w:r>
      <w:bookmarkEnd w:id="35"/>
      <w:bookmarkEnd w:id="36"/>
    </w:p>
    <w:p w14:paraId="4AD0EB18" w14:textId="77777777" w:rsidR="00425056" w:rsidRPr="00425056" w:rsidRDefault="00951C02" w:rsidP="00425056">
      <w:pPr>
        <w:snapToGrid w:val="0"/>
        <w:spacing w:line="420" w:lineRule="exact"/>
        <w:ind w:left="1133" w:hangingChars="472" w:hanging="1133"/>
        <w:jc w:val="both"/>
        <w:rPr>
          <w:rFonts w:ascii="標楷體" w:eastAsia="標楷體" w:hAnsi="標楷體"/>
          <w:szCs w:val="24"/>
        </w:rPr>
      </w:pPr>
      <w:r w:rsidRPr="00361ACF">
        <w:rPr>
          <w:rFonts w:ascii="標楷體" w:eastAsia="標楷體" w:hAnsi="標楷體" w:hint="eastAsia"/>
          <w:szCs w:val="24"/>
        </w:rPr>
        <w:t xml:space="preserve">第 </w:t>
      </w:r>
      <w:r w:rsidR="00425056">
        <w:rPr>
          <w:rFonts w:ascii="標楷體" w:eastAsia="標楷體" w:hAnsi="標楷體" w:hint="eastAsia"/>
          <w:szCs w:val="24"/>
        </w:rPr>
        <w:t xml:space="preserve">2 </w:t>
      </w:r>
      <w:r w:rsidRPr="00361ACF">
        <w:rPr>
          <w:rFonts w:ascii="標楷體" w:eastAsia="標楷體" w:hAnsi="標楷體" w:hint="eastAsia"/>
          <w:szCs w:val="24"/>
        </w:rPr>
        <w:t>條</w:t>
      </w:r>
      <w:r w:rsidR="00425056">
        <w:rPr>
          <w:rFonts w:ascii="標楷體" w:eastAsia="標楷體" w:hAnsi="標楷體" w:hint="eastAsia"/>
          <w:szCs w:val="24"/>
        </w:rPr>
        <w:t xml:space="preserve"> </w:t>
      </w:r>
      <w:r w:rsidR="00425056" w:rsidRPr="00425056">
        <w:rPr>
          <w:rFonts w:ascii="標楷體" w:eastAsia="標楷體" w:hAnsi="標楷體" w:hint="eastAsia"/>
          <w:szCs w:val="24"/>
        </w:rPr>
        <w:t>本法用詞，定義如下：</w:t>
      </w:r>
    </w:p>
    <w:p w14:paraId="4BD7D168"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一、個人資料：指自然人之姓名、出生年月日、國民身分證統一編號、護照號碼、特徵、指紋、婚姻、家庭、教育、職業、病歷、醫療、基因、性生活、健康檢查、犯罪前科、聯絡方式、財務情況、社會活動及其他得以直接或間接方式識別該個人之資料。</w:t>
      </w:r>
    </w:p>
    <w:p w14:paraId="31896CE2"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二、個人資料檔案：指依系統建立而得以自動化機器或其他非自動化方式檢索、整理之個人資料之集合。</w:t>
      </w:r>
    </w:p>
    <w:p w14:paraId="0022D560"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三、蒐集：指以任何方式取得個人資料。</w:t>
      </w:r>
    </w:p>
    <w:p w14:paraId="53606AFD"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四、處理：指為建立或利用個人資料檔案所為資料之記錄、輸入、儲存、編輯、更正、複製、檢索、刪除、輸出、連結或內部傳送。</w:t>
      </w:r>
    </w:p>
    <w:p w14:paraId="34F53EB5"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五、利用：指將蒐集之個人資料為處理以外之使用。</w:t>
      </w:r>
    </w:p>
    <w:p w14:paraId="3F7382F7"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六、國際傳輸：指將個人資料作跨國（境）之處理或利用。</w:t>
      </w:r>
    </w:p>
    <w:p w14:paraId="4D741612"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七、公務機關：指依法行使公權力之中央或地方機關或行政法人。</w:t>
      </w:r>
    </w:p>
    <w:p w14:paraId="797F904B"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八、非公務機關：指前款以外之自然人、法人或其他團體。</w:t>
      </w:r>
    </w:p>
    <w:p w14:paraId="2DCF92B2" w14:textId="77777777" w:rsidR="00951C02" w:rsidRPr="00361ACF"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九、當事人：指個人資料之本人。</w:t>
      </w:r>
    </w:p>
    <w:p w14:paraId="0F3B7D79" w14:textId="77777777" w:rsidR="00951C02" w:rsidRDefault="00425056" w:rsidP="00425056">
      <w:pPr>
        <w:snapToGrid w:val="0"/>
        <w:spacing w:line="420" w:lineRule="exact"/>
        <w:ind w:left="991" w:hangingChars="413" w:hanging="991"/>
        <w:jc w:val="both"/>
        <w:rPr>
          <w:rFonts w:ascii="標楷體" w:eastAsia="標楷體" w:hAnsi="標楷體"/>
          <w:szCs w:val="24"/>
        </w:rPr>
      </w:pPr>
      <w:r w:rsidRPr="00425056">
        <w:rPr>
          <w:rFonts w:ascii="標楷體" w:eastAsia="標楷體" w:hAnsi="標楷體" w:hint="eastAsia"/>
          <w:szCs w:val="24"/>
        </w:rPr>
        <w:t>第 5 條</w:t>
      </w:r>
      <w:r>
        <w:rPr>
          <w:rFonts w:ascii="標楷體" w:eastAsia="標楷體" w:hAnsi="標楷體" w:hint="eastAsia"/>
          <w:szCs w:val="24"/>
        </w:rPr>
        <w:t xml:space="preserve"> </w:t>
      </w:r>
      <w:r w:rsidRPr="00425056">
        <w:rPr>
          <w:rFonts w:ascii="標楷體" w:eastAsia="標楷體" w:hAnsi="標楷體" w:hint="eastAsia"/>
          <w:szCs w:val="24"/>
        </w:rPr>
        <w:t>個人資料之蒐集、處理或利用，應尊重當事人之權益，依誠實及信用方法為之，不得逾越特定目的之必要範圍，並應與蒐集之目的具有正當合理之關聯。</w:t>
      </w:r>
    </w:p>
    <w:p w14:paraId="78495761" w14:textId="77777777" w:rsidR="00425056" w:rsidRPr="00425056" w:rsidRDefault="00425056" w:rsidP="00425056">
      <w:pPr>
        <w:snapToGrid w:val="0"/>
        <w:spacing w:line="420" w:lineRule="exact"/>
        <w:ind w:left="991" w:hangingChars="413" w:hanging="991"/>
        <w:jc w:val="both"/>
        <w:rPr>
          <w:rFonts w:ascii="標楷體" w:eastAsia="標楷體" w:hAnsi="標楷體"/>
          <w:szCs w:val="24"/>
        </w:rPr>
      </w:pPr>
      <w:r w:rsidRPr="00425056">
        <w:rPr>
          <w:rFonts w:ascii="標楷體" w:eastAsia="標楷體" w:hAnsi="標楷體" w:hint="eastAsia"/>
          <w:szCs w:val="24"/>
        </w:rPr>
        <w:t>第 6 條</w:t>
      </w:r>
      <w:r>
        <w:rPr>
          <w:rFonts w:ascii="標楷體" w:eastAsia="標楷體" w:hAnsi="標楷體" w:hint="eastAsia"/>
          <w:szCs w:val="24"/>
        </w:rPr>
        <w:t xml:space="preserve"> </w:t>
      </w:r>
      <w:r w:rsidRPr="00425056">
        <w:rPr>
          <w:rFonts w:ascii="標楷體" w:eastAsia="標楷體" w:hAnsi="標楷體" w:hint="eastAsia"/>
          <w:szCs w:val="24"/>
        </w:rPr>
        <w:t>有關病歷、醫療、基因、性生活、健康檢查及犯罪前科之個人資料，不得蒐集、處理或利用。但有下列情形之一者，不在此限：</w:t>
      </w:r>
    </w:p>
    <w:p w14:paraId="30AA2EEF"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一、法律明文規定。</w:t>
      </w:r>
    </w:p>
    <w:p w14:paraId="0BD742B2"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二、公務機關執行法定職務或非公務機關履行法定義務必要範圍內，且事前或事後有適當安全維護措施。</w:t>
      </w:r>
    </w:p>
    <w:p w14:paraId="5C265F29"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三、當事人自行公開或其他已合法公開之個人資料。</w:t>
      </w:r>
    </w:p>
    <w:p w14:paraId="471D8016"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四、公務機關或學術研究機構基於醫療、衛生或犯罪預防之目的，為統計或學術研究而有必要，且資料經過提供者處理後或經蒐集者依其揭露方式無從識別特定之當事人。</w:t>
      </w:r>
    </w:p>
    <w:p w14:paraId="51C79DD0"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五、為協助公務機關執行法定職務或非公務機關履行法定義務必要範圍內，且事前或事後有適當安全維護措施。</w:t>
      </w:r>
    </w:p>
    <w:p w14:paraId="71FE1BE3" w14:textId="77777777" w:rsidR="00425056" w:rsidRP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六、經當事人書面同意。但逾越特定目的之必要範圍或其他法律另有限制不得僅依當事人書面同意蒐集、處理或利用，或其同意違反其意</w:t>
      </w:r>
      <w:r w:rsidRPr="00425056">
        <w:rPr>
          <w:rFonts w:ascii="標楷體" w:eastAsia="標楷體" w:hAnsi="標楷體" w:hint="eastAsia"/>
          <w:szCs w:val="24"/>
        </w:rPr>
        <w:lastRenderedPageBreak/>
        <w:t>願者，不在此限。</w:t>
      </w:r>
    </w:p>
    <w:p w14:paraId="3C80BFD0" w14:textId="77777777" w:rsidR="00425056" w:rsidRDefault="00425056" w:rsidP="00425056">
      <w:pPr>
        <w:snapToGrid w:val="0"/>
        <w:spacing w:line="420" w:lineRule="exact"/>
        <w:ind w:leftChars="412" w:left="1414" w:hangingChars="177" w:hanging="425"/>
        <w:jc w:val="both"/>
        <w:rPr>
          <w:rFonts w:ascii="標楷體" w:eastAsia="標楷體" w:hAnsi="標楷體"/>
          <w:szCs w:val="24"/>
        </w:rPr>
      </w:pPr>
      <w:r w:rsidRPr="00425056">
        <w:rPr>
          <w:rFonts w:ascii="標楷體" w:eastAsia="標楷體" w:hAnsi="標楷體" w:hint="eastAsia"/>
          <w:szCs w:val="24"/>
        </w:rPr>
        <w:t>依前項規定蒐集、處理或利用個人資料，準用第八條、第九條規定；其中前項第六款之書面同意，準用第七條第一項、第二項及第四項規定，並以書面為之。</w:t>
      </w:r>
    </w:p>
    <w:p w14:paraId="324B5B37" w14:textId="77777777" w:rsidR="00425056" w:rsidRDefault="00425056" w:rsidP="00425056">
      <w:pPr>
        <w:snapToGrid w:val="0"/>
        <w:spacing w:line="420" w:lineRule="exact"/>
        <w:ind w:left="1133" w:hangingChars="472" w:hanging="1133"/>
        <w:jc w:val="both"/>
        <w:rPr>
          <w:rFonts w:ascii="標楷體" w:eastAsia="標楷體" w:hAnsi="標楷體"/>
          <w:szCs w:val="24"/>
        </w:rPr>
      </w:pPr>
      <w:r w:rsidRPr="00425056">
        <w:rPr>
          <w:rFonts w:ascii="標楷體" w:eastAsia="標楷體" w:hAnsi="標楷體" w:hint="eastAsia"/>
          <w:szCs w:val="24"/>
        </w:rPr>
        <w:t>第 12 條</w:t>
      </w:r>
      <w:r>
        <w:rPr>
          <w:rFonts w:ascii="標楷體" w:eastAsia="標楷體" w:hAnsi="標楷體" w:hint="eastAsia"/>
          <w:szCs w:val="24"/>
        </w:rPr>
        <w:t xml:space="preserve"> </w:t>
      </w:r>
      <w:r w:rsidRPr="00425056">
        <w:rPr>
          <w:rFonts w:ascii="標楷體" w:eastAsia="標楷體" w:hAnsi="標楷體" w:hint="eastAsia"/>
          <w:szCs w:val="24"/>
        </w:rPr>
        <w:t>公務機關或非公務機關違反本法規定，致個人資料被竊取、洩漏、竄改或其他侵害者，應查明後以適當方式通知當事人。</w:t>
      </w:r>
    </w:p>
    <w:p w14:paraId="0FF71FDB" w14:textId="77777777" w:rsidR="00425056" w:rsidRPr="00425056" w:rsidRDefault="00425056" w:rsidP="00425056">
      <w:pPr>
        <w:snapToGrid w:val="0"/>
        <w:spacing w:line="420" w:lineRule="exact"/>
        <w:ind w:left="1133" w:hangingChars="472" w:hanging="1133"/>
        <w:jc w:val="both"/>
        <w:rPr>
          <w:rFonts w:ascii="標楷體" w:eastAsia="標楷體" w:hAnsi="標楷體"/>
          <w:szCs w:val="24"/>
        </w:rPr>
      </w:pPr>
      <w:r w:rsidRPr="00425056">
        <w:rPr>
          <w:rFonts w:ascii="標楷體" w:eastAsia="標楷體" w:hAnsi="標楷體" w:hint="eastAsia"/>
          <w:szCs w:val="24"/>
        </w:rPr>
        <w:t>第 28 條</w:t>
      </w:r>
      <w:r>
        <w:rPr>
          <w:rFonts w:ascii="標楷體" w:eastAsia="標楷體" w:hAnsi="標楷體"/>
          <w:szCs w:val="24"/>
        </w:rPr>
        <w:t xml:space="preserve"> </w:t>
      </w:r>
      <w:r w:rsidRPr="00425056">
        <w:rPr>
          <w:rFonts w:ascii="標楷體" w:eastAsia="標楷體" w:hAnsi="標楷體" w:hint="eastAsia"/>
          <w:szCs w:val="24"/>
        </w:rPr>
        <w:t>公務機關違反本法規定，致個人資料遭不法蒐集、處理、利用或其他侵害當事人權利者，負損害賠償責任。但損害因天災、事變或其他不可抗力所致者，不在此限。</w:t>
      </w:r>
    </w:p>
    <w:p w14:paraId="168DC3FE" w14:textId="77777777" w:rsidR="00425056" w:rsidRPr="00425056" w:rsidRDefault="00425056" w:rsidP="00425056">
      <w:pPr>
        <w:snapToGrid w:val="0"/>
        <w:spacing w:line="420" w:lineRule="exact"/>
        <w:ind w:leftChars="472" w:left="1133" w:firstLine="1"/>
        <w:jc w:val="both"/>
        <w:rPr>
          <w:rFonts w:ascii="標楷體" w:eastAsia="標楷體" w:hAnsi="標楷體"/>
          <w:szCs w:val="24"/>
        </w:rPr>
      </w:pPr>
      <w:r w:rsidRPr="00425056">
        <w:rPr>
          <w:rFonts w:ascii="標楷體" w:eastAsia="標楷體" w:hAnsi="標楷體" w:hint="eastAsia"/>
          <w:szCs w:val="24"/>
        </w:rPr>
        <w:t>被害人雖非財產上之損害，亦得請求賠償相當之金額；其名譽被侵害者，並得請求為回復名譽之適當處分。</w:t>
      </w:r>
    </w:p>
    <w:p w14:paraId="57A499ED" w14:textId="77777777" w:rsidR="00425056" w:rsidRPr="00425056" w:rsidRDefault="00425056" w:rsidP="00425056">
      <w:pPr>
        <w:snapToGrid w:val="0"/>
        <w:spacing w:line="420" w:lineRule="exact"/>
        <w:ind w:leftChars="472" w:left="1133" w:firstLine="1"/>
        <w:jc w:val="both"/>
        <w:rPr>
          <w:rFonts w:ascii="標楷體" w:eastAsia="標楷體" w:hAnsi="標楷體"/>
          <w:szCs w:val="24"/>
        </w:rPr>
      </w:pPr>
      <w:r w:rsidRPr="00425056">
        <w:rPr>
          <w:rFonts w:ascii="標楷體" w:eastAsia="標楷體" w:hAnsi="標楷體" w:hint="eastAsia"/>
          <w:szCs w:val="24"/>
        </w:rPr>
        <w:t>依前二項情形，如被害人不易或不能證明其實際損害額時，得請求法院依侵害情節，以每人每一事件新臺幣五百元以上二萬元以下計算。</w:t>
      </w:r>
    </w:p>
    <w:p w14:paraId="60B1EAD8" w14:textId="77777777" w:rsidR="00425056" w:rsidRPr="00425056" w:rsidRDefault="00425056" w:rsidP="00425056">
      <w:pPr>
        <w:snapToGrid w:val="0"/>
        <w:spacing w:line="420" w:lineRule="exact"/>
        <w:ind w:leftChars="472" w:left="1133" w:firstLine="1"/>
        <w:jc w:val="both"/>
        <w:rPr>
          <w:rFonts w:ascii="標楷體" w:eastAsia="標楷體" w:hAnsi="標楷體"/>
          <w:szCs w:val="24"/>
        </w:rPr>
      </w:pPr>
      <w:r w:rsidRPr="00425056">
        <w:rPr>
          <w:rFonts w:ascii="標楷體" w:eastAsia="標楷體" w:hAnsi="標楷體" w:hint="eastAsia"/>
          <w:szCs w:val="24"/>
        </w:rPr>
        <w:t>對於同一原因事實造成多數當事人權利受侵害之事件，經當事人請求損害賠償者，其合計最高總額以新臺幣二億元為限。但因該原因事實所涉利益超過新臺幣二億元者，以該所涉利益為限。</w:t>
      </w:r>
    </w:p>
    <w:p w14:paraId="248B40D4" w14:textId="77777777" w:rsidR="00425056" w:rsidRPr="00425056" w:rsidRDefault="00425056" w:rsidP="00425056">
      <w:pPr>
        <w:snapToGrid w:val="0"/>
        <w:spacing w:line="420" w:lineRule="exact"/>
        <w:ind w:leftChars="472" w:left="1133" w:firstLine="1"/>
        <w:jc w:val="both"/>
        <w:rPr>
          <w:rFonts w:ascii="標楷體" w:eastAsia="標楷體" w:hAnsi="標楷體"/>
          <w:szCs w:val="24"/>
        </w:rPr>
      </w:pPr>
      <w:r w:rsidRPr="00425056">
        <w:rPr>
          <w:rFonts w:ascii="標楷體" w:eastAsia="標楷體" w:hAnsi="標楷體" w:hint="eastAsia"/>
          <w:szCs w:val="24"/>
        </w:rPr>
        <w:t>同一原因事實造成之損害總額逾前項金額時，被害人所受賠償金額，不受第三項所定每人每一事件最低賠償金額新臺幣五百元之限制。</w:t>
      </w:r>
    </w:p>
    <w:p w14:paraId="0D42CF20" w14:textId="77777777" w:rsidR="00425056" w:rsidRDefault="00425056" w:rsidP="00425056">
      <w:pPr>
        <w:snapToGrid w:val="0"/>
        <w:spacing w:line="420" w:lineRule="exact"/>
        <w:ind w:leftChars="472" w:left="1133" w:firstLine="1"/>
        <w:jc w:val="both"/>
        <w:rPr>
          <w:rFonts w:ascii="標楷體" w:eastAsia="標楷體" w:hAnsi="標楷體"/>
          <w:szCs w:val="24"/>
        </w:rPr>
      </w:pPr>
      <w:r w:rsidRPr="00425056">
        <w:rPr>
          <w:rFonts w:ascii="標楷體" w:eastAsia="標楷體" w:hAnsi="標楷體" w:hint="eastAsia"/>
          <w:szCs w:val="24"/>
        </w:rPr>
        <w:t>第二項請求權，不得讓與或繼承。但以金額賠償之請求權已依契約承諾或已起訴者，不在此限。</w:t>
      </w:r>
    </w:p>
    <w:p w14:paraId="5710A463" w14:textId="77777777" w:rsidR="00425056" w:rsidRPr="00425056" w:rsidRDefault="00425056" w:rsidP="00425056">
      <w:pPr>
        <w:snapToGrid w:val="0"/>
        <w:spacing w:line="420" w:lineRule="exact"/>
        <w:ind w:left="1133" w:hangingChars="472" w:hanging="1133"/>
        <w:jc w:val="both"/>
        <w:rPr>
          <w:rFonts w:ascii="標楷體" w:eastAsia="標楷體" w:hAnsi="標楷體"/>
          <w:szCs w:val="24"/>
        </w:rPr>
      </w:pPr>
      <w:r w:rsidRPr="00425056">
        <w:rPr>
          <w:rFonts w:ascii="標楷體" w:eastAsia="標楷體" w:hAnsi="標楷體" w:hint="eastAsia"/>
          <w:szCs w:val="24"/>
        </w:rPr>
        <w:t>第 41 條</w:t>
      </w:r>
      <w:r>
        <w:rPr>
          <w:rFonts w:ascii="標楷體" w:eastAsia="標楷體" w:hAnsi="標楷體"/>
          <w:szCs w:val="24"/>
        </w:rPr>
        <w:t xml:space="preserve"> </w:t>
      </w:r>
      <w:r w:rsidRPr="00425056">
        <w:rPr>
          <w:rFonts w:ascii="標楷體" w:eastAsia="標楷體" w:hAnsi="標楷體" w:hint="eastAsia"/>
          <w:szCs w:val="24"/>
        </w:rPr>
        <w:t>意圖為自己或第三人不法之利益或損害他人之利益，而違反第六條第一項、第十五條、第十六條、第十九條、第二十條第一項規定，或中央目的事業主管機關依第二十一條限制國際傳輸之命令或處分，足生損害於他人者，處五年以下有期徒刑，得併科新臺幣一百萬元以下罰金。</w:t>
      </w:r>
    </w:p>
    <w:p w14:paraId="347F58C9" w14:textId="77777777" w:rsidR="00425056" w:rsidRPr="00425056" w:rsidRDefault="00425056" w:rsidP="00425056">
      <w:pPr>
        <w:snapToGrid w:val="0"/>
        <w:spacing w:line="420" w:lineRule="exact"/>
        <w:ind w:left="1133" w:hangingChars="472" w:hanging="1133"/>
        <w:jc w:val="both"/>
        <w:rPr>
          <w:rFonts w:ascii="標楷體" w:eastAsia="標楷體" w:hAnsi="標楷體"/>
          <w:szCs w:val="24"/>
        </w:rPr>
      </w:pPr>
      <w:r w:rsidRPr="00425056">
        <w:rPr>
          <w:rFonts w:ascii="標楷體" w:eastAsia="標楷體" w:hAnsi="標楷體" w:hint="eastAsia"/>
          <w:szCs w:val="24"/>
        </w:rPr>
        <w:t>第 42 條</w:t>
      </w:r>
      <w:r>
        <w:rPr>
          <w:rFonts w:ascii="標楷體" w:eastAsia="標楷體" w:hAnsi="標楷體" w:hint="eastAsia"/>
          <w:szCs w:val="24"/>
        </w:rPr>
        <w:t xml:space="preserve"> </w:t>
      </w:r>
      <w:r w:rsidRPr="00425056">
        <w:rPr>
          <w:rFonts w:ascii="標楷體" w:eastAsia="標楷體" w:hAnsi="標楷體" w:hint="eastAsia"/>
          <w:szCs w:val="24"/>
        </w:rPr>
        <w:t>意圖為自己或第三人不法之利益或損害他人之利益，而對於個人資料檔案為非法變更、刪除或以其他非法方法，致妨害個人資料檔案之正確而足生損害於他人者，處五年以下有期徒刑、拘役或科或併科新臺幣一百萬元以下罰金。</w:t>
      </w:r>
    </w:p>
    <w:p w14:paraId="147DE34D" w14:textId="77777777" w:rsidR="00425056" w:rsidRPr="00425056" w:rsidRDefault="00425056" w:rsidP="00425056">
      <w:pPr>
        <w:snapToGrid w:val="0"/>
        <w:spacing w:line="420" w:lineRule="exact"/>
        <w:ind w:left="1133" w:hangingChars="472" w:hanging="1133"/>
        <w:jc w:val="both"/>
        <w:rPr>
          <w:rFonts w:ascii="標楷體" w:eastAsia="標楷體" w:hAnsi="標楷體"/>
          <w:szCs w:val="24"/>
        </w:rPr>
      </w:pPr>
      <w:r w:rsidRPr="00425056">
        <w:rPr>
          <w:rFonts w:ascii="標楷體" w:eastAsia="標楷體" w:hAnsi="標楷體" w:hint="eastAsia"/>
          <w:szCs w:val="24"/>
        </w:rPr>
        <w:t>第 44 條</w:t>
      </w:r>
      <w:r>
        <w:rPr>
          <w:rFonts w:ascii="標楷體" w:eastAsia="標楷體" w:hAnsi="標楷體" w:hint="eastAsia"/>
          <w:szCs w:val="24"/>
        </w:rPr>
        <w:t xml:space="preserve"> </w:t>
      </w:r>
      <w:r w:rsidRPr="00425056">
        <w:rPr>
          <w:rFonts w:ascii="標楷體" w:eastAsia="標楷體" w:hAnsi="標楷體" w:hint="eastAsia"/>
          <w:szCs w:val="24"/>
        </w:rPr>
        <w:t>公務員假借職務上之權力、機會或方法，犯本章之罪者，加重其刑至二分之一。</w:t>
      </w:r>
    </w:p>
    <w:p w14:paraId="3C85B101" w14:textId="065E83B6" w:rsidR="00425056" w:rsidRDefault="00425056">
      <w:pPr>
        <w:widowControl/>
        <w:rPr>
          <w:rFonts w:asciiTheme="majorHAnsi" w:eastAsia="標楷體" w:hAnsiTheme="majorHAnsi" w:cstheme="majorBidi"/>
          <w:b/>
          <w:bCs/>
          <w:kern w:val="52"/>
          <w:sz w:val="32"/>
          <w:szCs w:val="52"/>
        </w:rPr>
      </w:pPr>
    </w:p>
    <w:sectPr w:rsidR="00425056" w:rsidSect="005966D2">
      <w:footerReference w:type="default" r:id="rId23"/>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2102" w14:textId="77777777" w:rsidR="00DE2F9E" w:rsidRDefault="00DE2F9E" w:rsidP="00FD0649">
      <w:r>
        <w:separator/>
      </w:r>
    </w:p>
  </w:endnote>
  <w:endnote w:type="continuationSeparator" w:id="0">
    <w:p w14:paraId="5C15A9F1" w14:textId="77777777" w:rsidR="00DE2F9E" w:rsidRDefault="00DE2F9E" w:rsidP="00FD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80946"/>
      <w:docPartObj>
        <w:docPartGallery w:val="Page Numbers (Bottom of Page)"/>
        <w:docPartUnique/>
      </w:docPartObj>
    </w:sdtPr>
    <w:sdtContent>
      <w:p w14:paraId="0FCB38AA" w14:textId="77777777" w:rsidR="002516F5" w:rsidRDefault="002516F5">
        <w:pPr>
          <w:pStyle w:val="a5"/>
          <w:jc w:val="center"/>
        </w:pPr>
        <w:r>
          <w:fldChar w:fldCharType="begin"/>
        </w:r>
        <w:r>
          <w:instrText>PAGE   \* MERGEFORMAT</w:instrText>
        </w:r>
        <w:r>
          <w:fldChar w:fldCharType="separate"/>
        </w:r>
        <w:r w:rsidR="006419FE" w:rsidRPr="006419FE">
          <w:rPr>
            <w:noProof/>
            <w:lang w:val="zh-TW"/>
          </w:rPr>
          <w:t>vi</w:t>
        </w:r>
        <w:r>
          <w:fldChar w:fldCharType="end"/>
        </w:r>
      </w:p>
    </w:sdtContent>
  </w:sdt>
  <w:p w14:paraId="02499473" w14:textId="77777777" w:rsidR="002516F5" w:rsidRDefault="002516F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100310"/>
      <w:docPartObj>
        <w:docPartGallery w:val="Page Numbers (Bottom of Page)"/>
        <w:docPartUnique/>
      </w:docPartObj>
    </w:sdtPr>
    <w:sdtContent>
      <w:p w14:paraId="3D727909" w14:textId="77777777" w:rsidR="002516F5" w:rsidRDefault="002516F5">
        <w:pPr>
          <w:pStyle w:val="a5"/>
          <w:jc w:val="center"/>
        </w:pPr>
        <w:r>
          <w:rPr>
            <w:noProof/>
          </w:rPr>
          <mc:AlternateContent>
            <mc:Choice Requires="wps">
              <w:drawing>
                <wp:inline distT="0" distB="0" distL="0" distR="0" wp14:anchorId="343CC9BA" wp14:editId="1B13BDBD">
                  <wp:extent cx="5467350" cy="45085"/>
                  <wp:effectExtent l="9525" t="9525" r="0" b="2540"/>
                  <wp:docPr id="16" name="流程圖: 決策 1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2DDE220" id="_x0000_t110" coordsize="21600,21600" o:spt="110" path="m10800,l,10800,10800,21600,21600,10800xe">
                  <v:stroke joinstyle="miter"/>
                  <v:path gradientshapeok="t" o:connecttype="rect" textboxrect="5400,5400,16200,16200"/>
                </v:shapetype>
                <v:shape id="流程圖: 決策 1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" fillcolor="black" stroked="f">
                  <v:fill r:id="rId1" o:title="" type="pattern"/>
                  <w10:anchorlock/>
                </v:shape>
              </w:pict>
            </mc:Fallback>
          </mc:AlternateContent>
        </w:r>
      </w:p>
      <w:p w14:paraId="6B9A27BB" w14:textId="77777777" w:rsidR="002516F5" w:rsidRDefault="002516F5">
        <w:pPr>
          <w:pStyle w:val="a5"/>
          <w:jc w:val="center"/>
        </w:pPr>
        <w:r>
          <w:fldChar w:fldCharType="begin"/>
        </w:r>
        <w:r>
          <w:instrText>PAGE    \* MERGEFORMAT</w:instrText>
        </w:r>
        <w:r>
          <w:fldChar w:fldCharType="separate"/>
        </w:r>
        <w:r w:rsidR="006419FE" w:rsidRPr="006419FE">
          <w:rPr>
            <w:noProof/>
            <w:lang w:val="zh-TW"/>
          </w:rPr>
          <w:t>14</w:t>
        </w:r>
        <w:r>
          <w:fldChar w:fldCharType="end"/>
        </w:r>
      </w:p>
    </w:sdtContent>
  </w:sdt>
  <w:p w14:paraId="13F32C7E" w14:textId="77777777" w:rsidR="002516F5" w:rsidRDefault="002516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92D6F" w14:textId="77777777" w:rsidR="00DE2F9E" w:rsidRDefault="00DE2F9E" w:rsidP="00FD0649">
      <w:r>
        <w:separator/>
      </w:r>
    </w:p>
  </w:footnote>
  <w:footnote w:type="continuationSeparator" w:id="0">
    <w:p w14:paraId="2271D41B" w14:textId="77777777" w:rsidR="00DE2F9E" w:rsidRDefault="00DE2F9E" w:rsidP="00FD0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6CCA" w14:textId="0FC6A32A" w:rsidR="002516F5" w:rsidRDefault="002516F5" w:rsidP="004864AC">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6E0"/>
    <w:multiLevelType w:val="hybridMultilevel"/>
    <w:tmpl w:val="143EDAA4"/>
    <w:lvl w:ilvl="0" w:tplc="9C3E6924">
      <w:start w:val="1"/>
      <w:numFmt w:val="taiwaneseCountingThousand"/>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 w15:restartNumberingAfterBreak="0">
    <w:nsid w:val="035E62D1"/>
    <w:multiLevelType w:val="hybridMultilevel"/>
    <w:tmpl w:val="CBE6E976"/>
    <w:lvl w:ilvl="0" w:tplc="71D0B066">
      <w:start w:val="1"/>
      <w:numFmt w:val="decimal"/>
      <w:lvlText w:val="%1."/>
      <w:lvlJc w:val="left"/>
      <w:pPr>
        <w:ind w:left="2124" w:hanging="360"/>
      </w:pPr>
      <w:rPr>
        <w:rFonts w:hint="default"/>
      </w:rPr>
    </w:lvl>
    <w:lvl w:ilvl="1" w:tplc="04090019" w:tentative="1">
      <w:start w:val="1"/>
      <w:numFmt w:val="ideographTraditional"/>
      <w:lvlText w:val="%2、"/>
      <w:lvlJc w:val="left"/>
      <w:pPr>
        <w:ind w:left="2724" w:hanging="480"/>
      </w:pPr>
    </w:lvl>
    <w:lvl w:ilvl="2" w:tplc="0409001B" w:tentative="1">
      <w:start w:val="1"/>
      <w:numFmt w:val="lowerRoman"/>
      <w:lvlText w:val="%3."/>
      <w:lvlJc w:val="right"/>
      <w:pPr>
        <w:ind w:left="3204" w:hanging="480"/>
      </w:pPr>
    </w:lvl>
    <w:lvl w:ilvl="3" w:tplc="0409000F" w:tentative="1">
      <w:start w:val="1"/>
      <w:numFmt w:val="decimal"/>
      <w:lvlText w:val="%4."/>
      <w:lvlJc w:val="left"/>
      <w:pPr>
        <w:ind w:left="3684" w:hanging="480"/>
      </w:pPr>
    </w:lvl>
    <w:lvl w:ilvl="4" w:tplc="04090019" w:tentative="1">
      <w:start w:val="1"/>
      <w:numFmt w:val="ideographTraditional"/>
      <w:lvlText w:val="%5、"/>
      <w:lvlJc w:val="left"/>
      <w:pPr>
        <w:ind w:left="4164" w:hanging="480"/>
      </w:pPr>
    </w:lvl>
    <w:lvl w:ilvl="5" w:tplc="0409001B" w:tentative="1">
      <w:start w:val="1"/>
      <w:numFmt w:val="lowerRoman"/>
      <w:lvlText w:val="%6."/>
      <w:lvlJc w:val="right"/>
      <w:pPr>
        <w:ind w:left="4644" w:hanging="480"/>
      </w:pPr>
    </w:lvl>
    <w:lvl w:ilvl="6" w:tplc="0409000F" w:tentative="1">
      <w:start w:val="1"/>
      <w:numFmt w:val="decimal"/>
      <w:lvlText w:val="%7."/>
      <w:lvlJc w:val="left"/>
      <w:pPr>
        <w:ind w:left="5124" w:hanging="480"/>
      </w:pPr>
    </w:lvl>
    <w:lvl w:ilvl="7" w:tplc="04090019" w:tentative="1">
      <w:start w:val="1"/>
      <w:numFmt w:val="ideographTraditional"/>
      <w:lvlText w:val="%8、"/>
      <w:lvlJc w:val="left"/>
      <w:pPr>
        <w:ind w:left="5604" w:hanging="480"/>
      </w:pPr>
    </w:lvl>
    <w:lvl w:ilvl="8" w:tplc="0409001B" w:tentative="1">
      <w:start w:val="1"/>
      <w:numFmt w:val="lowerRoman"/>
      <w:lvlText w:val="%9."/>
      <w:lvlJc w:val="right"/>
      <w:pPr>
        <w:ind w:left="6084" w:hanging="480"/>
      </w:pPr>
    </w:lvl>
  </w:abstractNum>
  <w:abstractNum w:abstractNumId="2" w15:restartNumberingAfterBreak="0">
    <w:nsid w:val="047A5A23"/>
    <w:multiLevelType w:val="hybridMultilevel"/>
    <w:tmpl w:val="82DE0A7E"/>
    <w:lvl w:ilvl="0" w:tplc="FFFFFFFF">
      <w:start w:val="1"/>
      <w:numFmt w:val="taiwaneseCountingThousand"/>
      <w:lvlText w:val="(%1)"/>
      <w:lvlJc w:val="left"/>
      <w:pPr>
        <w:ind w:left="1848" w:hanging="480"/>
      </w:pPr>
      <w:rPr>
        <w:rFonts w:hint="eastAsia"/>
      </w:rPr>
    </w:lvl>
    <w:lvl w:ilvl="1" w:tplc="F3B64B62">
      <w:start w:val="1"/>
      <w:numFmt w:val="taiwaneseCountingThousand"/>
      <w:lvlText w:val="(%2)"/>
      <w:lvlJc w:val="left"/>
      <w:pPr>
        <w:ind w:left="2328" w:hanging="480"/>
      </w:pPr>
      <w:rPr>
        <w:rFonts w:hint="eastAsia"/>
      </w:rPr>
    </w:lvl>
    <w:lvl w:ilvl="2" w:tplc="FFFFFFFF" w:tentative="1">
      <w:start w:val="1"/>
      <w:numFmt w:val="lowerRoman"/>
      <w:lvlText w:val="%3."/>
      <w:lvlJc w:val="right"/>
      <w:pPr>
        <w:ind w:left="2808" w:hanging="480"/>
      </w:pPr>
    </w:lvl>
    <w:lvl w:ilvl="3" w:tplc="FFFFFFFF" w:tentative="1">
      <w:start w:val="1"/>
      <w:numFmt w:val="decimal"/>
      <w:lvlText w:val="%4."/>
      <w:lvlJc w:val="left"/>
      <w:pPr>
        <w:ind w:left="3288" w:hanging="480"/>
      </w:pPr>
    </w:lvl>
    <w:lvl w:ilvl="4" w:tplc="FFFFFFFF" w:tentative="1">
      <w:start w:val="1"/>
      <w:numFmt w:val="ideographTraditional"/>
      <w:lvlText w:val="%5、"/>
      <w:lvlJc w:val="left"/>
      <w:pPr>
        <w:ind w:left="3768" w:hanging="480"/>
      </w:pPr>
    </w:lvl>
    <w:lvl w:ilvl="5" w:tplc="FFFFFFFF" w:tentative="1">
      <w:start w:val="1"/>
      <w:numFmt w:val="lowerRoman"/>
      <w:lvlText w:val="%6."/>
      <w:lvlJc w:val="right"/>
      <w:pPr>
        <w:ind w:left="4248" w:hanging="480"/>
      </w:pPr>
    </w:lvl>
    <w:lvl w:ilvl="6" w:tplc="FFFFFFFF" w:tentative="1">
      <w:start w:val="1"/>
      <w:numFmt w:val="decimal"/>
      <w:lvlText w:val="%7."/>
      <w:lvlJc w:val="left"/>
      <w:pPr>
        <w:ind w:left="4728" w:hanging="480"/>
      </w:pPr>
    </w:lvl>
    <w:lvl w:ilvl="7" w:tplc="FFFFFFFF" w:tentative="1">
      <w:start w:val="1"/>
      <w:numFmt w:val="ideographTraditional"/>
      <w:lvlText w:val="%8、"/>
      <w:lvlJc w:val="left"/>
      <w:pPr>
        <w:ind w:left="5208" w:hanging="480"/>
      </w:pPr>
    </w:lvl>
    <w:lvl w:ilvl="8" w:tplc="FFFFFFFF" w:tentative="1">
      <w:start w:val="1"/>
      <w:numFmt w:val="lowerRoman"/>
      <w:lvlText w:val="%9."/>
      <w:lvlJc w:val="right"/>
      <w:pPr>
        <w:ind w:left="5688" w:hanging="480"/>
      </w:pPr>
    </w:lvl>
  </w:abstractNum>
  <w:abstractNum w:abstractNumId="3" w15:restartNumberingAfterBreak="0">
    <w:nsid w:val="053A3053"/>
    <w:multiLevelType w:val="hybridMultilevel"/>
    <w:tmpl w:val="86E2F862"/>
    <w:lvl w:ilvl="0" w:tplc="04090015">
      <w:start w:val="1"/>
      <w:numFmt w:val="taiwaneseCountingThousand"/>
      <w:lvlText w:val="%1、"/>
      <w:lvlJc w:val="left"/>
      <w:pPr>
        <w:ind w:left="800" w:hanging="480"/>
      </w:pPr>
      <w:rPr>
        <w:rFonts w:hint="eastAsia"/>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0FAA267D"/>
    <w:multiLevelType w:val="hybridMultilevel"/>
    <w:tmpl w:val="9342D556"/>
    <w:lvl w:ilvl="0" w:tplc="F3B64B62">
      <w:start w:val="1"/>
      <w:numFmt w:val="taiwaneseCountingThousand"/>
      <w:lvlText w:val="(%1)"/>
      <w:lvlJc w:val="left"/>
      <w:pPr>
        <w:ind w:left="1848" w:hanging="480"/>
      </w:pPr>
      <w:rPr>
        <w:rFonts w:hint="eastAsia"/>
      </w:rPr>
    </w:lvl>
    <w:lvl w:ilvl="1" w:tplc="04090019">
      <w:start w:val="1"/>
      <w:numFmt w:val="ideographTraditional"/>
      <w:lvlText w:val="%2、"/>
      <w:lvlJc w:val="left"/>
      <w:pPr>
        <w:ind w:left="2328" w:hanging="480"/>
      </w:p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5" w15:restartNumberingAfterBreak="0">
    <w:nsid w:val="11082582"/>
    <w:multiLevelType w:val="hybridMultilevel"/>
    <w:tmpl w:val="BCEE87B4"/>
    <w:lvl w:ilvl="0" w:tplc="F3B64B62">
      <w:start w:val="1"/>
      <w:numFmt w:val="taiwaneseCountingThousand"/>
      <w:lvlText w:val="(%1)"/>
      <w:lvlJc w:val="left"/>
      <w:pPr>
        <w:ind w:left="1848" w:hanging="480"/>
      </w:pPr>
      <w:rPr>
        <w:rFonts w:hint="eastAsia"/>
      </w:rPr>
    </w:lvl>
    <w:lvl w:ilvl="1" w:tplc="F3B64B62">
      <w:start w:val="1"/>
      <w:numFmt w:val="taiwaneseCountingThousand"/>
      <w:lvlText w:val="(%2)"/>
      <w:lvlJc w:val="left"/>
      <w:pPr>
        <w:ind w:left="2328" w:hanging="480"/>
      </w:pPr>
      <w:rPr>
        <w:rFonts w:hint="eastAsia"/>
      </w:r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6" w15:restartNumberingAfterBreak="0">
    <w:nsid w:val="141D5DA3"/>
    <w:multiLevelType w:val="hybridMultilevel"/>
    <w:tmpl w:val="03E48580"/>
    <w:lvl w:ilvl="0" w:tplc="04824E4A">
      <w:start w:val="1"/>
      <w:numFmt w:val="taiwaneseCountingThousand"/>
      <w:lvlText w:val="%1、"/>
      <w:lvlJc w:val="left"/>
      <w:pPr>
        <w:ind w:left="720" w:hanging="720"/>
      </w:pPr>
      <w:rPr>
        <w:rFonts w:hint="default"/>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316A2B"/>
    <w:multiLevelType w:val="hybridMultilevel"/>
    <w:tmpl w:val="14D47660"/>
    <w:lvl w:ilvl="0" w:tplc="FFFFFFFF">
      <w:start w:val="1"/>
      <w:numFmt w:val="taiwaneseCountingThousand"/>
      <w:lvlText w:val="%1、"/>
      <w:lvlJc w:val="left"/>
      <w:pPr>
        <w:ind w:left="1368" w:hanging="720"/>
      </w:pPr>
      <w:rPr>
        <w:rFonts w:ascii="Times New Roman" w:hAnsi="Times New Roman" w:hint="default"/>
      </w:rPr>
    </w:lvl>
    <w:lvl w:ilvl="1" w:tplc="FFFFFFFF" w:tentative="1">
      <w:start w:val="1"/>
      <w:numFmt w:val="ideographTraditional"/>
      <w:lvlText w:val="%2、"/>
      <w:lvlJc w:val="left"/>
      <w:pPr>
        <w:ind w:left="1608" w:hanging="480"/>
      </w:pPr>
    </w:lvl>
    <w:lvl w:ilvl="2" w:tplc="FFFFFFFF" w:tentative="1">
      <w:start w:val="1"/>
      <w:numFmt w:val="lowerRoman"/>
      <w:lvlText w:val="%3."/>
      <w:lvlJc w:val="right"/>
      <w:pPr>
        <w:ind w:left="2088" w:hanging="480"/>
      </w:pPr>
    </w:lvl>
    <w:lvl w:ilvl="3" w:tplc="FFFFFFFF" w:tentative="1">
      <w:start w:val="1"/>
      <w:numFmt w:val="decimal"/>
      <w:lvlText w:val="%4."/>
      <w:lvlJc w:val="left"/>
      <w:pPr>
        <w:ind w:left="2568" w:hanging="480"/>
      </w:pPr>
    </w:lvl>
    <w:lvl w:ilvl="4" w:tplc="FFFFFFFF" w:tentative="1">
      <w:start w:val="1"/>
      <w:numFmt w:val="ideographTraditional"/>
      <w:lvlText w:val="%5、"/>
      <w:lvlJc w:val="left"/>
      <w:pPr>
        <w:ind w:left="3048" w:hanging="480"/>
      </w:pPr>
    </w:lvl>
    <w:lvl w:ilvl="5" w:tplc="FFFFFFFF" w:tentative="1">
      <w:start w:val="1"/>
      <w:numFmt w:val="lowerRoman"/>
      <w:lvlText w:val="%6."/>
      <w:lvlJc w:val="right"/>
      <w:pPr>
        <w:ind w:left="3528" w:hanging="480"/>
      </w:pPr>
    </w:lvl>
    <w:lvl w:ilvl="6" w:tplc="FFFFFFFF" w:tentative="1">
      <w:start w:val="1"/>
      <w:numFmt w:val="decimal"/>
      <w:lvlText w:val="%7."/>
      <w:lvlJc w:val="left"/>
      <w:pPr>
        <w:ind w:left="4008" w:hanging="480"/>
      </w:pPr>
    </w:lvl>
    <w:lvl w:ilvl="7" w:tplc="FFFFFFFF" w:tentative="1">
      <w:start w:val="1"/>
      <w:numFmt w:val="ideographTraditional"/>
      <w:lvlText w:val="%8、"/>
      <w:lvlJc w:val="left"/>
      <w:pPr>
        <w:ind w:left="4488" w:hanging="480"/>
      </w:pPr>
    </w:lvl>
    <w:lvl w:ilvl="8" w:tplc="FFFFFFFF" w:tentative="1">
      <w:start w:val="1"/>
      <w:numFmt w:val="lowerRoman"/>
      <w:lvlText w:val="%9."/>
      <w:lvlJc w:val="right"/>
      <w:pPr>
        <w:ind w:left="4968" w:hanging="480"/>
      </w:pPr>
    </w:lvl>
  </w:abstractNum>
  <w:abstractNum w:abstractNumId="8" w15:restartNumberingAfterBreak="0">
    <w:nsid w:val="1C3302E3"/>
    <w:multiLevelType w:val="hybridMultilevel"/>
    <w:tmpl w:val="C9F09606"/>
    <w:lvl w:ilvl="0" w:tplc="C9FC5D46">
      <w:start w:val="1"/>
      <w:numFmt w:val="taiwaneseCountingThousand"/>
      <w:lvlText w:val="（%1）"/>
      <w:lvlJc w:val="left"/>
      <w:pPr>
        <w:ind w:left="1728" w:hanging="1080"/>
      </w:pPr>
      <w:rPr>
        <w:rFonts w:hint="default"/>
        <w:lang w:val="en-US"/>
      </w:rPr>
    </w:lvl>
    <w:lvl w:ilvl="1" w:tplc="FFFFFFFF" w:tentative="1">
      <w:start w:val="1"/>
      <w:numFmt w:val="ideographTraditional"/>
      <w:lvlText w:val="%2、"/>
      <w:lvlJc w:val="left"/>
      <w:pPr>
        <w:ind w:left="1608" w:hanging="480"/>
      </w:pPr>
    </w:lvl>
    <w:lvl w:ilvl="2" w:tplc="FFFFFFFF" w:tentative="1">
      <w:start w:val="1"/>
      <w:numFmt w:val="lowerRoman"/>
      <w:lvlText w:val="%3."/>
      <w:lvlJc w:val="right"/>
      <w:pPr>
        <w:ind w:left="2088" w:hanging="480"/>
      </w:pPr>
    </w:lvl>
    <w:lvl w:ilvl="3" w:tplc="FFFFFFFF" w:tentative="1">
      <w:start w:val="1"/>
      <w:numFmt w:val="decimal"/>
      <w:lvlText w:val="%4."/>
      <w:lvlJc w:val="left"/>
      <w:pPr>
        <w:ind w:left="2568" w:hanging="480"/>
      </w:pPr>
    </w:lvl>
    <w:lvl w:ilvl="4" w:tplc="FFFFFFFF" w:tentative="1">
      <w:start w:val="1"/>
      <w:numFmt w:val="ideographTraditional"/>
      <w:lvlText w:val="%5、"/>
      <w:lvlJc w:val="left"/>
      <w:pPr>
        <w:ind w:left="3048" w:hanging="480"/>
      </w:pPr>
    </w:lvl>
    <w:lvl w:ilvl="5" w:tplc="FFFFFFFF" w:tentative="1">
      <w:start w:val="1"/>
      <w:numFmt w:val="lowerRoman"/>
      <w:lvlText w:val="%6."/>
      <w:lvlJc w:val="right"/>
      <w:pPr>
        <w:ind w:left="3528" w:hanging="480"/>
      </w:pPr>
    </w:lvl>
    <w:lvl w:ilvl="6" w:tplc="FFFFFFFF" w:tentative="1">
      <w:start w:val="1"/>
      <w:numFmt w:val="decimal"/>
      <w:lvlText w:val="%7."/>
      <w:lvlJc w:val="left"/>
      <w:pPr>
        <w:ind w:left="4008" w:hanging="480"/>
      </w:pPr>
    </w:lvl>
    <w:lvl w:ilvl="7" w:tplc="FFFFFFFF" w:tentative="1">
      <w:start w:val="1"/>
      <w:numFmt w:val="ideographTraditional"/>
      <w:lvlText w:val="%8、"/>
      <w:lvlJc w:val="left"/>
      <w:pPr>
        <w:ind w:left="4488" w:hanging="480"/>
      </w:pPr>
    </w:lvl>
    <w:lvl w:ilvl="8" w:tplc="FFFFFFFF" w:tentative="1">
      <w:start w:val="1"/>
      <w:numFmt w:val="lowerRoman"/>
      <w:lvlText w:val="%9."/>
      <w:lvlJc w:val="right"/>
      <w:pPr>
        <w:ind w:left="4968" w:hanging="480"/>
      </w:pPr>
    </w:lvl>
  </w:abstractNum>
  <w:abstractNum w:abstractNumId="9" w15:restartNumberingAfterBreak="0">
    <w:nsid w:val="20AB0618"/>
    <w:multiLevelType w:val="hybridMultilevel"/>
    <w:tmpl w:val="B7942EA0"/>
    <w:lvl w:ilvl="0" w:tplc="9718DC0E">
      <w:start w:val="1"/>
      <w:numFmt w:val="taiwaneseCountingThousand"/>
      <w:lvlText w:val="%1、"/>
      <w:lvlJc w:val="left"/>
      <w:pPr>
        <w:ind w:left="1368" w:hanging="72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0" w15:restartNumberingAfterBreak="0">
    <w:nsid w:val="236D3A5E"/>
    <w:multiLevelType w:val="hybridMultilevel"/>
    <w:tmpl w:val="F960853A"/>
    <w:lvl w:ilvl="0" w:tplc="EC68DD08">
      <w:start w:val="1"/>
      <w:numFmt w:val="taiwaneseCountingThousand"/>
      <w:lvlText w:val="%1、"/>
      <w:lvlJc w:val="left"/>
      <w:pPr>
        <w:ind w:left="1035" w:hanging="72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11" w15:restartNumberingAfterBreak="0">
    <w:nsid w:val="265E20B0"/>
    <w:multiLevelType w:val="hybridMultilevel"/>
    <w:tmpl w:val="CBE6E976"/>
    <w:lvl w:ilvl="0" w:tplc="71D0B066">
      <w:start w:val="1"/>
      <w:numFmt w:val="decimal"/>
      <w:lvlText w:val="%1."/>
      <w:lvlJc w:val="left"/>
      <w:pPr>
        <w:ind w:left="2124" w:hanging="360"/>
      </w:pPr>
      <w:rPr>
        <w:rFonts w:hint="default"/>
      </w:rPr>
    </w:lvl>
    <w:lvl w:ilvl="1" w:tplc="04090019" w:tentative="1">
      <w:start w:val="1"/>
      <w:numFmt w:val="ideographTraditional"/>
      <w:lvlText w:val="%2、"/>
      <w:lvlJc w:val="left"/>
      <w:pPr>
        <w:ind w:left="2724" w:hanging="480"/>
      </w:pPr>
    </w:lvl>
    <w:lvl w:ilvl="2" w:tplc="0409001B" w:tentative="1">
      <w:start w:val="1"/>
      <w:numFmt w:val="lowerRoman"/>
      <w:lvlText w:val="%3."/>
      <w:lvlJc w:val="right"/>
      <w:pPr>
        <w:ind w:left="3204" w:hanging="480"/>
      </w:pPr>
    </w:lvl>
    <w:lvl w:ilvl="3" w:tplc="0409000F" w:tentative="1">
      <w:start w:val="1"/>
      <w:numFmt w:val="decimal"/>
      <w:lvlText w:val="%4."/>
      <w:lvlJc w:val="left"/>
      <w:pPr>
        <w:ind w:left="3684" w:hanging="480"/>
      </w:pPr>
    </w:lvl>
    <w:lvl w:ilvl="4" w:tplc="04090019" w:tentative="1">
      <w:start w:val="1"/>
      <w:numFmt w:val="ideographTraditional"/>
      <w:lvlText w:val="%5、"/>
      <w:lvlJc w:val="left"/>
      <w:pPr>
        <w:ind w:left="4164" w:hanging="480"/>
      </w:pPr>
    </w:lvl>
    <w:lvl w:ilvl="5" w:tplc="0409001B" w:tentative="1">
      <w:start w:val="1"/>
      <w:numFmt w:val="lowerRoman"/>
      <w:lvlText w:val="%6."/>
      <w:lvlJc w:val="right"/>
      <w:pPr>
        <w:ind w:left="4644" w:hanging="480"/>
      </w:pPr>
    </w:lvl>
    <w:lvl w:ilvl="6" w:tplc="0409000F" w:tentative="1">
      <w:start w:val="1"/>
      <w:numFmt w:val="decimal"/>
      <w:lvlText w:val="%7."/>
      <w:lvlJc w:val="left"/>
      <w:pPr>
        <w:ind w:left="5124" w:hanging="480"/>
      </w:pPr>
    </w:lvl>
    <w:lvl w:ilvl="7" w:tplc="04090019" w:tentative="1">
      <w:start w:val="1"/>
      <w:numFmt w:val="ideographTraditional"/>
      <w:lvlText w:val="%8、"/>
      <w:lvlJc w:val="left"/>
      <w:pPr>
        <w:ind w:left="5604" w:hanging="480"/>
      </w:pPr>
    </w:lvl>
    <w:lvl w:ilvl="8" w:tplc="0409001B" w:tentative="1">
      <w:start w:val="1"/>
      <w:numFmt w:val="lowerRoman"/>
      <w:lvlText w:val="%9."/>
      <w:lvlJc w:val="right"/>
      <w:pPr>
        <w:ind w:left="6084" w:hanging="480"/>
      </w:pPr>
    </w:lvl>
  </w:abstractNum>
  <w:abstractNum w:abstractNumId="12" w15:restartNumberingAfterBreak="0">
    <w:nsid w:val="2D736292"/>
    <w:multiLevelType w:val="hybridMultilevel"/>
    <w:tmpl w:val="143EDAA4"/>
    <w:lvl w:ilvl="0" w:tplc="9C3E6924">
      <w:start w:val="1"/>
      <w:numFmt w:val="taiwaneseCountingThousand"/>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3" w15:restartNumberingAfterBreak="0">
    <w:nsid w:val="30D8049C"/>
    <w:multiLevelType w:val="hybridMultilevel"/>
    <w:tmpl w:val="143EDAA4"/>
    <w:lvl w:ilvl="0" w:tplc="9C3E6924">
      <w:start w:val="1"/>
      <w:numFmt w:val="taiwaneseCountingThousand"/>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4" w15:restartNumberingAfterBreak="0">
    <w:nsid w:val="311C3955"/>
    <w:multiLevelType w:val="hybridMultilevel"/>
    <w:tmpl w:val="439419AE"/>
    <w:lvl w:ilvl="0" w:tplc="A68CBD00">
      <w:start w:val="1"/>
      <w:numFmt w:val="taiwaneseCountingThousand"/>
      <w:lvlText w:val="%1、"/>
      <w:lvlJc w:val="left"/>
      <w:pPr>
        <w:ind w:left="720" w:hanging="72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086709"/>
    <w:multiLevelType w:val="multilevel"/>
    <w:tmpl w:val="0DFCC966"/>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6C61A83"/>
    <w:multiLevelType w:val="hybridMultilevel"/>
    <w:tmpl w:val="7C3C6662"/>
    <w:lvl w:ilvl="0" w:tplc="0409000F">
      <w:start w:val="1"/>
      <w:numFmt w:val="decimal"/>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7" w15:restartNumberingAfterBreak="0">
    <w:nsid w:val="3EAD401F"/>
    <w:multiLevelType w:val="hybridMultilevel"/>
    <w:tmpl w:val="CBE6E976"/>
    <w:lvl w:ilvl="0" w:tplc="71D0B066">
      <w:start w:val="1"/>
      <w:numFmt w:val="decimal"/>
      <w:lvlText w:val="%1."/>
      <w:lvlJc w:val="left"/>
      <w:pPr>
        <w:ind w:left="2124" w:hanging="360"/>
      </w:pPr>
      <w:rPr>
        <w:rFonts w:hint="default"/>
      </w:rPr>
    </w:lvl>
    <w:lvl w:ilvl="1" w:tplc="04090019" w:tentative="1">
      <w:start w:val="1"/>
      <w:numFmt w:val="ideographTraditional"/>
      <w:lvlText w:val="%2、"/>
      <w:lvlJc w:val="left"/>
      <w:pPr>
        <w:ind w:left="2724" w:hanging="480"/>
      </w:pPr>
    </w:lvl>
    <w:lvl w:ilvl="2" w:tplc="0409001B" w:tentative="1">
      <w:start w:val="1"/>
      <w:numFmt w:val="lowerRoman"/>
      <w:lvlText w:val="%3."/>
      <w:lvlJc w:val="right"/>
      <w:pPr>
        <w:ind w:left="3204" w:hanging="480"/>
      </w:pPr>
    </w:lvl>
    <w:lvl w:ilvl="3" w:tplc="0409000F" w:tentative="1">
      <w:start w:val="1"/>
      <w:numFmt w:val="decimal"/>
      <w:lvlText w:val="%4."/>
      <w:lvlJc w:val="left"/>
      <w:pPr>
        <w:ind w:left="3684" w:hanging="480"/>
      </w:pPr>
    </w:lvl>
    <w:lvl w:ilvl="4" w:tplc="04090019" w:tentative="1">
      <w:start w:val="1"/>
      <w:numFmt w:val="ideographTraditional"/>
      <w:lvlText w:val="%5、"/>
      <w:lvlJc w:val="left"/>
      <w:pPr>
        <w:ind w:left="4164" w:hanging="480"/>
      </w:pPr>
    </w:lvl>
    <w:lvl w:ilvl="5" w:tplc="0409001B" w:tentative="1">
      <w:start w:val="1"/>
      <w:numFmt w:val="lowerRoman"/>
      <w:lvlText w:val="%6."/>
      <w:lvlJc w:val="right"/>
      <w:pPr>
        <w:ind w:left="4644" w:hanging="480"/>
      </w:pPr>
    </w:lvl>
    <w:lvl w:ilvl="6" w:tplc="0409000F" w:tentative="1">
      <w:start w:val="1"/>
      <w:numFmt w:val="decimal"/>
      <w:lvlText w:val="%7."/>
      <w:lvlJc w:val="left"/>
      <w:pPr>
        <w:ind w:left="5124" w:hanging="480"/>
      </w:pPr>
    </w:lvl>
    <w:lvl w:ilvl="7" w:tplc="04090019" w:tentative="1">
      <w:start w:val="1"/>
      <w:numFmt w:val="ideographTraditional"/>
      <w:lvlText w:val="%8、"/>
      <w:lvlJc w:val="left"/>
      <w:pPr>
        <w:ind w:left="5604" w:hanging="480"/>
      </w:pPr>
    </w:lvl>
    <w:lvl w:ilvl="8" w:tplc="0409001B" w:tentative="1">
      <w:start w:val="1"/>
      <w:numFmt w:val="lowerRoman"/>
      <w:lvlText w:val="%9."/>
      <w:lvlJc w:val="right"/>
      <w:pPr>
        <w:ind w:left="6084" w:hanging="480"/>
      </w:pPr>
    </w:lvl>
  </w:abstractNum>
  <w:abstractNum w:abstractNumId="18" w15:restartNumberingAfterBreak="0">
    <w:nsid w:val="3FEF06D6"/>
    <w:multiLevelType w:val="hybridMultilevel"/>
    <w:tmpl w:val="D40674B0"/>
    <w:lvl w:ilvl="0" w:tplc="B1580804">
      <w:start w:val="1"/>
      <w:numFmt w:val="taiwaneseCountingThousand"/>
      <w:lvlText w:val="%1、"/>
      <w:lvlJc w:val="left"/>
      <w:pPr>
        <w:ind w:left="1368" w:hanging="72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19" w15:restartNumberingAfterBreak="0">
    <w:nsid w:val="42091F3D"/>
    <w:multiLevelType w:val="hybridMultilevel"/>
    <w:tmpl w:val="15A85414"/>
    <w:lvl w:ilvl="0" w:tplc="FFFFFFFF">
      <w:start w:val="1"/>
      <w:numFmt w:val="taiwaneseCountingThousand"/>
      <w:lvlText w:val="%1、"/>
      <w:lvlJc w:val="left"/>
      <w:pPr>
        <w:ind w:left="1368" w:hanging="720"/>
      </w:pPr>
      <w:rPr>
        <w:rFonts w:hint="default"/>
      </w:rPr>
    </w:lvl>
    <w:lvl w:ilvl="1" w:tplc="0E369AE2">
      <w:start w:val="1"/>
      <w:numFmt w:val="taiwaneseCountingThousand"/>
      <w:lvlText w:val="（%2）"/>
      <w:lvlJc w:val="left"/>
      <w:pPr>
        <w:ind w:left="2208" w:hanging="1080"/>
      </w:pPr>
      <w:rPr>
        <w:rFonts w:hint="default"/>
      </w:rPr>
    </w:lvl>
    <w:lvl w:ilvl="2" w:tplc="FFFFFFFF" w:tentative="1">
      <w:start w:val="1"/>
      <w:numFmt w:val="lowerRoman"/>
      <w:lvlText w:val="%3."/>
      <w:lvlJc w:val="right"/>
      <w:pPr>
        <w:ind w:left="2088" w:hanging="480"/>
      </w:pPr>
    </w:lvl>
    <w:lvl w:ilvl="3" w:tplc="FFFFFFFF" w:tentative="1">
      <w:start w:val="1"/>
      <w:numFmt w:val="decimal"/>
      <w:lvlText w:val="%4."/>
      <w:lvlJc w:val="left"/>
      <w:pPr>
        <w:ind w:left="2568" w:hanging="480"/>
      </w:pPr>
    </w:lvl>
    <w:lvl w:ilvl="4" w:tplc="FFFFFFFF" w:tentative="1">
      <w:start w:val="1"/>
      <w:numFmt w:val="ideographTraditional"/>
      <w:lvlText w:val="%5、"/>
      <w:lvlJc w:val="left"/>
      <w:pPr>
        <w:ind w:left="3048" w:hanging="480"/>
      </w:pPr>
    </w:lvl>
    <w:lvl w:ilvl="5" w:tplc="FFFFFFFF" w:tentative="1">
      <w:start w:val="1"/>
      <w:numFmt w:val="lowerRoman"/>
      <w:lvlText w:val="%6."/>
      <w:lvlJc w:val="right"/>
      <w:pPr>
        <w:ind w:left="3528" w:hanging="480"/>
      </w:pPr>
    </w:lvl>
    <w:lvl w:ilvl="6" w:tplc="FFFFFFFF" w:tentative="1">
      <w:start w:val="1"/>
      <w:numFmt w:val="decimal"/>
      <w:lvlText w:val="%7."/>
      <w:lvlJc w:val="left"/>
      <w:pPr>
        <w:ind w:left="4008" w:hanging="480"/>
      </w:pPr>
    </w:lvl>
    <w:lvl w:ilvl="7" w:tplc="FFFFFFFF" w:tentative="1">
      <w:start w:val="1"/>
      <w:numFmt w:val="ideographTraditional"/>
      <w:lvlText w:val="%8、"/>
      <w:lvlJc w:val="left"/>
      <w:pPr>
        <w:ind w:left="4488" w:hanging="480"/>
      </w:pPr>
    </w:lvl>
    <w:lvl w:ilvl="8" w:tplc="FFFFFFFF" w:tentative="1">
      <w:start w:val="1"/>
      <w:numFmt w:val="lowerRoman"/>
      <w:lvlText w:val="%9."/>
      <w:lvlJc w:val="right"/>
      <w:pPr>
        <w:ind w:left="4968" w:hanging="480"/>
      </w:pPr>
    </w:lvl>
  </w:abstractNum>
  <w:abstractNum w:abstractNumId="20" w15:restartNumberingAfterBreak="0">
    <w:nsid w:val="532B55B2"/>
    <w:multiLevelType w:val="hybridMultilevel"/>
    <w:tmpl w:val="143EDAA4"/>
    <w:lvl w:ilvl="0" w:tplc="9C3E6924">
      <w:start w:val="1"/>
      <w:numFmt w:val="taiwaneseCountingThousand"/>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21" w15:restartNumberingAfterBreak="0">
    <w:nsid w:val="59100703"/>
    <w:multiLevelType w:val="hybridMultilevel"/>
    <w:tmpl w:val="7C3C6662"/>
    <w:lvl w:ilvl="0" w:tplc="0409000F">
      <w:start w:val="1"/>
      <w:numFmt w:val="decimal"/>
      <w:lvlText w:val="%1."/>
      <w:lvlJc w:val="left"/>
      <w:pPr>
        <w:ind w:left="1728" w:hanging="1080"/>
      </w:pPr>
      <w:rPr>
        <w:rFonts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22" w15:restartNumberingAfterBreak="0">
    <w:nsid w:val="5C7D65A0"/>
    <w:multiLevelType w:val="hybridMultilevel"/>
    <w:tmpl w:val="9D0A07F6"/>
    <w:lvl w:ilvl="0" w:tplc="F3B64B62">
      <w:start w:val="1"/>
      <w:numFmt w:val="taiwaneseCountingThousand"/>
      <w:lvlText w:val="(%1)"/>
      <w:lvlJc w:val="left"/>
      <w:pPr>
        <w:ind w:left="1848" w:hanging="480"/>
      </w:pPr>
      <w:rPr>
        <w:rFonts w:hint="eastAsia"/>
      </w:rPr>
    </w:lvl>
    <w:lvl w:ilvl="1" w:tplc="F3B64B62">
      <w:start w:val="1"/>
      <w:numFmt w:val="taiwaneseCountingThousand"/>
      <w:lvlText w:val="(%2)"/>
      <w:lvlJc w:val="left"/>
      <w:pPr>
        <w:ind w:left="2328" w:hanging="480"/>
      </w:pPr>
      <w:rPr>
        <w:rFonts w:hint="eastAsia"/>
      </w:r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23" w15:restartNumberingAfterBreak="0">
    <w:nsid w:val="70843B91"/>
    <w:multiLevelType w:val="hybridMultilevel"/>
    <w:tmpl w:val="14D47660"/>
    <w:lvl w:ilvl="0" w:tplc="159C4694">
      <w:start w:val="1"/>
      <w:numFmt w:val="taiwaneseCountingThousand"/>
      <w:lvlText w:val="%1、"/>
      <w:lvlJc w:val="left"/>
      <w:pPr>
        <w:ind w:left="1368" w:hanging="720"/>
      </w:pPr>
      <w:rPr>
        <w:rFonts w:ascii="Times New Roman" w:hAnsi="Times New Roman"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24" w15:restartNumberingAfterBreak="0">
    <w:nsid w:val="7D5504C4"/>
    <w:multiLevelType w:val="hybridMultilevel"/>
    <w:tmpl w:val="B7EC6658"/>
    <w:lvl w:ilvl="0" w:tplc="F3B64B62">
      <w:start w:val="1"/>
      <w:numFmt w:val="taiwaneseCountingThousand"/>
      <w:lvlText w:val="(%1)"/>
      <w:lvlJc w:val="left"/>
      <w:pPr>
        <w:ind w:left="1848" w:hanging="480"/>
      </w:pPr>
      <w:rPr>
        <w:rFonts w:hint="eastAsia"/>
      </w:rPr>
    </w:lvl>
    <w:lvl w:ilvl="1" w:tplc="F3B64B62">
      <w:start w:val="1"/>
      <w:numFmt w:val="taiwaneseCountingThousand"/>
      <w:lvlText w:val="(%2)"/>
      <w:lvlJc w:val="left"/>
      <w:pPr>
        <w:ind w:left="2328" w:hanging="480"/>
      </w:pPr>
      <w:rPr>
        <w:rFonts w:hint="eastAsia"/>
      </w:r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25" w15:restartNumberingAfterBreak="0">
    <w:nsid w:val="7E7D5EDE"/>
    <w:multiLevelType w:val="hybridMultilevel"/>
    <w:tmpl w:val="AD56726A"/>
    <w:lvl w:ilvl="0" w:tplc="2352512E">
      <w:start w:val="1"/>
      <w:numFmt w:val="taiwaneseCountingThousand"/>
      <w:lvlText w:val="%1、"/>
      <w:lvlJc w:val="left"/>
      <w:pPr>
        <w:ind w:left="1368" w:hanging="720"/>
      </w:pPr>
      <w:rPr>
        <w:rFonts w:ascii="Times New Roman" w:hAnsi="Times New Roman" w:hint="default"/>
      </w:rPr>
    </w:lvl>
    <w:lvl w:ilvl="1" w:tplc="04090019" w:tentative="1">
      <w:start w:val="1"/>
      <w:numFmt w:val="ideographTraditional"/>
      <w:lvlText w:val="%2、"/>
      <w:lvlJc w:val="left"/>
      <w:pPr>
        <w:ind w:left="1608" w:hanging="480"/>
      </w:pPr>
    </w:lvl>
    <w:lvl w:ilvl="2" w:tplc="0409001B" w:tentative="1">
      <w:start w:val="1"/>
      <w:numFmt w:val="lowerRoman"/>
      <w:lvlText w:val="%3."/>
      <w:lvlJc w:val="right"/>
      <w:pPr>
        <w:ind w:left="2088" w:hanging="480"/>
      </w:pPr>
    </w:lvl>
    <w:lvl w:ilvl="3" w:tplc="0409000F" w:tentative="1">
      <w:start w:val="1"/>
      <w:numFmt w:val="decimal"/>
      <w:lvlText w:val="%4."/>
      <w:lvlJc w:val="left"/>
      <w:pPr>
        <w:ind w:left="2568" w:hanging="480"/>
      </w:pPr>
    </w:lvl>
    <w:lvl w:ilvl="4" w:tplc="04090019" w:tentative="1">
      <w:start w:val="1"/>
      <w:numFmt w:val="ideographTraditional"/>
      <w:lvlText w:val="%5、"/>
      <w:lvlJc w:val="left"/>
      <w:pPr>
        <w:ind w:left="3048" w:hanging="480"/>
      </w:pPr>
    </w:lvl>
    <w:lvl w:ilvl="5" w:tplc="0409001B" w:tentative="1">
      <w:start w:val="1"/>
      <w:numFmt w:val="lowerRoman"/>
      <w:lvlText w:val="%6."/>
      <w:lvlJc w:val="right"/>
      <w:pPr>
        <w:ind w:left="3528" w:hanging="480"/>
      </w:pPr>
    </w:lvl>
    <w:lvl w:ilvl="6" w:tplc="0409000F" w:tentative="1">
      <w:start w:val="1"/>
      <w:numFmt w:val="decimal"/>
      <w:lvlText w:val="%7."/>
      <w:lvlJc w:val="left"/>
      <w:pPr>
        <w:ind w:left="4008" w:hanging="480"/>
      </w:pPr>
    </w:lvl>
    <w:lvl w:ilvl="7" w:tplc="04090019" w:tentative="1">
      <w:start w:val="1"/>
      <w:numFmt w:val="ideographTraditional"/>
      <w:lvlText w:val="%8、"/>
      <w:lvlJc w:val="left"/>
      <w:pPr>
        <w:ind w:left="4488" w:hanging="480"/>
      </w:pPr>
    </w:lvl>
    <w:lvl w:ilvl="8" w:tplc="0409001B" w:tentative="1">
      <w:start w:val="1"/>
      <w:numFmt w:val="lowerRoman"/>
      <w:lvlText w:val="%9."/>
      <w:lvlJc w:val="right"/>
      <w:pPr>
        <w:ind w:left="4968" w:hanging="480"/>
      </w:pPr>
    </w:lvl>
  </w:abstractNum>
  <w:abstractNum w:abstractNumId="26" w15:restartNumberingAfterBreak="0">
    <w:nsid w:val="7F3328C9"/>
    <w:multiLevelType w:val="hybridMultilevel"/>
    <w:tmpl w:val="E64A5898"/>
    <w:lvl w:ilvl="0" w:tplc="EC68DD08">
      <w:start w:val="1"/>
      <w:numFmt w:val="taiwaneseCountingThousand"/>
      <w:lvlText w:val="%1、"/>
      <w:lvlJc w:val="left"/>
      <w:pPr>
        <w:ind w:left="1035" w:hanging="72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27" w15:restartNumberingAfterBreak="0">
    <w:nsid w:val="7FB2350C"/>
    <w:multiLevelType w:val="multilevel"/>
    <w:tmpl w:val="9B7EE122"/>
    <w:lvl w:ilvl="0">
      <w:start w:val="1"/>
      <w:numFmt w:val="taiwaneseCountingThousand"/>
      <w:suff w:val="nothing"/>
      <w:lvlText w:val="%1、"/>
      <w:lvlJc w:val="left"/>
      <w:pPr>
        <w:ind w:left="1146" w:hanging="720"/>
      </w:p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num w:numId="1" w16cid:durableId="893586322">
    <w:abstractNumId w:val="23"/>
  </w:num>
  <w:num w:numId="2" w16cid:durableId="5250470">
    <w:abstractNumId w:val="13"/>
  </w:num>
  <w:num w:numId="3" w16cid:durableId="1912499304">
    <w:abstractNumId w:val="12"/>
  </w:num>
  <w:num w:numId="4" w16cid:durableId="715591834">
    <w:abstractNumId w:val="20"/>
  </w:num>
  <w:num w:numId="5" w16cid:durableId="570118097">
    <w:abstractNumId w:val="11"/>
  </w:num>
  <w:num w:numId="6" w16cid:durableId="1172648892">
    <w:abstractNumId w:val="17"/>
  </w:num>
  <w:num w:numId="7" w16cid:durableId="540485039">
    <w:abstractNumId w:val="18"/>
  </w:num>
  <w:num w:numId="8" w16cid:durableId="1275290112">
    <w:abstractNumId w:val="25"/>
  </w:num>
  <w:num w:numId="9" w16cid:durableId="502864025">
    <w:abstractNumId w:val="9"/>
  </w:num>
  <w:num w:numId="10" w16cid:durableId="1138955328">
    <w:abstractNumId w:val="6"/>
  </w:num>
  <w:num w:numId="11" w16cid:durableId="799422544">
    <w:abstractNumId w:val="10"/>
  </w:num>
  <w:num w:numId="12" w16cid:durableId="2019428809">
    <w:abstractNumId w:val="26"/>
  </w:num>
  <w:num w:numId="13" w16cid:durableId="793720348">
    <w:abstractNumId w:val="1"/>
  </w:num>
  <w:num w:numId="14" w16cid:durableId="1439524360">
    <w:abstractNumId w:val="3"/>
  </w:num>
  <w:num w:numId="15" w16cid:durableId="614017828">
    <w:abstractNumId w:val="14"/>
  </w:num>
  <w:num w:numId="16" w16cid:durableId="511840401">
    <w:abstractNumId w:val="16"/>
  </w:num>
  <w:num w:numId="17" w16cid:durableId="1869902647">
    <w:abstractNumId w:val="21"/>
  </w:num>
  <w:num w:numId="18" w16cid:durableId="146895690">
    <w:abstractNumId w:val="0"/>
  </w:num>
  <w:num w:numId="19" w16cid:durableId="354578243">
    <w:abstractNumId w:val="27"/>
  </w:num>
  <w:num w:numId="20" w16cid:durableId="1152023601">
    <w:abstractNumId w:val="15"/>
  </w:num>
  <w:num w:numId="21" w16cid:durableId="1705670593">
    <w:abstractNumId w:val="8"/>
  </w:num>
  <w:num w:numId="22" w16cid:durableId="1045521650">
    <w:abstractNumId w:val="7"/>
  </w:num>
  <w:num w:numId="23" w16cid:durableId="589121303">
    <w:abstractNumId w:val="19"/>
  </w:num>
  <w:num w:numId="24" w16cid:durableId="1630427968">
    <w:abstractNumId w:val="24"/>
  </w:num>
  <w:num w:numId="25" w16cid:durableId="1356729391">
    <w:abstractNumId w:val="5"/>
  </w:num>
  <w:num w:numId="26" w16cid:durableId="469782967">
    <w:abstractNumId w:val="4"/>
  </w:num>
  <w:num w:numId="27" w16cid:durableId="732118101">
    <w:abstractNumId w:val="2"/>
  </w:num>
  <w:num w:numId="28" w16cid:durableId="33084022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67"/>
    <w:rsid w:val="0000600D"/>
    <w:rsid w:val="00007942"/>
    <w:rsid w:val="00010235"/>
    <w:rsid w:val="000103D2"/>
    <w:rsid w:val="00012C67"/>
    <w:rsid w:val="00017F48"/>
    <w:rsid w:val="00022753"/>
    <w:rsid w:val="000229B9"/>
    <w:rsid w:val="00023912"/>
    <w:rsid w:val="00023C73"/>
    <w:rsid w:val="00024F34"/>
    <w:rsid w:val="00025499"/>
    <w:rsid w:val="00033FAA"/>
    <w:rsid w:val="00036265"/>
    <w:rsid w:val="000363A2"/>
    <w:rsid w:val="00036AF2"/>
    <w:rsid w:val="00041871"/>
    <w:rsid w:val="00042204"/>
    <w:rsid w:val="00050231"/>
    <w:rsid w:val="00050865"/>
    <w:rsid w:val="000530B5"/>
    <w:rsid w:val="00054274"/>
    <w:rsid w:val="000546DC"/>
    <w:rsid w:val="00057FEC"/>
    <w:rsid w:val="000625C9"/>
    <w:rsid w:val="00062F42"/>
    <w:rsid w:val="000630F3"/>
    <w:rsid w:val="00067E8C"/>
    <w:rsid w:val="0007003B"/>
    <w:rsid w:val="00073CC0"/>
    <w:rsid w:val="0007519A"/>
    <w:rsid w:val="0007584A"/>
    <w:rsid w:val="00076DAA"/>
    <w:rsid w:val="00082632"/>
    <w:rsid w:val="00082ECE"/>
    <w:rsid w:val="00086EBE"/>
    <w:rsid w:val="00091A61"/>
    <w:rsid w:val="00091BB4"/>
    <w:rsid w:val="00095384"/>
    <w:rsid w:val="00097B9C"/>
    <w:rsid w:val="000A1AC9"/>
    <w:rsid w:val="000A2E9D"/>
    <w:rsid w:val="000A36C6"/>
    <w:rsid w:val="000B14BB"/>
    <w:rsid w:val="000B182E"/>
    <w:rsid w:val="000B6FCF"/>
    <w:rsid w:val="000B769E"/>
    <w:rsid w:val="000C2223"/>
    <w:rsid w:val="000C354D"/>
    <w:rsid w:val="000C3949"/>
    <w:rsid w:val="000C4657"/>
    <w:rsid w:val="000C65CF"/>
    <w:rsid w:val="000D3E2C"/>
    <w:rsid w:val="000D5D87"/>
    <w:rsid w:val="000D5FA4"/>
    <w:rsid w:val="000D734D"/>
    <w:rsid w:val="000E30E2"/>
    <w:rsid w:val="000E4C38"/>
    <w:rsid w:val="000E4CE4"/>
    <w:rsid w:val="000E637E"/>
    <w:rsid w:val="000E6A17"/>
    <w:rsid w:val="000F198E"/>
    <w:rsid w:val="000F380D"/>
    <w:rsid w:val="000F3F81"/>
    <w:rsid w:val="000F5BC4"/>
    <w:rsid w:val="00100009"/>
    <w:rsid w:val="0010146E"/>
    <w:rsid w:val="00102D39"/>
    <w:rsid w:val="00106865"/>
    <w:rsid w:val="001071A0"/>
    <w:rsid w:val="001074C8"/>
    <w:rsid w:val="00112530"/>
    <w:rsid w:val="00112E4C"/>
    <w:rsid w:val="00113AA9"/>
    <w:rsid w:val="00114E86"/>
    <w:rsid w:val="00117B7A"/>
    <w:rsid w:val="001227B4"/>
    <w:rsid w:val="00123800"/>
    <w:rsid w:val="001244D9"/>
    <w:rsid w:val="00126102"/>
    <w:rsid w:val="00126FC5"/>
    <w:rsid w:val="00134777"/>
    <w:rsid w:val="00135157"/>
    <w:rsid w:val="00136375"/>
    <w:rsid w:val="00137814"/>
    <w:rsid w:val="001410B4"/>
    <w:rsid w:val="00142276"/>
    <w:rsid w:val="001431A3"/>
    <w:rsid w:val="00145238"/>
    <w:rsid w:val="00145B41"/>
    <w:rsid w:val="0014622C"/>
    <w:rsid w:val="00150510"/>
    <w:rsid w:val="00161372"/>
    <w:rsid w:val="00165C93"/>
    <w:rsid w:val="001675B9"/>
    <w:rsid w:val="00171C63"/>
    <w:rsid w:val="00172A9D"/>
    <w:rsid w:val="0017358F"/>
    <w:rsid w:val="0017547D"/>
    <w:rsid w:val="001768AA"/>
    <w:rsid w:val="00177A79"/>
    <w:rsid w:val="00180D49"/>
    <w:rsid w:val="00182613"/>
    <w:rsid w:val="00186107"/>
    <w:rsid w:val="0018628D"/>
    <w:rsid w:val="00187247"/>
    <w:rsid w:val="00191D45"/>
    <w:rsid w:val="001A0C5C"/>
    <w:rsid w:val="001A2BF5"/>
    <w:rsid w:val="001A6E67"/>
    <w:rsid w:val="001A7258"/>
    <w:rsid w:val="001A728C"/>
    <w:rsid w:val="001B006E"/>
    <w:rsid w:val="001B133B"/>
    <w:rsid w:val="001B14C4"/>
    <w:rsid w:val="001B25DF"/>
    <w:rsid w:val="001B5CB7"/>
    <w:rsid w:val="001B63EB"/>
    <w:rsid w:val="001B6913"/>
    <w:rsid w:val="001B7CCD"/>
    <w:rsid w:val="001C0913"/>
    <w:rsid w:val="001C3C24"/>
    <w:rsid w:val="001C7D7F"/>
    <w:rsid w:val="001C7EA7"/>
    <w:rsid w:val="001E230F"/>
    <w:rsid w:val="001E2E4E"/>
    <w:rsid w:val="001E331F"/>
    <w:rsid w:val="001E4E72"/>
    <w:rsid w:val="001E5BC5"/>
    <w:rsid w:val="001E5FDF"/>
    <w:rsid w:val="001E679D"/>
    <w:rsid w:val="001E67FB"/>
    <w:rsid w:val="001F0174"/>
    <w:rsid w:val="001F08AD"/>
    <w:rsid w:val="001F139E"/>
    <w:rsid w:val="001F30C3"/>
    <w:rsid w:val="001F625B"/>
    <w:rsid w:val="00203ACF"/>
    <w:rsid w:val="0020557F"/>
    <w:rsid w:val="00211CB0"/>
    <w:rsid w:val="00213497"/>
    <w:rsid w:val="00215087"/>
    <w:rsid w:val="00215DBE"/>
    <w:rsid w:val="00217D19"/>
    <w:rsid w:val="00220F5A"/>
    <w:rsid w:val="002215A9"/>
    <w:rsid w:val="002228F1"/>
    <w:rsid w:val="0022633B"/>
    <w:rsid w:val="00232E1D"/>
    <w:rsid w:val="00233217"/>
    <w:rsid w:val="00233EA4"/>
    <w:rsid w:val="00234903"/>
    <w:rsid w:val="00234DCB"/>
    <w:rsid w:val="002353F1"/>
    <w:rsid w:val="002353FB"/>
    <w:rsid w:val="00235C22"/>
    <w:rsid w:val="00236AC3"/>
    <w:rsid w:val="00237A00"/>
    <w:rsid w:val="002454D8"/>
    <w:rsid w:val="00245791"/>
    <w:rsid w:val="00246190"/>
    <w:rsid w:val="00250D04"/>
    <w:rsid w:val="002516F5"/>
    <w:rsid w:val="002541A5"/>
    <w:rsid w:val="0025501F"/>
    <w:rsid w:val="002653E9"/>
    <w:rsid w:val="00267D75"/>
    <w:rsid w:val="0027762F"/>
    <w:rsid w:val="0028118C"/>
    <w:rsid w:val="00284E03"/>
    <w:rsid w:val="002877B4"/>
    <w:rsid w:val="00287824"/>
    <w:rsid w:val="002901F1"/>
    <w:rsid w:val="00290621"/>
    <w:rsid w:val="0029574E"/>
    <w:rsid w:val="00296541"/>
    <w:rsid w:val="002A1DFB"/>
    <w:rsid w:val="002A2F49"/>
    <w:rsid w:val="002A4DB7"/>
    <w:rsid w:val="002A548B"/>
    <w:rsid w:val="002B00C7"/>
    <w:rsid w:val="002B1A66"/>
    <w:rsid w:val="002B2116"/>
    <w:rsid w:val="002B5D2F"/>
    <w:rsid w:val="002B6AC6"/>
    <w:rsid w:val="002B7EB1"/>
    <w:rsid w:val="002C5F3E"/>
    <w:rsid w:val="002C6701"/>
    <w:rsid w:val="002D0BD7"/>
    <w:rsid w:val="002D1A7C"/>
    <w:rsid w:val="002D5A7D"/>
    <w:rsid w:val="002D628F"/>
    <w:rsid w:val="002D7226"/>
    <w:rsid w:val="002D78C4"/>
    <w:rsid w:val="002D7DBA"/>
    <w:rsid w:val="002E1A94"/>
    <w:rsid w:val="002E28C4"/>
    <w:rsid w:val="002E2D13"/>
    <w:rsid w:val="002E30B6"/>
    <w:rsid w:val="002E4978"/>
    <w:rsid w:val="002E6D94"/>
    <w:rsid w:val="002F06B9"/>
    <w:rsid w:val="002F0772"/>
    <w:rsid w:val="002F3DAA"/>
    <w:rsid w:val="002F5367"/>
    <w:rsid w:val="002F574A"/>
    <w:rsid w:val="002F5A54"/>
    <w:rsid w:val="002F5F04"/>
    <w:rsid w:val="00300007"/>
    <w:rsid w:val="00304D33"/>
    <w:rsid w:val="0030688A"/>
    <w:rsid w:val="0030706F"/>
    <w:rsid w:val="00310897"/>
    <w:rsid w:val="00312364"/>
    <w:rsid w:val="00314A2C"/>
    <w:rsid w:val="0031612D"/>
    <w:rsid w:val="00316DE2"/>
    <w:rsid w:val="003249B2"/>
    <w:rsid w:val="00325D6B"/>
    <w:rsid w:val="0032759B"/>
    <w:rsid w:val="00327851"/>
    <w:rsid w:val="00330EEF"/>
    <w:rsid w:val="003321C8"/>
    <w:rsid w:val="00350DFA"/>
    <w:rsid w:val="003545ED"/>
    <w:rsid w:val="00354E87"/>
    <w:rsid w:val="00356E9C"/>
    <w:rsid w:val="003610FC"/>
    <w:rsid w:val="00361225"/>
    <w:rsid w:val="003651E7"/>
    <w:rsid w:val="0036582A"/>
    <w:rsid w:val="00365CCD"/>
    <w:rsid w:val="0036632F"/>
    <w:rsid w:val="00367191"/>
    <w:rsid w:val="00370EE7"/>
    <w:rsid w:val="003724F0"/>
    <w:rsid w:val="00374809"/>
    <w:rsid w:val="00377061"/>
    <w:rsid w:val="003808A3"/>
    <w:rsid w:val="00380B8B"/>
    <w:rsid w:val="00381E2A"/>
    <w:rsid w:val="003848A5"/>
    <w:rsid w:val="00386A8A"/>
    <w:rsid w:val="00393E62"/>
    <w:rsid w:val="00397558"/>
    <w:rsid w:val="003A15F2"/>
    <w:rsid w:val="003A1684"/>
    <w:rsid w:val="003A2FCE"/>
    <w:rsid w:val="003A3ADA"/>
    <w:rsid w:val="003A4F80"/>
    <w:rsid w:val="003A616A"/>
    <w:rsid w:val="003A6AF4"/>
    <w:rsid w:val="003A6B01"/>
    <w:rsid w:val="003B0C01"/>
    <w:rsid w:val="003B18A3"/>
    <w:rsid w:val="003B2CDE"/>
    <w:rsid w:val="003B3B69"/>
    <w:rsid w:val="003B4D4C"/>
    <w:rsid w:val="003B7A42"/>
    <w:rsid w:val="003C489E"/>
    <w:rsid w:val="003D0125"/>
    <w:rsid w:val="003D0198"/>
    <w:rsid w:val="003D1036"/>
    <w:rsid w:val="003D1FF7"/>
    <w:rsid w:val="003D2D8A"/>
    <w:rsid w:val="003D3BE1"/>
    <w:rsid w:val="003D63AC"/>
    <w:rsid w:val="003D76C5"/>
    <w:rsid w:val="003E03A7"/>
    <w:rsid w:val="003E0D7F"/>
    <w:rsid w:val="003E1830"/>
    <w:rsid w:val="003E278A"/>
    <w:rsid w:val="003E5FED"/>
    <w:rsid w:val="003F03A0"/>
    <w:rsid w:val="003F3996"/>
    <w:rsid w:val="003F4367"/>
    <w:rsid w:val="003F49C6"/>
    <w:rsid w:val="003F7A64"/>
    <w:rsid w:val="00400E1E"/>
    <w:rsid w:val="004034FA"/>
    <w:rsid w:val="00405116"/>
    <w:rsid w:val="004105B1"/>
    <w:rsid w:val="004105CE"/>
    <w:rsid w:val="00410BD5"/>
    <w:rsid w:val="004136B5"/>
    <w:rsid w:val="00417D5D"/>
    <w:rsid w:val="00420F97"/>
    <w:rsid w:val="004225C9"/>
    <w:rsid w:val="00422BFF"/>
    <w:rsid w:val="00422C96"/>
    <w:rsid w:val="00423E40"/>
    <w:rsid w:val="00425056"/>
    <w:rsid w:val="004267AB"/>
    <w:rsid w:val="004277DF"/>
    <w:rsid w:val="00427F4D"/>
    <w:rsid w:val="004312DC"/>
    <w:rsid w:val="00433BA9"/>
    <w:rsid w:val="00434B4F"/>
    <w:rsid w:val="00436A60"/>
    <w:rsid w:val="00437C1F"/>
    <w:rsid w:val="00437CA9"/>
    <w:rsid w:val="00437DD7"/>
    <w:rsid w:val="00441098"/>
    <w:rsid w:val="004509D8"/>
    <w:rsid w:val="004545DB"/>
    <w:rsid w:val="0045501D"/>
    <w:rsid w:val="00455F77"/>
    <w:rsid w:val="0045616F"/>
    <w:rsid w:val="00456753"/>
    <w:rsid w:val="0046129F"/>
    <w:rsid w:val="0046314D"/>
    <w:rsid w:val="00463EDA"/>
    <w:rsid w:val="004644AE"/>
    <w:rsid w:val="004645B2"/>
    <w:rsid w:val="0046797F"/>
    <w:rsid w:val="0047157C"/>
    <w:rsid w:val="004756B7"/>
    <w:rsid w:val="00475E8F"/>
    <w:rsid w:val="00476D88"/>
    <w:rsid w:val="00481E42"/>
    <w:rsid w:val="00482795"/>
    <w:rsid w:val="0048288D"/>
    <w:rsid w:val="00484A67"/>
    <w:rsid w:val="004864AC"/>
    <w:rsid w:val="004869C6"/>
    <w:rsid w:val="00486D24"/>
    <w:rsid w:val="00491AEB"/>
    <w:rsid w:val="00492575"/>
    <w:rsid w:val="00494A0B"/>
    <w:rsid w:val="004A0B21"/>
    <w:rsid w:val="004A176E"/>
    <w:rsid w:val="004A19C1"/>
    <w:rsid w:val="004A202B"/>
    <w:rsid w:val="004A2223"/>
    <w:rsid w:val="004A2512"/>
    <w:rsid w:val="004A5D6C"/>
    <w:rsid w:val="004A63D8"/>
    <w:rsid w:val="004B3747"/>
    <w:rsid w:val="004B5058"/>
    <w:rsid w:val="004B6FFD"/>
    <w:rsid w:val="004D5DF8"/>
    <w:rsid w:val="004E0856"/>
    <w:rsid w:val="004E24EA"/>
    <w:rsid w:val="004E3BC7"/>
    <w:rsid w:val="004E5315"/>
    <w:rsid w:val="004E54CD"/>
    <w:rsid w:val="004E7FF0"/>
    <w:rsid w:val="004F1D03"/>
    <w:rsid w:val="004F3CB0"/>
    <w:rsid w:val="004F728A"/>
    <w:rsid w:val="005022F3"/>
    <w:rsid w:val="00502B77"/>
    <w:rsid w:val="005031C9"/>
    <w:rsid w:val="00503C4A"/>
    <w:rsid w:val="00503C6F"/>
    <w:rsid w:val="005041EB"/>
    <w:rsid w:val="00505BA4"/>
    <w:rsid w:val="00506C1E"/>
    <w:rsid w:val="0051171B"/>
    <w:rsid w:val="005175E0"/>
    <w:rsid w:val="00521066"/>
    <w:rsid w:val="005216B9"/>
    <w:rsid w:val="00522A4C"/>
    <w:rsid w:val="00527B51"/>
    <w:rsid w:val="00535D7C"/>
    <w:rsid w:val="00535EF5"/>
    <w:rsid w:val="00537A8F"/>
    <w:rsid w:val="00543871"/>
    <w:rsid w:val="00543E72"/>
    <w:rsid w:val="005444B1"/>
    <w:rsid w:val="005468D5"/>
    <w:rsid w:val="00551AF0"/>
    <w:rsid w:val="005522DA"/>
    <w:rsid w:val="0055364C"/>
    <w:rsid w:val="00561155"/>
    <w:rsid w:val="005616CB"/>
    <w:rsid w:val="005639EC"/>
    <w:rsid w:val="00565019"/>
    <w:rsid w:val="00565728"/>
    <w:rsid w:val="0056592E"/>
    <w:rsid w:val="00573467"/>
    <w:rsid w:val="00573843"/>
    <w:rsid w:val="00574403"/>
    <w:rsid w:val="0057747C"/>
    <w:rsid w:val="0058280E"/>
    <w:rsid w:val="00591E48"/>
    <w:rsid w:val="00592E19"/>
    <w:rsid w:val="00594605"/>
    <w:rsid w:val="005966D2"/>
    <w:rsid w:val="005A17F0"/>
    <w:rsid w:val="005A1B73"/>
    <w:rsid w:val="005A269A"/>
    <w:rsid w:val="005A317C"/>
    <w:rsid w:val="005A515D"/>
    <w:rsid w:val="005A5904"/>
    <w:rsid w:val="005A643C"/>
    <w:rsid w:val="005B06A1"/>
    <w:rsid w:val="005B0845"/>
    <w:rsid w:val="005B5D9F"/>
    <w:rsid w:val="005B66FC"/>
    <w:rsid w:val="005B72C4"/>
    <w:rsid w:val="005C1073"/>
    <w:rsid w:val="005C1134"/>
    <w:rsid w:val="005C1AA3"/>
    <w:rsid w:val="005C32B5"/>
    <w:rsid w:val="005C5200"/>
    <w:rsid w:val="005C61DD"/>
    <w:rsid w:val="005C6878"/>
    <w:rsid w:val="005D0006"/>
    <w:rsid w:val="005D16F1"/>
    <w:rsid w:val="005D4335"/>
    <w:rsid w:val="005D4AE4"/>
    <w:rsid w:val="005D6366"/>
    <w:rsid w:val="005D64C6"/>
    <w:rsid w:val="005E03F1"/>
    <w:rsid w:val="005E10EA"/>
    <w:rsid w:val="005E260A"/>
    <w:rsid w:val="005E3AC1"/>
    <w:rsid w:val="005F01F4"/>
    <w:rsid w:val="005F2091"/>
    <w:rsid w:val="005F7B11"/>
    <w:rsid w:val="00615DC7"/>
    <w:rsid w:val="00616AE3"/>
    <w:rsid w:val="006203CB"/>
    <w:rsid w:val="006230BC"/>
    <w:rsid w:val="00625CCE"/>
    <w:rsid w:val="00632117"/>
    <w:rsid w:val="006342EC"/>
    <w:rsid w:val="0063612A"/>
    <w:rsid w:val="0063689D"/>
    <w:rsid w:val="00641000"/>
    <w:rsid w:val="0064185C"/>
    <w:rsid w:val="006419FE"/>
    <w:rsid w:val="00641CC3"/>
    <w:rsid w:val="00641D05"/>
    <w:rsid w:val="00641E15"/>
    <w:rsid w:val="00642972"/>
    <w:rsid w:val="00643DE9"/>
    <w:rsid w:val="0064527B"/>
    <w:rsid w:val="00645807"/>
    <w:rsid w:val="00645B0E"/>
    <w:rsid w:val="00646ED8"/>
    <w:rsid w:val="006569D8"/>
    <w:rsid w:val="00657026"/>
    <w:rsid w:val="0066087E"/>
    <w:rsid w:val="00663FD5"/>
    <w:rsid w:val="006660FC"/>
    <w:rsid w:val="00667AFB"/>
    <w:rsid w:val="00673C20"/>
    <w:rsid w:val="00674D91"/>
    <w:rsid w:val="0068278D"/>
    <w:rsid w:val="00682E0A"/>
    <w:rsid w:val="006839BC"/>
    <w:rsid w:val="00687CA2"/>
    <w:rsid w:val="00690078"/>
    <w:rsid w:val="00691A64"/>
    <w:rsid w:val="00691C5A"/>
    <w:rsid w:val="006943F7"/>
    <w:rsid w:val="00695BB2"/>
    <w:rsid w:val="006A5734"/>
    <w:rsid w:val="006A5D99"/>
    <w:rsid w:val="006A7C7E"/>
    <w:rsid w:val="006B1B0A"/>
    <w:rsid w:val="006B1CF2"/>
    <w:rsid w:val="006B387F"/>
    <w:rsid w:val="006B746D"/>
    <w:rsid w:val="006C06B5"/>
    <w:rsid w:val="006C2BAA"/>
    <w:rsid w:val="006C48AA"/>
    <w:rsid w:val="006C6470"/>
    <w:rsid w:val="006D07DB"/>
    <w:rsid w:val="006D0F88"/>
    <w:rsid w:val="006D4B49"/>
    <w:rsid w:val="006D6BF2"/>
    <w:rsid w:val="006E0782"/>
    <w:rsid w:val="006E2C45"/>
    <w:rsid w:val="006E3CE6"/>
    <w:rsid w:val="006E3E5D"/>
    <w:rsid w:val="006E546D"/>
    <w:rsid w:val="006E6EAC"/>
    <w:rsid w:val="006E71A0"/>
    <w:rsid w:val="006E7DC3"/>
    <w:rsid w:val="006F3867"/>
    <w:rsid w:val="006F6F65"/>
    <w:rsid w:val="007012AC"/>
    <w:rsid w:val="00702398"/>
    <w:rsid w:val="00702B59"/>
    <w:rsid w:val="00704BE8"/>
    <w:rsid w:val="00704D61"/>
    <w:rsid w:val="00706173"/>
    <w:rsid w:val="007066C4"/>
    <w:rsid w:val="007130BB"/>
    <w:rsid w:val="00714508"/>
    <w:rsid w:val="00715572"/>
    <w:rsid w:val="007162E8"/>
    <w:rsid w:val="00721FB3"/>
    <w:rsid w:val="007225E9"/>
    <w:rsid w:val="0072506E"/>
    <w:rsid w:val="0073052C"/>
    <w:rsid w:val="00731681"/>
    <w:rsid w:val="00731F12"/>
    <w:rsid w:val="00733BF1"/>
    <w:rsid w:val="007367CF"/>
    <w:rsid w:val="00740D73"/>
    <w:rsid w:val="007434BC"/>
    <w:rsid w:val="00743AC8"/>
    <w:rsid w:val="0074737A"/>
    <w:rsid w:val="007473DB"/>
    <w:rsid w:val="007476DB"/>
    <w:rsid w:val="00747BFE"/>
    <w:rsid w:val="00750A78"/>
    <w:rsid w:val="00751FC4"/>
    <w:rsid w:val="00760724"/>
    <w:rsid w:val="007612B1"/>
    <w:rsid w:val="00761F0A"/>
    <w:rsid w:val="00764A0F"/>
    <w:rsid w:val="00765E96"/>
    <w:rsid w:val="00766075"/>
    <w:rsid w:val="00770605"/>
    <w:rsid w:val="00770D78"/>
    <w:rsid w:val="00771D09"/>
    <w:rsid w:val="00772040"/>
    <w:rsid w:val="00773FBE"/>
    <w:rsid w:val="0077412C"/>
    <w:rsid w:val="00777034"/>
    <w:rsid w:val="00782054"/>
    <w:rsid w:val="00792272"/>
    <w:rsid w:val="007931D5"/>
    <w:rsid w:val="0079460F"/>
    <w:rsid w:val="00796E7C"/>
    <w:rsid w:val="007A00FE"/>
    <w:rsid w:val="007A1FBB"/>
    <w:rsid w:val="007A39FA"/>
    <w:rsid w:val="007A5B43"/>
    <w:rsid w:val="007A73FB"/>
    <w:rsid w:val="007B07EB"/>
    <w:rsid w:val="007B0FB1"/>
    <w:rsid w:val="007B12FA"/>
    <w:rsid w:val="007B33D8"/>
    <w:rsid w:val="007B3EA1"/>
    <w:rsid w:val="007B7841"/>
    <w:rsid w:val="007C0C7C"/>
    <w:rsid w:val="007C11D3"/>
    <w:rsid w:val="007C1735"/>
    <w:rsid w:val="007C20C4"/>
    <w:rsid w:val="007C51F1"/>
    <w:rsid w:val="007C6819"/>
    <w:rsid w:val="007C6F79"/>
    <w:rsid w:val="007C7F6A"/>
    <w:rsid w:val="007D01AD"/>
    <w:rsid w:val="007D19E3"/>
    <w:rsid w:val="007D3E09"/>
    <w:rsid w:val="007D3F37"/>
    <w:rsid w:val="007D4E0A"/>
    <w:rsid w:val="007D5F1B"/>
    <w:rsid w:val="007D6C7F"/>
    <w:rsid w:val="007E1EF5"/>
    <w:rsid w:val="007E25FF"/>
    <w:rsid w:val="007E58F0"/>
    <w:rsid w:val="007E59D2"/>
    <w:rsid w:val="007E7427"/>
    <w:rsid w:val="007E7D77"/>
    <w:rsid w:val="007F3655"/>
    <w:rsid w:val="007F3A4C"/>
    <w:rsid w:val="007F44F1"/>
    <w:rsid w:val="007F59AE"/>
    <w:rsid w:val="008017A5"/>
    <w:rsid w:val="00803766"/>
    <w:rsid w:val="0080538E"/>
    <w:rsid w:val="0080547A"/>
    <w:rsid w:val="008108DB"/>
    <w:rsid w:val="008109DC"/>
    <w:rsid w:val="0081322D"/>
    <w:rsid w:val="008141BE"/>
    <w:rsid w:val="00814DA5"/>
    <w:rsid w:val="00815EB5"/>
    <w:rsid w:val="0081691E"/>
    <w:rsid w:val="008200BC"/>
    <w:rsid w:val="00831929"/>
    <w:rsid w:val="00831AEC"/>
    <w:rsid w:val="00831EF7"/>
    <w:rsid w:val="00832612"/>
    <w:rsid w:val="00835664"/>
    <w:rsid w:val="008478DC"/>
    <w:rsid w:val="0085687C"/>
    <w:rsid w:val="00856A1E"/>
    <w:rsid w:val="00857D98"/>
    <w:rsid w:val="00862C47"/>
    <w:rsid w:val="00866872"/>
    <w:rsid w:val="00867C2E"/>
    <w:rsid w:val="008715E2"/>
    <w:rsid w:val="008741B2"/>
    <w:rsid w:val="00874C74"/>
    <w:rsid w:val="008753A3"/>
    <w:rsid w:val="00875CBE"/>
    <w:rsid w:val="008766AA"/>
    <w:rsid w:val="008809B2"/>
    <w:rsid w:val="0088211F"/>
    <w:rsid w:val="0088307B"/>
    <w:rsid w:val="00893142"/>
    <w:rsid w:val="008952EA"/>
    <w:rsid w:val="00895FFD"/>
    <w:rsid w:val="008A2584"/>
    <w:rsid w:val="008A3209"/>
    <w:rsid w:val="008A359D"/>
    <w:rsid w:val="008B2681"/>
    <w:rsid w:val="008C01A1"/>
    <w:rsid w:val="008C2F7B"/>
    <w:rsid w:val="008C555C"/>
    <w:rsid w:val="008C7715"/>
    <w:rsid w:val="008D1732"/>
    <w:rsid w:val="008D1825"/>
    <w:rsid w:val="008D1E50"/>
    <w:rsid w:val="008D3A61"/>
    <w:rsid w:val="008D4AFF"/>
    <w:rsid w:val="008D4D44"/>
    <w:rsid w:val="008D5E5A"/>
    <w:rsid w:val="008E60F2"/>
    <w:rsid w:val="008E7697"/>
    <w:rsid w:val="008F13C1"/>
    <w:rsid w:val="008F2033"/>
    <w:rsid w:val="008F2120"/>
    <w:rsid w:val="008F3580"/>
    <w:rsid w:val="008F4F61"/>
    <w:rsid w:val="008F6D15"/>
    <w:rsid w:val="00901F5C"/>
    <w:rsid w:val="00902610"/>
    <w:rsid w:val="00902B17"/>
    <w:rsid w:val="0090318A"/>
    <w:rsid w:val="0090399C"/>
    <w:rsid w:val="0090453D"/>
    <w:rsid w:val="00906E4A"/>
    <w:rsid w:val="00911340"/>
    <w:rsid w:val="009114B9"/>
    <w:rsid w:val="009144B3"/>
    <w:rsid w:val="00916BD7"/>
    <w:rsid w:val="009206BE"/>
    <w:rsid w:val="009211DA"/>
    <w:rsid w:val="00921381"/>
    <w:rsid w:val="00921B36"/>
    <w:rsid w:val="00921CAC"/>
    <w:rsid w:val="00922035"/>
    <w:rsid w:val="00922117"/>
    <w:rsid w:val="00923AB4"/>
    <w:rsid w:val="00923E88"/>
    <w:rsid w:val="009257E3"/>
    <w:rsid w:val="00934467"/>
    <w:rsid w:val="00934643"/>
    <w:rsid w:val="009349DE"/>
    <w:rsid w:val="0093529B"/>
    <w:rsid w:val="00935E47"/>
    <w:rsid w:val="00940928"/>
    <w:rsid w:val="009412CF"/>
    <w:rsid w:val="00942A62"/>
    <w:rsid w:val="00951C02"/>
    <w:rsid w:val="0095421C"/>
    <w:rsid w:val="00956F62"/>
    <w:rsid w:val="009570CC"/>
    <w:rsid w:val="00961BD6"/>
    <w:rsid w:val="00965F42"/>
    <w:rsid w:val="00966B2D"/>
    <w:rsid w:val="00967D97"/>
    <w:rsid w:val="00970034"/>
    <w:rsid w:val="00976AA0"/>
    <w:rsid w:val="00976B02"/>
    <w:rsid w:val="00977FB3"/>
    <w:rsid w:val="00983511"/>
    <w:rsid w:val="00983F42"/>
    <w:rsid w:val="009848C6"/>
    <w:rsid w:val="00985238"/>
    <w:rsid w:val="00985B6E"/>
    <w:rsid w:val="00990A28"/>
    <w:rsid w:val="00992140"/>
    <w:rsid w:val="009924EE"/>
    <w:rsid w:val="00992E27"/>
    <w:rsid w:val="00994536"/>
    <w:rsid w:val="00996B0E"/>
    <w:rsid w:val="00997F10"/>
    <w:rsid w:val="009A4559"/>
    <w:rsid w:val="009A5E9E"/>
    <w:rsid w:val="009A7B9B"/>
    <w:rsid w:val="009B10AA"/>
    <w:rsid w:val="009B44D2"/>
    <w:rsid w:val="009B4988"/>
    <w:rsid w:val="009B66E1"/>
    <w:rsid w:val="009C191D"/>
    <w:rsid w:val="009C4BD3"/>
    <w:rsid w:val="009C4DC6"/>
    <w:rsid w:val="009C4EF4"/>
    <w:rsid w:val="009C5A3C"/>
    <w:rsid w:val="009C62E6"/>
    <w:rsid w:val="009D09F1"/>
    <w:rsid w:val="009D1C6F"/>
    <w:rsid w:val="009D4C43"/>
    <w:rsid w:val="009E38E6"/>
    <w:rsid w:val="009E48F5"/>
    <w:rsid w:val="009E5D05"/>
    <w:rsid w:val="009E64A1"/>
    <w:rsid w:val="009F019F"/>
    <w:rsid w:val="009F0D5B"/>
    <w:rsid w:val="009F3131"/>
    <w:rsid w:val="009F3DEF"/>
    <w:rsid w:val="009F5177"/>
    <w:rsid w:val="009F5A69"/>
    <w:rsid w:val="00A00EDC"/>
    <w:rsid w:val="00A01957"/>
    <w:rsid w:val="00A02AB1"/>
    <w:rsid w:val="00A03E13"/>
    <w:rsid w:val="00A06626"/>
    <w:rsid w:val="00A07F2F"/>
    <w:rsid w:val="00A12988"/>
    <w:rsid w:val="00A12EE6"/>
    <w:rsid w:val="00A17529"/>
    <w:rsid w:val="00A22A76"/>
    <w:rsid w:val="00A2530A"/>
    <w:rsid w:val="00A27D31"/>
    <w:rsid w:val="00A429A0"/>
    <w:rsid w:val="00A4431A"/>
    <w:rsid w:val="00A45CAF"/>
    <w:rsid w:val="00A50029"/>
    <w:rsid w:val="00A5475C"/>
    <w:rsid w:val="00A5612A"/>
    <w:rsid w:val="00A56EE3"/>
    <w:rsid w:val="00A5787A"/>
    <w:rsid w:val="00A6296B"/>
    <w:rsid w:val="00A64BEA"/>
    <w:rsid w:val="00A66B4C"/>
    <w:rsid w:val="00A675A6"/>
    <w:rsid w:val="00A70ACB"/>
    <w:rsid w:val="00A70EEB"/>
    <w:rsid w:val="00A73160"/>
    <w:rsid w:val="00A734E9"/>
    <w:rsid w:val="00A74BEC"/>
    <w:rsid w:val="00A75294"/>
    <w:rsid w:val="00A766AF"/>
    <w:rsid w:val="00A77EFA"/>
    <w:rsid w:val="00A819CF"/>
    <w:rsid w:val="00A862EB"/>
    <w:rsid w:val="00A86C93"/>
    <w:rsid w:val="00A87AD6"/>
    <w:rsid w:val="00A9002E"/>
    <w:rsid w:val="00A90E89"/>
    <w:rsid w:val="00A91A96"/>
    <w:rsid w:val="00A9201C"/>
    <w:rsid w:val="00A93383"/>
    <w:rsid w:val="00A95057"/>
    <w:rsid w:val="00A963A4"/>
    <w:rsid w:val="00A966F5"/>
    <w:rsid w:val="00AA1D41"/>
    <w:rsid w:val="00AB1718"/>
    <w:rsid w:val="00AB7EF8"/>
    <w:rsid w:val="00AC0B22"/>
    <w:rsid w:val="00AC10B4"/>
    <w:rsid w:val="00AC20E5"/>
    <w:rsid w:val="00AC4CA4"/>
    <w:rsid w:val="00AC5303"/>
    <w:rsid w:val="00AC6513"/>
    <w:rsid w:val="00AC7EB0"/>
    <w:rsid w:val="00AD1307"/>
    <w:rsid w:val="00AD1B08"/>
    <w:rsid w:val="00AD21DB"/>
    <w:rsid w:val="00AD2730"/>
    <w:rsid w:val="00AD2F7A"/>
    <w:rsid w:val="00AD4D04"/>
    <w:rsid w:val="00AE1E95"/>
    <w:rsid w:val="00AE227E"/>
    <w:rsid w:val="00AE2709"/>
    <w:rsid w:val="00AE4566"/>
    <w:rsid w:val="00AE5C2F"/>
    <w:rsid w:val="00AE6402"/>
    <w:rsid w:val="00AE6D29"/>
    <w:rsid w:val="00AF0039"/>
    <w:rsid w:val="00AF05A0"/>
    <w:rsid w:val="00AF1D5D"/>
    <w:rsid w:val="00AF2D73"/>
    <w:rsid w:val="00AF6C72"/>
    <w:rsid w:val="00AF7F6D"/>
    <w:rsid w:val="00B001D1"/>
    <w:rsid w:val="00B01C24"/>
    <w:rsid w:val="00B03266"/>
    <w:rsid w:val="00B0435E"/>
    <w:rsid w:val="00B067B3"/>
    <w:rsid w:val="00B06E22"/>
    <w:rsid w:val="00B1423C"/>
    <w:rsid w:val="00B16C45"/>
    <w:rsid w:val="00B20129"/>
    <w:rsid w:val="00B2510D"/>
    <w:rsid w:val="00B253A5"/>
    <w:rsid w:val="00B26A75"/>
    <w:rsid w:val="00B3260A"/>
    <w:rsid w:val="00B3610A"/>
    <w:rsid w:val="00B363AA"/>
    <w:rsid w:val="00B40368"/>
    <w:rsid w:val="00B5245C"/>
    <w:rsid w:val="00B577E8"/>
    <w:rsid w:val="00B600D1"/>
    <w:rsid w:val="00B60B25"/>
    <w:rsid w:val="00B62849"/>
    <w:rsid w:val="00B6517E"/>
    <w:rsid w:val="00B65560"/>
    <w:rsid w:val="00B65B11"/>
    <w:rsid w:val="00B662DC"/>
    <w:rsid w:val="00B667F4"/>
    <w:rsid w:val="00B67ECB"/>
    <w:rsid w:val="00B7106D"/>
    <w:rsid w:val="00B7487D"/>
    <w:rsid w:val="00B779F1"/>
    <w:rsid w:val="00B803E9"/>
    <w:rsid w:val="00B84929"/>
    <w:rsid w:val="00B84EBD"/>
    <w:rsid w:val="00B85CB0"/>
    <w:rsid w:val="00B87165"/>
    <w:rsid w:val="00B87A45"/>
    <w:rsid w:val="00B92E56"/>
    <w:rsid w:val="00B930A6"/>
    <w:rsid w:val="00B94017"/>
    <w:rsid w:val="00B963AC"/>
    <w:rsid w:val="00B96860"/>
    <w:rsid w:val="00B9691B"/>
    <w:rsid w:val="00B96ACE"/>
    <w:rsid w:val="00BA2145"/>
    <w:rsid w:val="00BA42F0"/>
    <w:rsid w:val="00BA4EE3"/>
    <w:rsid w:val="00BA5279"/>
    <w:rsid w:val="00BB0283"/>
    <w:rsid w:val="00BB163E"/>
    <w:rsid w:val="00BB2DF5"/>
    <w:rsid w:val="00BC17D5"/>
    <w:rsid w:val="00BC5528"/>
    <w:rsid w:val="00BC5622"/>
    <w:rsid w:val="00BC67B0"/>
    <w:rsid w:val="00BC7EB6"/>
    <w:rsid w:val="00BD09CA"/>
    <w:rsid w:val="00BD207C"/>
    <w:rsid w:val="00BD20FD"/>
    <w:rsid w:val="00BD3ACA"/>
    <w:rsid w:val="00BD40B0"/>
    <w:rsid w:val="00BD4EB7"/>
    <w:rsid w:val="00BD76CE"/>
    <w:rsid w:val="00BE023B"/>
    <w:rsid w:val="00BE25DE"/>
    <w:rsid w:val="00BE5653"/>
    <w:rsid w:val="00BF0577"/>
    <w:rsid w:val="00BF24D9"/>
    <w:rsid w:val="00BF339C"/>
    <w:rsid w:val="00BF455C"/>
    <w:rsid w:val="00BF4FAC"/>
    <w:rsid w:val="00BF5A35"/>
    <w:rsid w:val="00BF77F4"/>
    <w:rsid w:val="00C007F8"/>
    <w:rsid w:val="00C00A96"/>
    <w:rsid w:val="00C00AF9"/>
    <w:rsid w:val="00C01F7F"/>
    <w:rsid w:val="00C02599"/>
    <w:rsid w:val="00C059F2"/>
    <w:rsid w:val="00C14B67"/>
    <w:rsid w:val="00C21AFD"/>
    <w:rsid w:val="00C21EC2"/>
    <w:rsid w:val="00C24640"/>
    <w:rsid w:val="00C30580"/>
    <w:rsid w:val="00C32403"/>
    <w:rsid w:val="00C326D8"/>
    <w:rsid w:val="00C326ED"/>
    <w:rsid w:val="00C36333"/>
    <w:rsid w:val="00C406E7"/>
    <w:rsid w:val="00C42619"/>
    <w:rsid w:val="00C4432D"/>
    <w:rsid w:val="00C448D5"/>
    <w:rsid w:val="00C5270B"/>
    <w:rsid w:val="00C52BE7"/>
    <w:rsid w:val="00C5394A"/>
    <w:rsid w:val="00C54AA2"/>
    <w:rsid w:val="00C56069"/>
    <w:rsid w:val="00C56319"/>
    <w:rsid w:val="00C56602"/>
    <w:rsid w:val="00C568BC"/>
    <w:rsid w:val="00C60613"/>
    <w:rsid w:val="00C611BD"/>
    <w:rsid w:val="00C61837"/>
    <w:rsid w:val="00C61BE7"/>
    <w:rsid w:val="00C64122"/>
    <w:rsid w:val="00C6677F"/>
    <w:rsid w:val="00C71ABE"/>
    <w:rsid w:val="00C71DF3"/>
    <w:rsid w:val="00C8143E"/>
    <w:rsid w:val="00C8233C"/>
    <w:rsid w:val="00C83FB7"/>
    <w:rsid w:val="00C84183"/>
    <w:rsid w:val="00C855F8"/>
    <w:rsid w:val="00C85CA6"/>
    <w:rsid w:val="00C86EEC"/>
    <w:rsid w:val="00C94E58"/>
    <w:rsid w:val="00C96CA5"/>
    <w:rsid w:val="00CA18C0"/>
    <w:rsid w:val="00CA2C09"/>
    <w:rsid w:val="00CA5035"/>
    <w:rsid w:val="00CA7C3A"/>
    <w:rsid w:val="00CB212D"/>
    <w:rsid w:val="00CC3C30"/>
    <w:rsid w:val="00CC42BC"/>
    <w:rsid w:val="00CC48BA"/>
    <w:rsid w:val="00CD1379"/>
    <w:rsid w:val="00CD1386"/>
    <w:rsid w:val="00CD15CC"/>
    <w:rsid w:val="00CD1E53"/>
    <w:rsid w:val="00CD2874"/>
    <w:rsid w:val="00CD2A49"/>
    <w:rsid w:val="00CD7AB2"/>
    <w:rsid w:val="00CE01A6"/>
    <w:rsid w:val="00CE0461"/>
    <w:rsid w:val="00CE086D"/>
    <w:rsid w:val="00CE1A0F"/>
    <w:rsid w:val="00CE1F73"/>
    <w:rsid w:val="00CE2314"/>
    <w:rsid w:val="00CE326C"/>
    <w:rsid w:val="00CE57B2"/>
    <w:rsid w:val="00CE5A3C"/>
    <w:rsid w:val="00CF159C"/>
    <w:rsid w:val="00CF3B05"/>
    <w:rsid w:val="00CF4DB7"/>
    <w:rsid w:val="00CF5AAA"/>
    <w:rsid w:val="00D02509"/>
    <w:rsid w:val="00D0575E"/>
    <w:rsid w:val="00D10BE3"/>
    <w:rsid w:val="00D1274E"/>
    <w:rsid w:val="00D1430B"/>
    <w:rsid w:val="00D1448D"/>
    <w:rsid w:val="00D20E70"/>
    <w:rsid w:val="00D2186C"/>
    <w:rsid w:val="00D235C1"/>
    <w:rsid w:val="00D23B67"/>
    <w:rsid w:val="00D24634"/>
    <w:rsid w:val="00D251C4"/>
    <w:rsid w:val="00D3355E"/>
    <w:rsid w:val="00D43829"/>
    <w:rsid w:val="00D43FE3"/>
    <w:rsid w:val="00D44D5D"/>
    <w:rsid w:val="00D45F6A"/>
    <w:rsid w:val="00D46B7E"/>
    <w:rsid w:val="00D47476"/>
    <w:rsid w:val="00D51E5D"/>
    <w:rsid w:val="00D5379C"/>
    <w:rsid w:val="00D54DE6"/>
    <w:rsid w:val="00D565D8"/>
    <w:rsid w:val="00D567FC"/>
    <w:rsid w:val="00D56F2C"/>
    <w:rsid w:val="00D578E1"/>
    <w:rsid w:val="00D6056F"/>
    <w:rsid w:val="00D61479"/>
    <w:rsid w:val="00D6609A"/>
    <w:rsid w:val="00D660B1"/>
    <w:rsid w:val="00D66EC3"/>
    <w:rsid w:val="00D70A95"/>
    <w:rsid w:val="00D710FA"/>
    <w:rsid w:val="00D71531"/>
    <w:rsid w:val="00D73078"/>
    <w:rsid w:val="00D74284"/>
    <w:rsid w:val="00D7599C"/>
    <w:rsid w:val="00D762FD"/>
    <w:rsid w:val="00D76361"/>
    <w:rsid w:val="00D76DBA"/>
    <w:rsid w:val="00D773CC"/>
    <w:rsid w:val="00D77F62"/>
    <w:rsid w:val="00D81F7E"/>
    <w:rsid w:val="00D85F52"/>
    <w:rsid w:val="00D863EF"/>
    <w:rsid w:val="00D878E3"/>
    <w:rsid w:val="00D9519C"/>
    <w:rsid w:val="00D9655B"/>
    <w:rsid w:val="00D965B5"/>
    <w:rsid w:val="00D973DF"/>
    <w:rsid w:val="00DA4EC8"/>
    <w:rsid w:val="00DA6ACD"/>
    <w:rsid w:val="00DB17EB"/>
    <w:rsid w:val="00DB3F7C"/>
    <w:rsid w:val="00DC18A0"/>
    <w:rsid w:val="00DC435E"/>
    <w:rsid w:val="00DD0AA4"/>
    <w:rsid w:val="00DD0E42"/>
    <w:rsid w:val="00DD1E98"/>
    <w:rsid w:val="00DD5B41"/>
    <w:rsid w:val="00DD627F"/>
    <w:rsid w:val="00DD6723"/>
    <w:rsid w:val="00DE0523"/>
    <w:rsid w:val="00DE0E84"/>
    <w:rsid w:val="00DE2183"/>
    <w:rsid w:val="00DE2F9E"/>
    <w:rsid w:val="00DE42CE"/>
    <w:rsid w:val="00DE4C2C"/>
    <w:rsid w:val="00DE55EE"/>
    <w:rsid w:val="00DE5E16"/>
    <w:rsid w:val="00DF2DBE"/>
    <w:rsid w:val="00DF360D"/>
    <w:rsid w:val="00DF47BD"/>
    <w:rsid w:val="00E03A19"/>
    <w:rsid w:val="00E05700"/>
    <w:rsid w:val="00E11840"/>
    <w:rsid w:val="00E119E9"/>
    <w:rsid w:val="00E127DD"/>
    <w:rsid w:val="00E1388B"/>
    <w:rsid w:val="00E13F98"/>
    <w:rsid w:val="00E14316"/>
    <w:rsid w:val="00E150F5"/>
    <w:rsid w:val="00E152E6"/>
    <w:rsid w:val="00E166C5"/>
    <w:rsid w:val="00E16B04"/>
    <w:rsid w:val="00E17C03"/>
    <w:rsid w:val="00E20BBD"/>
    <w:rsid w:val="00E211AE"/>
    <w:rsid w:val="00E224D7"/>
    <w:rsid w:val="00E232CF"/>
    <w:rsid w:val="00E24716"/>
    <w:rsid w:val="00E25FE8"/>
    <w:rsid w:val="00E35D43"/>
    <w:rsid w:val="00E371B3"/>
    <w:rsid w:val="00E41A21"/>
    <w:rsid w:val="00E46A27"/>
    <w:rsid w:val="00E60741"/>
    <w:rsid w:val="00E62E86"/>
    <w:rsid w:val="00E641BC"/>
    <w:rsid w:val="00E65820"/>
    <w:rsid w:val="00E664BF"/>
    <w:rsid w:val="00E66CD1"/>
    <w:rsid w:val="00E71354"/>
    <w:rsid w:val="00E72293"/>
    <w:rsid w:val="00E72C41"/>
    <w:rsid w:val="00E7318E"/>
    <w:rsid w:val="00E73B24"/>
    <w:rsid w:val="00E7449D"/>
    <w:rsid w:val="00E745FC"/>
    <w:rsid w:val="00E8284F"/>
    <w:rsid w:val="00E84264"/>
    <w:rsid w:val="00E85C90"/>
    <w:rsid w:val="00E86175"/>
    <w:rsid w:val="00E9053C"/>
    <w:rsid w:val="00E913ED"/>
    <w:rsid w:val="00E92755"/>
    <w:rsid w:val="00E9305E"/>
    <w:rsid w:val="00E94FA0"/>
    <w:rsid w:val="00E95497"/>
    <w:rsid w:val="00E963DB"/>
    <w:rsid w:val="00E96FD9"/>
    <w:rsid w:val="00EA0777"/>
    <w:rsid w:val="00EA2736"/>
    <w:rsid w:val="00EA3F65"/>
    <w:rsid w:val="00EA59BA"/>
    <w:rsid w:val="00EA6200"/>
    <w:rsid w:val="00EA66DE"/>
    <w:rsid w:val="00EA6AC6"/>
    <w:rsid w:val="00EC0064"/>
    <w:rsid w:val="00EC4A36"/>
    <w:rsid w:val="00EC6463"/>
    <w:rsid w:val="00EC7FAD"/>
    <w:rsid w:val="00ED1C8B"/>
    <w:rsid w:val="00EE1C86"/>
    <w:rsid w:val="00EE2EFB"/>
    <w:rsid w:val="00EE32EB"/>
    <w:rsid w:val="00EE53FB"/>
    <w:rsid w:val="00EF20D7"/>
    <w:rsid w:val="00EF2B5E"/>
    <w:rsid w:val="00EF2CE6"/>
    <w:rsid w:val="00EF501C"/>
    <w:rsid w:val="00F038CE"/>
    <w:rsid w:val="00F04651"/>
    <w:rsid w:val="00F0511C"/>
    <w:rsid w:val="00F05B56"/>
    <w:rsid w:val="00F05D76"/>
    <w:rsid w:val="00F06252"/>
    <w:rsid w:val="00F06628"/>
    <w:rsid w:val="00F12BCB"/>
    <w:rsid w:val="00F23B20"/>
    <w:rsid w:val="00F241CB"/>
    <w:rsid w:val="00F258FF"/>
    <w:rsid w:val="00F25A9B"/>
    <w:rsid w:val="00F2646D"/>
    <w:rsid w:val="00F309D3"/>
    <w:rsid w:val="00F31CA1"/>
    <w:rsid w:val="00F32C6B"/>
    <w:rsid w:val="00F33FEA"/>
    <w:rsid w:val="00F41756"/>
    <w:rsid w:val="00F41B44"/>
    <w:rsid w:val="00F44764"/>
    <w:rsid w:val="00F45905"/>
    <w:rsid w:val="00F470AF"/>
    <w:rsid w:val="00F476DA"/>
    <w:rsid w:val="00F47E32"/>
    <w:rsid w:val="00F5413C"/>
    <w:rsid w:val="00F5693B"/>
    <w:rsid w:val="00F57106"/>
    <w:rsid w:val="00F6042D"/>
    <w:rsid w:val="00F60E9C"/>
    <w:rsid w:val="00F614C3"/>
    <w:rsid w:val="00F633E9"/>
    <w:rsid w:val="00F66D97"/>
    <w:rsid w:val="00F6727C"/>
    <w:rsid w:val="00F702AD"/>
    <w:rsid w:val="00F70C23"/>
    <w:rsid w:val="00F714BF"/>
    <w:rsid w:val="00F72311"/>
    <w:rsid w:val="00F72A84"/>
    <w:rsid w:val="00F73072"/>
    <w:rsid w:val="00F75EF8"/>
    <w:rsid w:val="00F84A19"/>
    <w:rsid w:val="00F85D07"/>
    <w:rsid w:val="00F868B6"/>
    <w:rsid w:val="00F903EF"/>
    <w:rsid w:val="00F91ABA"/>
    <w:rsid w:val="00F9295A"/>
    <w:rsid w:val="00F936BA"/>
    <w:rsid w:val="00F97580"/>
    <w:rsid w:val="00FA1A89"/>
    <w:rsid w:val="00FA2BF4"/>
    <w:rsid w:val="00FB0786"/>
    <w:rsid w:val="00FB2479"/>
    <w:rsid w:val="00FB2D49"/>
    <w:rsid w:val="00FB3227"/>
    <w:rsid w:val="00FB3E8A"/>
    <w:rsid w:val="00FB47D7"/>
    <w:rsid w:val="00FB57F0"/>
    <w:rsid w:val="00FB617A"/>
    <w:rsid w:val="00FB6C1C"/>
    <w:rsid w:val="00FB7B41"/>
    <w:rsid w:val="00FC0767"/>
    <w:rsid w:val="00FC1284"/>
    <w:rsid w:val="00FC3C3C"/>
    <w:rsid w:val="00FC4482"/>
    <w:rsid w:val="00FC44DB"/>
    <w:rsid w:val="00FC4A3C"/>
    <w:rsid w:val="00FC77DC"/>
    <w:rsid w:val="00FC7B77"/>
    <w:rsid w:val="00FD039F"/>
    <w:rsid w:val="00FD0649"/>
    <w:rsid w:val="00FD2057"/>
    <w:rsid w:val="00FD29CD"/>
    <w:rsid w:val="00FD564D"/>
    <w:rsid w:val="00FD7738"/>
    <w:rsid w:val="00FE02B0"/>
    <w:rsid w:val="00FE08BB"/>
    <w:rsid w:val="00FE27C6"/>
    <w:rsid w:val="00FE4046"/>
    <w:rsid w:val="00FE54E1"/>
    <w:rsid w:val="00FF08FB"/>
    <w:rsid w:val="00FF1208"/>
    <w:rsid w:val="00FF5985"/>
    <w:rsid w:val="00FF5D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CAB4"/>
  <w15:chartTrackingRefBased/>
  <w15:docId w15:val="{25CEB403-FA72-4BDA-9F92-9238A73A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D97"/>
    <w:pPr>
      <w:widowControl w:val="0"/>
    </w:pPr>
  </w:style>
  <w:style w:type="paragraph" w:styleId="1">
    <w:name w:val="heading 1"/>
    <w:basedOn w:val="a"/>
    <w:next w:val="a"/>
    <w:link w:val="10"/>
    <w:uiPriority w:val="9"/>
    <w:qFormat/>
    <w:rsid w:val="00057FEC"/>
    <w:pPr>
      <w:keepNext/>
      <w:snapToGrid w:val="0"/>
      <w:spacing w:line="500" w:lineRule="exact"/>
      <w:jc w:val="center"/>
      <w:outlineLvl w:val="0"/>
    </w:pPr>
    <w:rPr>
      <w:rFonts w:asciiTheme="majorHAnsi" w:eastAsia="標楷體" w:hAnsiTheme="majorHAnsi" w:cstheme="majorBidi"/>
      <w:bCs/>
      <w:kern w:val="52"/>
      <w:sz w:val="32"/>
      <w:szCs w:val="52"/>
    </w:rPr>
  </w:style>
  <w:style w:type="paragraph" w:styleId="2">
    <w:name w:val="heading 2"/>
    <w:basedOn w:val="a"/>
    <w:next w:val="a"/>
    <w:link w:val="20"/>
    <w:uiPriority w:val="9"/>
    <w:unhideWhenUsed/>
    <w:qFormat/>
    <w:rsid w:val="00057FEC"/>
    <w:pPr>
      <w:keepNext/>
      <w:spacing w:line="500" w:lineRule="exact"/>
      <w:outlineLvl w:val="1"/>
    </w:pPr>
    <w:rPr>
      <w:rFonts w:asciiTheme="majorHAnsi" w:eastAsia="標楷體" w:hAnsiTheme="majorHAnsi" w:cstheme="majorBidi"/>
      <w:bCs/>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649"/>
    <w:pPr>
      <w:tabs>
        <w:tab w:val="center" w:pos="4153"/>
        <w:tab w:val="right" w:pos="8306"/>
      </w:tabs>
      <w:snapToGrid w:val="0"/>
    </w:pPr>
    <w:rPr>
      <w:sz w:val="20"/>
      <w:szCs w:val="20"/>
    </w:rPr>
  </w:style>
  <w:style w:type="character" w:customStyle="1" w:styleId="a4">
    <w:name w:val="頁首 字元"/>
    <w:basedOn w:val="a0"/>
    <w:link w:val="a3"/>
    <w:uiPriority w:val="99"/>
    <w:rsid w:val="00FD0649"/>
    <w:rPr>
      <w:sz w:val="20"/>
      <w:szCs w:val="20"/>
    </w:rPr>
  </w:style>
  <w:style w:type="paragraph" w:styleId="a5">
    <w:name w:val="footer"/>
    <w:basedOn w:val="a"/>
    <w:link w:val="a6"/>
    <w:uiPriority w:val="99"/>
    <w:unhideWhenUsed/>
    <w:rsid w:val="00FD0649"/>
    <w:pPr>
      <w:tabs>
        <w:tab w:val="center" w:pos="4153"/>
        <w:tab w:val="right" w:pos="8306"/>
      </w:tabs>
      <w:snapToGrid w:val="0"/>
    </w:pPr>
    <w:rPr>
      <w:sz w:val="20"/>
      <w:szCs w:val="20"/>
    </w:rPr>
  </w:style>
  <w:style w:type="character" w:customStyle="1" w:styleId="a6">
    <w:name w:val="頁尾 字元"/>
    <w:basedOn w:val="a0"/>
    <w:link w:val="a5"/>
    <w:uiPriority w:val="99"/>
    <w:rsid w:val="00FD0649"/>
    <w:rPr>
      <w:sz w:val="20"/>
      <w:szCs w:val="20"/>
    </w:rPr>
  </w:style>
  <w:style w:type="character" w:styleId="a7">
    <w:name w:val="annotation reference"/>
    <w:basedOn w:val="a0"/>
    <w:uiPriority w:val="99"/>
    <w:semiHidden/>
    <w:unhideWhenUsed/>
    <w:rsid w:val="00A86C93"/>
    <w:rPr>
      <w:sz w:val="18"/>
      <w:szCs w:val="18"/>
    </w:rPr>
  </w:style>
  <w:style w:type="paragraph" w:styleId="a8">
    <w:name w:val="annotation text"/>
    <w:basedOn w:val="a"/>
    <w:link w:val="a9"/>
    <w:uiPriority w:val="99"/>
    <w:semiHidden/>
    <w:unhideWhenUsed/>
    <w:rsid w:val="00A86C93"/>
  </w:style>
  <w:style w:type="character" w:customStyle="1" w:styleId="a9">
    <w:name w:val="註解文字 字元"/>
    <w:basedOn w:val="a0"/>
    <w:link w:val="a8"/>
    <w:uiPriority w:val="99"/>
    <w:semiHidden/>
    <w:rsid w:val="00A86C93"/>
  </w:style>
  <w:style w:type="paragraph" w:styleId="aa">
    <w:name w:val="annotation subject"/>
    <w:basedOn w:val="a8"/>
    <w:next w:val="a8"/>
    <w:link w:val="ab"/>
    <w:uiPriority w:val="99"/>
    <w:semiHidden/>
    <w:unhideWhenUsed/>
    <w:rsid w:val="00A86C93"/>
    <w:rPr>
      <w:b/>
      <w:bCs/>
    </w:rPr>
  </w:style>
  <w:style w:type="character" w:customStyle="1" w:styleId="ab">
    <w:name w:val="註解主旨 字元"/>
    <w:basedOn w:val="a9"/>
    <w:link w:val="aa"/>
    <w:uiPriority w:val="99"/>
    <w:semiHidden/>
    <w:rsid w:val="00A86C93"/>
    <w:rPr>
      <w:b/>
      <w:bCs/>
    </w:rPr>
  </w:style>
  <w:style w:type="paragraph" w:styleId="ac">
    <w:name w:val="Balloon Text"/>
    <w:basedOn w:val="a"/>
    <w:link w:val="ad"/>
    <w:uiPriority w:val="99"/>
    <w:semiHidden/>
    <w:unhideWhenUsed/>
    <w:rsid w:val="00A86C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A86C93"/>
    <w:rPr>
      <w:rFonts w:asciiTheme="majorHAnsi" w:eastAsiaTheme="majorEastAsia" w:hAnsiTheme="majorHAnsi" w:cstheme="majorBidi"/>
      <w:sz w:val="18"/>
      <w:szCs w:val="18"/>
    </w:rPr>
  </w:style>
  <w:style w:type="paragraph" w:styleId="ae">
    <w:name w:val="endnote text"/>
    <w:basedOn w:val="a"/>
    <w:link w:val="af"/>
    <w:uiPriority w:val="99"/>
    <w:semiHidden/>
    <w:unhideWhenUsed/>
    <w:rsid w:val="00A86C93"/>
    <w:pPr>
      <w:snapToGrid w:val="0"/>
    </w:pPr>
  </w:style>
  <w:style w:type="character" w:customStyle="1" w:styleId="af">
    <w:name w:val="章節附註文字 字元"/>
    <w:basedOn w:val="a0"/>
    <w:link w:val="ae"/>
    <w:uiPriority w:val="99"/>
    <w:semiHidden/>
    <w:rsid w:val="00A86C93"/>
  </w:style>
  <w:style w:type="character" w:styleId="af0">
    <w:name w:val="endnote reference"/>
    <w:basedOn w:val="a0"/>
    <w:uiPriority w:val="99"/>
    <w:semiHidden/>
    <w:unhideWhenUsed/>
    <w:rsid w:val="00A86C93"/>
    <w:rPr>
      <w:vertAlign w:val="superscript"/>
    </w:rPr>
  </w:style>
  <w:style w:type="paragraph" w:styleId="af1">
    <w:name w:val="footnote text"/>
    <w:basedOn w:val="a"/>
    <w:link w:val="af2"/>
    <w:uiPriority w:val="99"/>
    <w:semiHidden/>
    <w:unhideWhenUsed/>
    <w:rsid w:val="00A86C93"/>
    <w:pPr>
      <w:snapToGrid w:val="0"/>
    </w:pPr>
    <w:rPr>
      <w:sz w:val="20"/>
      <w:szCs w:val="20"/>
    </w:rPr>
  </w:style>
  <w:style w:type="character" w:customStyle="1" w:styleId="af2">
    <w:name w:val="註腳文字 字元"/>
    <w:basedOn w:val="a0"/>
    <w:link w:val="af1"/>
    <w:uiPriority w:val="99"/>
    <w:semiHidden/>
    <w:rsid w:val="00A86C93"/>
    <w:rPr>
      <w:sz w:val="20"/>
      <w:szCs w:val="20"/>
    </w:rPr>
  </w:style>
  <w:style w:type="character" w:styleId="af3">
    <w:name w:val="footnote reference"/>
    <w:basedOn w:val="a0"/>
    <w:uiPriority w:val="99"/>
    <w:semiHidden/>
    <w:unhideWhenUsed/>
    <w:rsid w:val="00A86C93"/>
    <w:rPr>
      <w:vertAlign w:val="superscript"/>
    </w:rPr>
  </w:style>
  <w:style w:type="character" w:styleId="af4">
    <w:name w:val="Hyperlink"/>
    <w:basedOn w:val="a0"/>
    <w:uiPriority w:val="99"/>
    <w:unhideWhenUsed/>
    <w:rsid w:val="00F258FF"/>
    <w:rPr>
      <w:color w:val="0563C1" w:themeColor="hyperlink"/>
      <w:u w:val="single"/>
    </w:rPr>
  </w:style>
  <w:style w:type="paragraph" w:styleId="af5">
    <w:name w:val="List Paragraph"/>
    <w:basedOn w:val="a"/>
    <w:qFormat/>
    <w:rsid w:val="00CE1A0F"/>
    <w:pPr>
      <w:ind w:leftChars="200" w:left="480"/>
    </w:pPr>
  </w:style>
  <w:style w:type="table" w:styleId="af6">
    <w:name w:val="Table Grid"/>
    <w:basedOn w:val="a1"/>
    <w:uiPriority w:val="59"/>
    <w:rsid w:val="00801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6"/>
    <w:uiPriority w:val="39"/>
    <w:rsid w:val="00BA5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8F3580"/>
    <w:rPr>
      <w:color w:val="954F72" w:themeColor="followedHyperlink"/>
      <w:u w:val="single"/>
    </w:rPr>
  </w:style>
  <w:style w:type="character" w:styleId="af8">
    <w:name w:val="Placeholder Text"/>
    <w:basedOn w:val="a0"/>
    <w:uiPriority w:val="99"/>
    <w:semiHidden/>
    <w:rsid w:val="00484A67"/>
    <w:rPr>
      <w:color w:val="808080"/>
    </w:rPr>
  </w:style>
  <w:style w:type="character" w:customStyle="1" w:styleId="10">
    <w:name w:val="標題 1 字元"/>
    <w:basedOn w:val="a0"/>
    <w:link w:val="1"/>
    <w:uiPriority w:val="9"/>
    <w:rsid w:val="00057FEC"/>
    <w:rPr>
      <w:rFonts w:asciiTheme="majorHAnsi" w:eastAsia="標楷體" w:hAnsiTheme="majorHAnsi" w:cstheme="majorBidi"/>
      <w:bCs/>
      <w:kern w:val="52"/>
      <w:sz w:val="32"/>
      <w:szCs w:val="52"/>
    </w:rPr>
  </w:style>
  <w:style w:type="character" w:customStyle="1" w:styleId="20">
    <w:name w:val="標題 2 字元"/>
    <w:basedOn w:val="a0"/>
    <w:link w:val="2"/>
    <w:uiPriority w:val="9"/>
    <w:rsid w:val="00057FEC"/>
    <w:rPr>
      <w:rFonts w:asciiTheme="majorHAnsi" w:eastAsia="標楷體" w:hAnsiTheme="majorHAnsi" w:cstheme="majorBidi"/>
      <w:bCs/>
      <w:sz w:val="32"/>
      <w:szCs w:val="48"/>
    </w:rPr>
  </w:style>
  <w:style w:type="paragraph" w:styleId="af9">
    <w:name w:val="TOC Heading"/>
    <w:basedOn w:val="1"/>
    <w:next w:val="a"/>
    <w:uiPriority w:val="39"/>
    <w:unhideWhenUsed/>
    <w:qFormat/>
    <w:rsid w:val="00FD29CD"/>
    <w:pPr>
      <w:keepLines/>
      <w:widowControl/>
      <w:snapToGrid/>
      <w:spacing w:before="240" w:line="259" w:lineRule="auto"/>
      <w:jc w:val="left"/>
      <w:outlineLvl w:val="9"/>
    </w:pPr>
    <w:rPr>
      <w:rFonts w:eastAsiaTheme="majorEastAsia"/>
      <w:bCs w:val="0"/>
      <w:color w:val="2E74B5" w:themeColor="accent1" w:themeShade="BF"/>
      <w:kern w:val="0"/>
      <w:szCs w:val="32"/>
    </w:rPr>
  </w:style>
  <w:style w:type="paragraph" w:styleId="21">
    <w:name w:val="toc 2"/>
    <w:basedOn w:val="a"/>
    <w:next w:val="a"/>
    <w:autoRedefine/>
    <w:uiPriority w:val="39"/>
    <w:unhideWhenUsed/>
    <w:rsid w:val="00FD29CD"/>
    <w:pPr>
      <w:widowControl/>
      <w:spacing w:after="100" w:line="259" w:lineRule="auto"/>
      <w:ind w:left="220"/>
    </w:pPr>
    <w:rPr>
      <w:rFonts w:cs="Times New Roman"/>
      <w:kern w:val="0"/>
      <w:sz w:val="22"/>
    </w:rPr>
  </w:style>
  <w:style w:type="paragraph" w:styleId="12">
    <w:name w:val="toc 1"/>
    <w:basedOn w:val="a"/>
    <w:next w:val="a"/>
    <w:autoRedefine/>
    <w:uiPriority w:val="39"/>
    <w:unhideWhenUsed/>
    <w:rsid w:val="00FD29CD"/>
    <w:pPr>
      <w:widowControl/>
      <w:tabs>
        <w:tab w:val="right" w:leader="dot" w:pos="8296"/>
      </w:tabs>
      <w:spacing w:line="500" w:lineRule="exact"/>
    </w:pPr>
    <w:rPr>
      <w:rFonts w:cs="Times New Roman"/>
      <w:kern w:val="0"/>
      <w:sz w:val="22"/>
    </w:rPr>
  </w:style>
  <w:style w:type="paragraph" w:styleId="3">
    <w:name w:val="toc 3"/>
    <w:basedOn w:val="a"/>
    <w:next w:val="a"/>
    <w:autoRedefine/>
    <w:uiPriority w:val="39"/>
    <w:unhideWhenUsed/>
    <w:rsid w:val="00FD29CD"/>
    <w:pPr>
      <w:widowControl/>
      <w:spacing w:after="100" w:line="259" w:lineRule="auto"/>
      <w:ind w:left="440"/>
    </w:pPr>
    <w:rPr>
      <w:rFonts w:cs="Times New Roman"/>
      <w:kern w:val="0"/>
      <w:sz w:val="22"/>
    </w:rPr>
  </w:style>
  <w:style w:type="paragraph" w:customStyle="1" w:styleId="Default">
    <w:name w:val="Default"/>
    <w:rsid w:val="005A5904"/>
    <w:pPr>
      <w:widowControl w:val="0"/>
      <w:autoSpaceDE w:val="0"/>
      <w:autoSpaceDN w:val="0"/>
      <w:adjustRightInd w:val="0"/>
    </w:pPr>
    <w:rPr>
      <w:rFonts w:ascii="標楷體" w:eastAsia="標楷體" w:cs="標楷體"/>
      <w:color w:val="000000"/>
      <w:kern w:val="0"/>
      <w:szCs w:val="24"/>
    </w:rPr>
  </w:style>
  <w:style w:type="paragraph" w:styleId="HTML">
    <w:name w:val="HTML Preformatted"/>
    <w:basedOn w:val="a"/>
    <w:link w:val="HTML0"/>
    <w:rsid w:val="00114E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Times New Roman"/>
      <w:kern w:val="0"/>
      <w:szCs w:val="24"/>
    </w:rPr>
  </w:style>
  <w:style w:type="character" w:customStyle="1" w:styleId="HTML0">
    <w:name w:val="HTML 預設格式 字元"/>
    <w:basedOn w:val="a0"/>
    <w:link w:val="HTML"/>
    <w:rsid w:val="00114E86"/>
    <w:rPr>
      <w:rFonts w:ascii="細明體" w:eastAsia="細明體" w:hAnsi="細明體" w:cs="Times New Roman"/>
      <w:kern w:val="0"/>
      <w:szCs w:val="24"/>
    </w:rPr>
  </w:style>
  <w:style w:type="table" w:styleId="22">
    <w:name w:val="Grid Table 2"/>
    <w:basedOn w:val="a1"/>
    <w:uiPriority w:val="47"/>
    <w:rsid w:val="00FA2BF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Grid Table 4"/>
    <w:basedOn w:val="a1"/>
    <w:uiPriority w:val="49"/>
    <w:rsid w:val="00FA2BF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
    <w:name w:val="Grid Table 6 Colorful"/>
    <w:basedOn w:val="a1"/>
    <w:uiPriority w:val="51"/>
    <w:rsid w:val="00FA2BF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eb">
    <w:name w:val="Normal (Web)"/>
    <w:basedOn w:val="a"/>
    <w:uiPriority w:val="99"/>
    <w:semiHidden/>
    <w:unhideWhenUsed/>
    <w:rsid w:val="00DE2183"/>
    <w:rPr>
      <w:rFonts w:ascii="Times New Roman" w:hAnsi="Times New Roman" w:cs="Times New Roman"/>
      <w:szCs w:val="24"/>
    </w:rPr>
  </w:style>
  <w:style w:type="character" w:styleId="afa">
    <w:name w:val="Unresolved Mention"/>
    <w:basedOn w:val="a0"/>
    <w:uiPriority w:val="99"/>
    <w:semiHidden/>
    <w:unhideWhenUsed/>
    <w:rsid w:val="00112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7307">
      <w:bodyDiv w:val="1"/>
      <w:marLeft w:val="0"/>
      <w:marRight w:val="0"/>
      <w:marTop w:val="0"/>
      <w:marBottom w:val="0"/>
      <w:divBdr>
        <w:top w:val="none" w:sz="0" w:space="0" w:color="auto"/>
        <w:left w:val="none" w:sz="0" w:space="0" w:color="auto"/>
        <w:bottom w:val="none" w:sz="0" w:space="0" w:color="auto"/>
        <w:right w:val="none" w:sz="0" w:space="0" w:color="auto"/>
      </w:divBdr>
      <w:divsChild>
        <w:div w:id="833449642">
          <w:marLeft w:val="0"/>
          <w:marRight w:val="0"/>
          <w:marTop w:val="0"/>
          <w:marBottom w:val="120"/>
          <w:divBdr>
            <w:top w:val="none" w:sz="0" w:space="0" w:color="auto"/>
            <w:left w:val="none" w:sz="0" w:space="0" w:color="auto"/>
            <w:bottom w:val="none" w:sz="0" w:space="0" w:color="auto"/>
            <w:right w:val="none" w:sz="0" w:space="0" w:color="auto"/>
          </w:divBdr>
        </w:div>
        <w:div w:id="350227712">
          <w:marLeft w:val="480"/>
          <w:marRight w:val="0"/>
          <w:marTop w:val="0"/>
          <w:marBottom w:val="120"/>
          <w:divBdr>
            <w:top w:val="none" w:sz="0" w:space="0" w:color="auto"/>
            <w:left w:val="none" w:sz="0" w:space="0" w:color="auto"/>
            <w:bottom w:val="none" w:sz="0" w:space="0" w:color="auto"/>
            <w:right w:val="none" w:sz="0" w:space="0" w:color="auto"/>
          </w:divBdr>
        </w:div>
        <w:div w:id="967590506">
          <w:marLeft w:val="480"/>
          <w:marRight w:val="0"/>
          <w:marTop w:val="0"/>
          <w:marBottom w:val="120"/>
          <w:divBdr>
            <w:top w:val="none" w:sz="0" w:space="0" w:color="auto"/>
            <w:left w:val="none" w:sz="0" w:space="0" w:color="auto"/>
            <w:bottom w:val="none" w:sz="0" w:space="0" w:color="auto"/>
            <w:right w:val="none" w:sz="0" w:space="0" w:color="auto"/>
          </w:divBdr>
        </w:div>
        <w:div w:id="1947926798">
          <w:marLeft w:val="480"/>
          <w:marRight w:val="0"/>
          <w:marTop w:val="0"/>
          <w:marBottom w:val="120"/>
          <w:divBdr>
            <w:top w:val="none" w:sz="0" w:space="0" w:color="auto"/>
            <w:left w:val="none" w:sz="0" w:space="0" w:color="auto"/>
            <w:bottom w:val="none" w:sz="0" w:space="0" w:color="auto"/>
            <w:right w:val="none" w:sz="0" w:space="0" w:color="auto"/>
          </w:divBdr>
        </w:div>
        <w:div w:id="2003392431">
          <w:marLeft w:val="480"/>
          <w:marRight w:val="0"/>
          <w:marTop w:val="0"/>
          <w:marBottom w:val="120"/>
          <w:divBdr>
            <w:top w:val="none" w:sz="0" w:space="0" w:color="auto"/>
            <w:left w:val="none" w:sz="0" w:space="0" w:color="auto"/>
            <w:bottom w:val="none" w:sz="0" w:space="0" w:color="auto"/>
            <w:right w:val="none" w:sz="0" w:space="0" w:color="auto"/>
          </w:divBdr>
        </w:div>
        <w:div w:id="1802965505">
          <w:marLeft w:val="480"/>
          <w:marRight w:val="0"/>
          <w:marTop w:val="0"/>
          <w:marBottom w:val="120"/>
          <w:divBdr>
            <w:top w:val="none" w:sz="0" w:space="0" w:color="auto"/>
            <w:left w:val="none" w:sz="0" w:space="0" w:color="auto"/>
            <w:bottom w:val="none" w:sz="0" w:space="0" w:color="auto"/>
            <w:right w:val="none" w:sz="0" w:space="0" w:color="auto"/>
          </w:divBdr>
        </w:div>
        <w:div w:id="812142571">
          <w:marLeft w:val="480"/>
          <w:marRight w:val="0"/>
          <w:marTop w:val="0"/>
          <w:marBottom w:val="120"/>
          <w:divBdr>
            <w:top w:val="none" w:sz="0" w:space="0" w:color="auto"/>
            <w:left w:val="none" w:sz="0" w:space="0" w:color="auto"/>
            <w:bottom w:val="none" w:sz="0" w:space="0" w:color="auto"/>
            <w:right w:val="none" w:sz="0" w:space="0" w:color="auto"/>
          </w:divBdr>
        </w:div>
        <w:div w:id="107706886">
          <w:marLeft w:val="480"/>
          <w:marRight w:val="0"/>
          <w:marTop w:val="0"/>
          <w:marBottom w:val="120"/>
          <w:divBdr>
            <w:top w:val="none" w:sz="0" w:space="0" w:color="auto"/>
            <w:left w:val="none" w:sz="0" w:space="0" w:color="auto"/>
            <w:bottom w:val="none" w:sz="0" w:space="0" w:color="auto"/>
            <w:right w:val="none" w:sz="0" w:space="0" w:color="auto"/>
          </w:divBdr>
        </w:div>
        <w:div w:id="1672948667">
          <w:marLeft w:val="480"/>
          <w:marRight w:val="0"/>
          <w:marTop w:val="0"/>
          <w:marBottom w:val="120"/>
          <w:divBdr>
            <w:top w:val="none" w:sz="0" w:space="0" w:color="auto"/>
            <w:left w:val="none" w:sz="0" w:space="0" w:color="auto"/>
            <w:bottom w:val="none" w:sz="0" w:space="0" w:color="auto"/>
            <w:right w:val="none" w:sz="0" w:space="0" w:color="auto"/>
          </w:divBdr>
        </w:div>
        <w:div w:id="674041634">
          <w:marLeft w:val="480"/>
          <w:marRight w:val="0"/>
          <w:marTop w:val="0"/>
          <w:marBottom w:val="120"/>
          <w:divBdr>
            <w:top w:val="none" w:sz="0" w:space="0" w:color="auto"/>
            <w:left w:val="none" w:sz="0" w:space="0" w:color="auto"/>
            <w:bottom w:val="none" w:sz="0" w:space="0" w:color="auto"/>
            <w:right w:val="none" w:sz="0" w:space="0" w:color="auto"/>
          </w:divBdr>
        </w:div>
      </w:divsChild>
    </w:div>
    <w:div w:id="133377960">
      <w:bodyDiv w:val="1"/>
      <w:marLeft w:val="0"/>
      <w:marRight w:val="0"/>
      <w:marTop w:val="0"/>
      <w:marBottom w:val="0"/>
      <w:divBdr>
        <w:top w:val="none" w:sz="0" w:space="0" w:color="auto"/>
        <w:left w:val="none" w:sz="0" w:space="0" w:color="auto"/>
        <w:bottom w:val="none" w:sz="0" w:space="0" w:color="auto"/>
        <w:right w:val="none" w:sz="0" w:space="0" w:color="auto"/>
      </w:divBdr>
    </w:div>
    <w:div w:id="153881762">
      <w:bodyDiv w:val="1"/>
      <w:marLeft w:val="0"/>
      <w:marRight w:val="0"/>
      <w:marTop w:val="0"/>
      <w:marBottom w:val="0"/>
      <w:divBdr>
        <w:top w:val="none" w:sz="0" w:space="0" w:color="auto"/>
        <w:left w:val="none" w:sz="0" w:space="0" w:color="auto"/>
        <w:bottom w:val="none" w:sz="0" w:space="0" w:color="auto"/>
        <w:right w:val="none" w:sz="0" w:space="0" w:color="auto"/>
      </w:divBdr>
    </w:div>
    <w:div w:id="269162924">
      <w:bodyDiv w:val="1"/>
      <w:marLeft w:val="0"/>
      <w:marRight w:val="0"/>
      <w:marTop w:val="0"/>
      <w:marBottom w:val="0"/>
      <w:divBdr>
        <w:top w:val="none" w:sz="0" w:space="0" w:color="auto"/>
        <w:left w:val="none" w:sz="0" w:space="0" w:color="auto"/>
        <w:bottom w:val="none" w:sz="0" w:space="0" w:color="auto"/>
        <w:right w:val="none" w:sz="0" w:space="0" w:color="auto"/>
      </w:divBdr>
    </w:div>
    <w:div w:id="330180480">
      <w:bodyDiv w:val="1"/>
      <w:marLeft w:val="0"/>
      <w:marRight w:val="0"/>
      <w:marTop w:val="0"/>
      <w:marBottom w:val="0"/>
      <w:divBdr>
        <w:top w:val="none" w:sz="0" w:space="0" w:color="auto"/>
        <w:left w:val="none" w:sz="0" w:space="0" w:color="auto"/>
        <w:bottom w:val="none" w:sz="0" w:space="0" w:color="auto"/>
        <w:right w:val="none" w:sz="0" w:space="0" w:color="auto"/>
      </w:divBdr>
    </w:div>
    <w:div w:id="425343268">
      <w:bodyDiv w:val="1"/>
      <w:marLeft w:val="0"/>
      <w:marRight w:val="0"/>
      <w:marTop w:val="0"/>
      <w:marBottom w:val="0"/>
      <w:divBdr>
        <w:top w:val="none" w:sz="0" w:space="0" w:color="auto"/>
        <w:left w:val="none" w:sz="0" w:space="0" w:color="auto"/>
        <w:bottom w:val="none" w:sz="0" w:space="0" w:color="auto"/>
        <w:right w:val="none" w:sz="0" w:space="0" w:color="auto"/>
      </w:divBdr>
      <w:divsChild>
        <w:div w:id="1428306246">
          <w:marLeft w:val="0"/>
          <w:marRight w:val="0"/>
          <w:marTop w:val="0"/>
          <w:marBottom w:val="120"/>
          <w:divBdr>
            <w:top w:val="none" w:sz="0" w:space="0" w:color="auto"/>
            <w:left w:val="none" w:sz="0" w:space="0" w:color="auto"/>
            <w:bottom w:val="none" w:sz="0" w:space="0" w:color="auto"/>
            <w:right w:val="none" w:sz="0" w:space="0" w:color="auto"/>
          </w:divBdr>
        </w:div>
        <w:div w:id="1306399790">
          <w:marLeft w:val="480"/>
          <w:marRight w:val="0"/>
          <w:marTop w:val="0"/>
          <w:marBottom w:val="120"/>
          <w:divBdr>
            <w:top w:val="none" w:sz="0" w:space="0" w:color="auto"/>
            <w:left w:val="none" w:sz="0" w:space="0" w:color="auto"/>
            <w:bottom w:val="none" w:sz="0" w:space="0" w:color="auto"/>
            <w:right w:val="none" w:sz="0" w:space="0" w:color="auto"/>
          </w:divBdr>
        </w:div>
        <w:div w:id="1016687324">
          <w:marLeft w:val="480"/>
          <w:marRight w:val="0"/>
          <w:marTop w:val="0"/>
          <w:marBottom w:val="120"/>
          <w:divBdr>
            <w:top w:val="none" w:sz="0" w:space="0" w:color="auto"/>
            <w:left w:val="none" w:sz="0" w:space="0" w:color="auto"/>
            <w:bottom w:val="none" w:sz="0" w:space="0" w:color="auto"/>
            <w:right w:val="none" w:sz="0" w:space="0" w:color="auto"/>
          </w:divBdr>
        </w:div>
        <w:div w:id="730423518">
          <w:marLeft w:val="480"/>
          <w:marRight w:val="0"/>
          <w:marTop w:val="0"/>
          <w:marBottom w:val="120"/>
          <w:divBdr>
            <w:top w:val="none" w:sz="0" w:space="0" w:color="auto"/>
            <w:left w:val="none" w:sz="0" w:space="0" w:color="auto"/>
            <w:bottom w:val="none" w:sz="0" w:space="0" w:color="auto"/>
            <w:right w:val="none" w:sz="0" w:space="0" w:color="auto"/>
          </w:divBdr>
        </w:div>
        <w:div w:id="1144199169">
          <w:marLeft w:val="480"/>
          <w:marRight w:val="0"/>
          <w:marTop w:val="0"/>
          <w:marBottom w:val="120"/>
          <w:divBdr>
            <w:top w:val="none" w:sz="0" w:space="0" w:color="auto"/>
            <w:left w:val="none" w:sz="0" w:space="0" w:color="auto"/>
            <w:bottom w:val="none" w:sz="0" w:space="0" w:color="auto"/>
            <w:right w:val="none" w:sz="0" w:space="0" w:color="auto"/>
          </w:divBdr>
        </w:div>
        <w:div w:id="2038502154">
          <w:marLeft w:val="480"/>
          <w:marRight w:val="0"/>
          <w:marTop w:val="0"/>
          <w:marBottom w:val="120"/>
          <w:divBdr>
            <w:top w:val="none" w:sz="0" w:space="0" w:color="auto"/>
            <w:left w:val="none" w:sz="0" w:space="0" w:color="auto"/>
            <w:bottom w:val="none" w:sz="0" w:space="0" w:color="auto"/>
            <w:right w:val="none" w:sz="0" w:space="0" w:color="auto"/>
          </w:divBdr>
        </w:div>
        <w:div w:id="5596716">
          <w:marLeft w:val="480"/>
          <w:marRight w:val="0"/>
          <w:marTop w:val="0"/>
          <w:marBottom w:val="120"/>
          <w:divBdr>
            <w:top w:val="none" w:sz="0" w:space="0" w:color="auto"/>
            <w:left w:val="none" w:sz="0" w:space="0" w:color="auto"/>
            <w:bottom w:val="none" w:sz="0" w:space="0" w:color="auto"/>
            <w:right w:val="none" w:sz="0" w:space="0" w:color="auto"/>
          </w:divBdr>
        </w:div>
        <w:div w:id="1037317453">
          <w:marLeft w:val="720"/>
          <w:marRight w:val="0"/>
          <w:marTop w:val="0"/>
          <w:marBottom w:val="120"/>
          <w:divBdr>
            <w:top w:val="none" w:sz="0" w:space="0" w:color="auto"/>
            <w:left w:val="none" w:sz="0" w:space="0" w:color="auto"/>
            <w:bottom w:val="none" w:sz="0" w:space="0" w:color="auto"/>
            <w:right w:val="none" w:sz="0" w:space="0" w:color="auto"/>
          </w:divBdr>
        </w:div>
        <w:div w:id="1853910278">
          <w:marLeft w:val="720"/>
          <w:marRight w:val="0"/>
          <w:marTop w:val="0"/>
          <w:marBottom w:val="120"/>
          <w:divBdr>
            <w:top w:val="none" w:sz="0" w:space="0" w:color="auto"/>
            <w:left w:val="none" w:sz="0" w:space="0" w:color="auto"/>
            <w:bottom w:val="none" w:sz="0" w:space="0" w:color="auto"/>
            <w:right w:val="none" w:sz="0" w:space="0" w:color="auto"/>
          </w:divBdr>
        </w:div>
        <w:div w:id="702093071">
          <w:marLeft w:val="0"/>
          <w:marRight w:val="0"/>
          <w:marTop w:val="0"/>
          <w:marBottom w:val="120"/>
          <w:divBdr>
            <w:top w:val="none" w:sz="0" w:space="0" w:color="auto"/>
            <w:left w:val="none" w:sz="0" w:space="0" w:color="auto"/>
            <w:bottom w:val="none" w:sz="0" w:space="0" w:color="auto"/>
            <w:right w:val="none" w:sz="0" w:space="0" w:color="auto"/>
          </w:divBdr>
        </w:div>
      </w:divsChild>
    </w:div>
    <w:div w:id="446507195">
      <w:bodyDiv w:val="1"/>
      <w:marLeft w:val="0"/>
      <w:marRight w:val="0"/>
      <w:marTop w:val="0"/>
      <w:marBottom w:val="0"/>
      <w:divBdr>
        <w:top w:val="none" w:sz="0" w:space="0" w:color="auto"/>
        <w:left w:val="none" w:sz="0" w:space="0" w:color="auto"/>
        <w:bottom w:val="none" w:sz="0" w:space="0" w:color="auto"/>
        <w:right w:val="none" w:sz="0" w:space="0" w:color="auto"/>
      </w:divBdr>
      <w:divsChild>
        <w:div w:id="512962805">
          <w:marLeft w:val="0"/>
          <w:marRight w:val="240"/>
          <w:marTop w:val="0"/>
          <w:marBottom w:val="0"/>
          <w:divBdr>
            <w:top w:val="none" w:sz="0" w:space="0" w:color="auto"/>
            <w:left w:val="none" w:sz="0" w:space="0" w:color="auto"/>
            <w:bottom w:val="none" w:sz="0" w:space="0" w:color="auto"/>
            <w:right w:val="none" w:sz="0" w:space="0" w:color="auto"/>
          </w:divBdr>
        </w:div>
        <w:div w:id="1227834904">
          <w:marLeft w:val="0"/>
          <w:marRight w:val="0"/>
          <w:marTop w:val="0"/>
          <w:marBottom w:val="0"/>
          <w:divBdr>
            <w:top w:val="none" w:sz="0" w:space="0" w:color="auto"/>
            <w:left w:val="none" w:sz="0" w:space="0" w:color="auto"/>
            <w:bottom w:val="none" w:sz="0" w:space="0" w:color="auto"/>
            <w:right w:val="none" w:sz="0" w:space="0" w:color="auto"/>
          </w:divBdr>
          <w:divsChild>
            <w:div w:id="1515655998">
              <w:marLeft w:val="0"/>
              <w:marRight w:val="0"/>
              <w:marTop w:val="0"/>
              <w:marBottom w:val="0"/>
              <w:divBdr>
                <w:top w:val="none" w:sz="0" w:space="0" w:color="auto"/>
                <w:left w:val="none" w:sz="0" w:space="0" w:color="auto"/>
                <w:bottom w:val="none" w:sz="0" w:space="0" w:color="auto"/>
                <w:right w:val="none" w:sz="0" w:space="0" w:color="auto"/>
              </w:divBdr>
              <w:divsChild>
                <w:div w:id="1016156729">
                  <w:marLeft w:val="0"/>
                  <w:marRight w:val="0"/>
                  <w:marTop w:val="0"/>
                  <w:marBottom w:val="120"/>
                  <w:divBdr>
                    <w:top w:val="none" w:sz="0" w:space="0" w:color="auto"/>
                    <w:left w:val="none" w:sz="0" w:space="0" w:color="auto"/>
                    <w:bottom w:val="none" w:sz="0" w:space="0" w:color="auto"/>
                    <w:right w:val="none" w:sz="0" w:space="0" w:color="auto"/>
                  </w:divBdr>
                </w:div>
                <w:div w:id="2086879885">
                  <w:marLeft w:val="480"/>
                  <w:marRight w:val="0"/>
                  <w:marTop w:val="0"/>
                  <w:marBottom w:val="120"/>
                  <w:divBdr>
                    <w:top w:val="none" w:sz="0" w:space="0" w:color="auto"/>
                    <w:left w:val="none" w:sz="0" w:space="0" w:color="auto"/>
                    <w:bottom w:val="none" w:sz="0" w:space="0" w:color="auto"/>
                    <w:right w:val="none" w:sz="0" w:space="0" w:color="auto"/>
                  </w:divBdr>
                </w:div>
                <w:div w:id="888999549">
                  <w:marLeft w:val="480"/>
                  <w:marRight w:val="0"/>
                  <w:marTop w:val="0"/>
                  <w:marBottom w:val="120"/>
                  <w:divBdr>
                    <w:top w:val="none" w:sz="0" w:space="0" w:color="auto"/>
                    <w:left w:val="none" w:sz="0" w:space="0" w:color="auto"/>
                    <w:bottom w:val="none" w:sz="0" w:space="0" w:color="auto"/>
                    <w:right w:val="none" w:sz="0" w:space="0" w:color="auto"/>
                  </w:divBdr>
                </w:div>
                <w:div w:id="1836922031">
                  <w:marLeft w:val="480"/>
                  <w:marRight w:val="0"/>
                  <w:marTop w:val="0"/>
                  <w:marBottom w:val="120"/>
                  <w:divBdr>
                    <w:top w:val="none" w:sz="0" w:space="0" w:color="auto"/>
                    <w:left w:val="none" w:sz="0" w:space="0" w:color="auto"/>
                    <w:bottom w:val="none" w:sz="0" w:space="0" w:color="auto"/>
                    <w:right w:val="none" w:sz="0" w:space="0" w:color="auto"/>
                  </w:divBdr>
                </w:div>
                <w:div w:id="667945434">
                  <w:marLeft w:val="480"/>
                  <w:marRight w:val="0"/>
                  <w:marTop w:val="0"/>
                  <w:marBottom w:val="120"/>
                  <w:divBdr>
                    <w:top w:val="none" w:sz="0" w:space="0" w:color="auto"/>
                    <w:left w:val="none" w:sz="0" w:space="0" w:color="auto"/>
                    <w:bottom w:val="none" w:sz="0" w:space="0" w:color="auto"/>
                    <w:right w:val="none" w:sz="0" w:space="0" w:color="auto"/>
                  </w:divBdr>
                </w:div>
                <w:div w:id="2147042791">
                  <w:marLeft w:val="480"/>
                  <w:marRight w:val="0"/>
                  <w:marTop w:val="0"/>
                  <w:marBottom w:val="120"/>
                  <w:divBdr>
                    <w:top w:val="none" w:sz="0" w:space="0" w:color="auto"/>
                    <w:left w:val="none" w:sz="0" w:space="0" w:color="auto"/>
                    <w:bottom w:val="none" w:sz="0" w:space="0" w:color="auto"/>
                    <w:right w:val="none" w:sz="0" w:space="0" w:color="auto"/>
                  </w:divBdr>
                </w:div>
                <w:div w:id="979113754">
                  <w:marLeft w:val="480"/>
                  <w:marRight w:val="0"/>
                  <w:marTop w:val="0"/>
                  <w:marBottom w:val="120"/>
                  <w:divBdr>
                    <w:top w:val="none" w:sz="0" w:space="0" w:color="auto"/>
                    <w:left w:val="none" w:sz="0" w:space="0" w:color="auto"/>
                    <w:bottom w:val="none" w:sz="0" w:space="0" w:color="auto"/>
                    <w:right w:val="none" w:sz="0" w:space="0" w:color="auto"/>
                  </w:divBdr>
                </w:div>
                <w:div w:id="10344295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57257477">
      <w:bodyDiv w:val="1"/>
      <w:marLeft w:val="0"/>
      <w:marRight w:val="0"/>
      <w:marTop w:val="0"/>
      <w:marBottom w:val="0"/>
      <w:divBdr>
        <w:top w:val="none" w:sz="0" w:space="0" w:color="auto"/>
        <w:left w:val="none" w:sz="0" w:space="0" w:color="auto"/>
        <w:bottom w:val="none" w:sz="0" w:space="0" w:color="auto"/>
        <w:right w:val="none" w:sz="0" w:space="0" w:color="auto"/>
      </w:divBdr>
    </w:div>
    <w:div w:id="458688495">
      <w:bodyDiv w:val="1"/>
      <w:marLeft w:val="0"/>
      <w:marRight w:val="0"/>
      <w:marTop w:val="0"/>
      <w:marBottom w:val="0"/>
      <w:divBdr>
        <w:top w:val="none" w:sz="0" w:space="0" w:color="auto"/>
        <w:left w:val="none" w:sz="0" w:space="0" w:color="auto"/>
        <w:bottom w:val="none" w:sz="0" w:space="0" w:color="auto"/>
        <w:right w:val="none" w:sz="0" w:space="0" w:color="auto"/>
      </w:divBdr>
      <w:divsChild>
        <w:div w:id="280189297">
          <w:marLeft w:val="1080"/>
          <w:marRight w:val="0"/>
          <w:marTop w:val="0"/>
          <w:marBottom w:val="0"/>
          <w:divBdr>
            <w:top w:val="none" w:sz="0" w:space="0" w:color="auto"/>
            <w:left w:val="none" w:sz="0" w:space="0" w:color="auto"/>
            <w:bottom w:val="none" w:sz="0" w:space="0" w:color="auto"/>
            <w:right w:val="none" w:sz="0" w:space="0" w:color="auto"/>
          </w:divBdr>
        </w:div>
        <w:div w:id="995374197">
          <w:marLeft w:val="-225"/>
          <w:marRight w:val="-225"/>
          <w:marTop w:val="0"/>
          <w:marBottom w:val="0"/>
          <w:divBdr>
            <w:top w:val="none" w:sz="0" w:space="0" w:color="auto"/>
            <w:left w:val="none" w:sz="0" w:space="0" w:color="auto"/>
            <w:bottom w:val="none" w:sz="0" w:space="0" w:color="auto"/>
            <w:right w:val="none" w:sz="0" w:space="0" w:color="auto"/>
          </w:divBdr>
          <w:divsChild>
            <w:div w:id="1893152424">
              <w:marLeft w:val="0"/>
              <w:marRight w:val="240"/>
              <w:marTop w:val="0"/>
              <w:marBottom w:val="0"/>
              <w:divBdr>
                <w:top w:val="none" w:sz="0" w:space="0" w:color="auto"/>
                <w:left w:val="none" w:sz="0" w:space="0" w:color="auto"/>
                <w:bottom w:val="none" w:sz="0" w:space="0" w:color="auto"/>
                <w:right w:val="none" w:sz="0" w:space="0" w:color="auto"/>
              </w:divBdr>
            </w:div>
            <w:div w:id="1702391540">
              <w:marLeft w:val="0"/>
              <w:marRight w:val="0"/>
              <w:marTop w:val="0"/>
              <w:marBottom w:val="0"/>
              <w:divBdr>
                <w:top w:val="none" w:sz="0" w:space="0" w:color="auto"/>
                <w:left w:val="none" w:sz="0" w:space="0" w:color="auto"/>
                <w:bottom w:val="none" w:sz="0" w:space="0" w:color="auto"/>
                <w:right w:val="none" w:sz="0" w:space="0" w:color="auto"/>
              </w:divBdr>
              <w:divsChild>
                <w:div w:id="1685744727">
                  <w:marLeft w:val="0"/>
                  <w:marRight w:val="0"/>
                  <w:marTop w:val="0"/>
                  <w:marBottom w:val="0"/>
                  <w:divBdr>
                    <w:top w:val="none" w:sz="0" w:space="0" w:color="auto"/>
                    <w:left w:val="none" w:sz="0" w:space="0" w:color="auto"/>
                    <w:bottom w:val="none" w:sz="0" w:space="0" w:color="auto"/>
                    <w:right w:val="none" w:sz="0" w:space="0" w:color="auto"/>
                  </w:divBdr>
                  <w:divsChild>
                    <w:div w:id="1584606986">
                      <w:marLeft w:val="0"/>
                      <w:marRight w:val="0"/>
                      <w:marTop w:val="0"/>
                      <w:marBottom w:val="120"/>
                      <w:divBdr>
                        <w:top w:val="none" w:sz="0" w:space="0" w:color="auto"/>
                        <w:left w:val="none" w:sz="0" w:space="0" w:color="auto"/>
                        <w:bottom w:val="none" w:sz="0" w:space="0" w:color="auto"/>
                        <w:right w:val="none" w:sz="0" w:space="0" w:color="auto"/>
                      </w:divBdr>
                    </w:div>
                    <w:div w:id="7334269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81562975">
          <w:marLeft w:val="-225"/>
          <w:marRight w:val="-225"/>
          <w:marTop w:val="0"/>
          <w:marBottom w:val="0"/>
          <w:divBdr>
            <w:top w:val="none" w:sz="0" w:space="0" w:color="auto"/>
            <w:left w:val="none" w:sz="0" w:space="0" w:color="auto"/>
            <w:bottom w:val="none" w:sz="0" w:space="0" w:color="auto"/>
            <w:right w:val="none" w:sz="0" w:space="0" w:color="auto"/>
          </w:divBdr>
          <w:divsChild>
            <w:div w:id="374933872">
              <w:marLeft w:val="0"/>
              <w:marRight w:val="240"/>
              <w:marTop w:val="0"/>
              <w:marBottom w:val="0"/>
              <w:divBdr>
                <w:top w:val="none" w:sz="0" w:space="0" w:color="auto"/>
                <w:left w:val="none" w:sz="0" w:space="0" w:color="auto"/>
                <w:bottom w:val="none" w:sz="0" w:space="0" w:color="auto"/>
                <w:right w:val="none" w:sz="0" w:space="0" w:color="auto"/>
              </w:divBdr>
            </w:div>
            <w:div w:id="971207691">
              <w:marLeft w:val="0"/>
              <w:marRight w:val="0"/>
              <w:marTop w:val="0"/>
              <w:marBottom w:val="0"/>
              <w:divBdr>
                <w:top w:val="none" w:sz="0" w:space="0" w:color="auto"/>
                <w:left w:val="none" w:sz="0" w:space="0" w:color="auto"/>
                <w:bottom w:val="none" w:sz="0" w:space="0" w:color="auto"/>
                <w:right w:val="none" w:sz="0" w:space="0" w:color="auto"/>
              </w:divBdr>
              <w:divsChild>
                <w:div w:id="1863858135">
                  <w:marLeft w:val="0"/>
                  <w:marRight w:val="0"/>
                  <w:marTop w:val="0"/>
                  <w:marBottom w:val="0"/>
                  <w:divBdr>
                    <w:top w:val="none" w:sz="0" w:space="0" w:color="auto"/>
                    <w:left w:val="none" w:sz="0" w:space="0" w:color="auto"/>
                    <w:bottom w:val="none" w:sz="0" w:space="0" w:color="auto"/>
                    <w:right w:val="none" w:sz="0" w:space="0" w:color="auto"/>
                  </w:divBdr>
                  <w:divsChild>
                    <w:div w:id="182404975">
                      <w:marLeft w:val="0"/>
                      <w:marRight w:val="0"/>
                      <w:marTop w:val="0"/>
                      <w:marBottom w:val="120"/>
                      <w:divBdr>
                        <w:top w:val="none" w:sz="0" w:space="0" w:color="auto"/>
                        <w:left w:val="none" w:sz="0" w:space="0" w:color="auto"/>
                        <w:bottom w:val="none" w:sz="0" w:space="0" w:color="auto"/>
                        <w:right w:val="none" w:sz="0" w:space="0" w:color="auto"/>
                      </w:divBdr>
                    </w:div>
                    <w:div w:id="164125651">
                      <w:marLeft w:val="0"/>
                      <w:marRight w:val="0"/>
                      <w:marTop w:val="0"/>
                      <w:marBottom w:val="120"/>
                      <w:divBdr>
                        <w:top w:val="none" w:sz="0" w:space="0" w:color="auto"/>
                        <w:left w:val="none" w:sz="0" w:space="0" w:color="auto"/>
                        <w:bottom w:val="none" w:sz="0" w:space="0" w:color="auto"/>
                        <w:right w:val="none" w:sz="0" w:space="0" w:color="auto"/>
                      </w:divBdr>
                    </w:div>
                    <w:div w:id="10519297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39526763">
          <w:marLeft w:val="-225"/>
          <w:marRight w:val="-225"/>
          <w:marTop w:val="0"/>
          <w:marBottom w:val="0"/>
          <w:divBdr>
            <w:top w:val="none" w:sz="0" w:space="0" w:color="auto"/>
            <w:left w:val="none" w:sz="0" w:space="0" w:color="auto"/>
            <w:bottom w:val="none" w:sz="0" w:space="0" w:color="auto"/>
            <w:right w:val="none" w:sz="0" w:space="0" w:color="auto"/>
          </w:divBdr>
          <w:divsChild>
            <w:div w:id="849291450">
              <w:marLeft w:val="0"/>
              <w:marRight w:val="240"/>
              <w:marTop w:val="0"/>
              <w:marBottom w:val="0"/>
              <w:divBdr>
                <w:top w:val="none" w:sz="0" w:space="0" w:color="auto"/>
                <w:left w:val="none" w:sz="0" w:space="0" w:color="auto"/>
                <w:bottom w:val="none" w:sz="0" w:space="0" w:color="auto"/>
                <w:right w:val="none" w:sz="0" w:space="0" w:color="auto"/>
              </w:divBdr>
            </w:div>
            <w:div w:id="1640455656">
              <w:marLeft w:val="0"/>
              <w:marRight w:val="0"/>
              <w:marTop w:val="0"/>
              <w:marBottom w:val="0"/>
              <w:divBdr>
                <w:top w:val="none" w:sz="0" w:space="0" w:color="auto"/>
                <w:left w:val="none" w:sz="0" w:space="0" w:color="auto"/>
                <w:bottom w:val="none" w:sz="0" w:space="0" w:color="auto"/>
                <w:right w:val="none" w:sz="0" w:space="0" w:color="auto"/>
              </w:divBdr>
              <w:divsChild>
                <w:div w:id="369916672">
                  <w:marLeft w:val="0"/>
                  <w:marRight w:val="0"/>
                  <w:marTop w:val="0"/>
                  <w:marBottom w:val="0"/>
                  <w:divBdr>
                    <w:top w:val="none" w:sz="0" w:space="0" w:color="auto"/>
                    <w:left w:val="none" w:sz="0" w:space="0" w:color="auto"/>
                    <w:bottom w:val="none" w:sz="0" w:space="0" w:color="auto"/>
                    <w:right w:val="none" w:sz="0" w:space="0" w:color="auto"/>
                  </w:divBdr>
                  <w:divsChild>
                    <w:div w:id="19866157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92570887">
          <w:marLeft w:val="-225"/>
          <w:marRight w:val="-225"/>
          <w:marTop w:val="0"/>
          <w:marBottom w:val="0"/>
          <w:divBdr>
            <w:top w:val="none" w:sz="0" w:space="0" w:color="auto"/>
            <w:left w:val="none" w:sz="0" w:space="0" w:color="auto"/>
            <w:bottom w:val="none" w:sz="0" w:space="0" w:color="auto"/>
            <w:right w:val="none" w:sz="0" w:space="0" w:color="auto"/>
          </w:divBdr>
          <w:divsChild>
            <w:div w:id="1115562944">
              <w:marLeft w:val="0"/>
              <w:marRight w:val="240"/>
              <w:marTop w:val="0"/>
              <w:marBottom w:val="0"/>
              <w:divBdr>
                <w:top w:val="none" w:sz="0" w:space="0" w:color="auto"/>
                <w:left w:val="none" w:sz="0" w:space="0" w:color="auto"/>
                <w:bottom w:val="none" w:sz="0" w:space="0" w:color="auto"/>
                <w:right w:val="none" w:sz="0" w:space="0" w:color="auto"/>
              </w:divBdr>
            </w:div>
            <w:div w:id="2015257037">
              <w:marLeft w:val="0"/>
              <w:marRight w:val="0"/>
              <w:marTop w:val="0"/>
              <w:marBottom w:val="0"/>
              <w:divBdr>
                <w:top w:val="none" w:sz="0" w:space="0" w:color="auto"/>
                <w:left w:val="none" w:sz="0" w:space="0" w:color="auto"/>
                <w:bottom w:val="none" w:sz="0" w:space="0" w:color="auto"/>
                <w:right w:val="none" w:sz="0" w:space="0" w:color="auto"/>
              </w:divBdr>
              <w:divsChild>
                <w:div w:id="1925409028">
                  <w:marLeft w:val="0"/>
                  <w:marRight w:val="0"/>
                  <w:marTop w:val="0"/>
                  <w:marBottom w:val="0"/>
                  <w:divBdr>
                    <w:top w:val="none" w:sz="0" w:space="0" w:color="auto"/>
                    <w:left w:val="none" w:sz="0" w:space="0" w:color="auto"/>
                    <w:bottom w:val="none" w:sz="0" w:space="0" w:color="auto"/>
                    <w:right w:val="none" w:sz="0" w:space="0" w:color="auto"/>
                  </w:divBdr>
                  <w:divsChild>
                    <w:div w:id="900070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62585458">
          <w:marLeft w:val="1080"/>
          <w:marRight w:val="0"/>
          <w:marTop w:val="0"/>
          <w:marBottom w:val="0"/>
          <w:divBdr>
            <w:top w:val="none" w:sz="0" w:space="0" w:color="auto"/>
            <w:left w:val="none" w:sz="0" w:space="0" w:color="auto"/>
            <w:bottom w:val="none" w:sz="0" w:space="0" w:color="auto"/>
            <w:right w:val="none" w:sz="0" w:space="0" w:color="auto"/>
          </w:divBdr>
        </w:div>
        <w:div w:id="1519542308">
          <w:marLeft w:val="-225"/>
          <w:marRight w:val="-225"/>
          <w:marTop w:val="0"/>
          <w:marBottom w:val="0"/>
          <w:divBdr>
            <w:top w:val="none" w:sz="0" w:space="0" w:color="auto"/>
            <w:left w:val="none" w:sz="0" w:space="0" w:color="auto"/>
            <w:bottom w:val="none" w:sz="0" w:space="0" w:color="auto"/>
            <w:right w:val="none" w:sz="0" w:space="0" w:color="auto"/>
          </w:divBdr>
          <w:divsChild>
            <w:div w:id="1176917809">
              <w:marLeft w:val="0"/>
              <w:marRight w:val="240"/>
              <w:marTop w:val="0"/>
              <w:marBottom w:val="0"/>
              <w:divBdr>
                <w:top w:val="none" w:sz="0" w:space="0" w:color="auto"/>
                <w:left w:val="none" w:sz="0" w:space="0" w:color="auto"/>
                <w:bottom w:val="none" w:sz="0" w:space="0" w:color="auto"/>
                <w:right w:val="none" w:sz="0" w:space="0" w:color="auto"/>
              </w:divBdr>
            </w:div>
            <w:div w:id="1574462737">
              <w:marLeft w:val="0"/>
              <w:marRight w:val="0"/>
              <w:marTop w:val="0"/>
              <w:marBottom w:val="0"/>
              <w:divBdr>
                <w:top w:val="none" w:sz="0" w:space="0" w:color="auto"/>
                <w:left w:val="none" w:sz="0" w:space="0" w:color="auto"/>
                <w:bottom w:val="none" w:sz="0" w:space="0" w:color="auto"/>
                <w:right w:val="none" w:sz="0" w:space="0" w:color="auto"/>
              </w:divBdr>
              <w:divsChild>
                <w:div w:id="550465366">
                  <w:marLeft w:val="0"/>
                  <w:marRight w:val="0"/>
                  <w:marTop w:val="0"/>
                  <w:marBottom w:val="0"/>
                  <w:divBdr>
                    <w:top w:val="none" w:sz="0" w:space="0" w:color="auto"/>
                    <w:left w:val="none" w:sz="0" w:space="0" w:color="auto"/>
                    <w:bottom w:val="none" w:sz="0" w:space="0" w:color="auto"/>
                    <w:right w:val="none" w:sz="0" w:space="0" w:color="auto"/>
                  </w:divBdr>
                  <w:divsChild>
                    <w:div w:id="168834947">
                      <w:marLeft w:val="0"/>
                      <w:marRight w:val="0"/>
                      <w:marTop w:val="0"/>
                      <w:marBottom w:val="120"/>
                      <w:divBdr>
                        <w:top w:val="none" w:sz="0" w:space="0" w:color="auto"/>
                        <w:left w:val="none" w:sz="0" w:space="0" w:color="auto"/>
                        <w:bottom w:val="none" w:sz="0" w:space="0" w:color="auto"/>
                        <w:right w:val="none" w:sz="0" w:space="0" w:color="auto"/>
                      </w:divBdr>
                    </w:div>
                    <w:div w:id="1029599729">
                      <w:marLeft w:val="0"/>
                      <w:marRight w:val="0"/>
                      <w:marTop w:val="0"/>
                      <w:marBottom w:val="120"/>
                      <w:divBdr>
                        <w:top w:val="none" w:sz="0" w:space="0" w:color="auto"/>
                        <w:left w:val="none" w:sz="0" w:space="0" w:color="auto"/>
                        <w:bottom w:val="none" w:sz="0" w:space="0" w:color="auto"/>
                        <w:right w:val="none" w:sz="0" w:space="0" w:color="auto"/>
                      </w:divBdr>
                    </w:div>
                    <w:div w:id="13192660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42194576">
          <w:marLeft w:val="-225"/>
          <w:marRight w:val="-225"/>
          <w:marTop w:val="0"/>
          <w:marBottom w:val="0"/>
          <w:divBdr>
            <w:top w:val="none" w:sz="0" w:space="0" w:color="auto"/>
            <w:left w:val="none" w:sz="0" w:space="0" w:color="auto"/>
            <w:bottom w:val="none" w:sz="0" w:space="0" w:color="auto"/>
            <w:right w:val="none" w:sz="0" w:space="0" w:color="auto"/>
          </w:divBdr>
          <w:divsChild>
            <w:div w:id="1541237239">
              <w:marLeft w:val="0"/>
              <w:marRight w:val="240"/>
              <w:marTop w:val="0"/>
              <w:marBottom w:val="0"/>
              <w:divBdr>
                <w:top w:val="none" w:sz="0" w:space="0" w:color="auto"/>
                <w:left w:val="none" w:sz="0" w:space="0" w:color="auto"/>
                <w:bottom w:val="none" w:sz="0" w:space="0" w:color="auto"/>
                <w:right w:val="none" w:sz="0" w:space="0" w:color="auto"/>
              </w:divBdr>
            </w:div>
            <w:div w:id="1974363347">
              <w:marLeft w:val="0"/>
              <w:marRight w:val="0"/>
              <w:marTop w:val="0"/>
              <w:marBottom w:val="0"/>
              <w:divBdr>
                <w:top w:val="none" w:sz="0" w:space="0" w:color="auto"/>
                <w:left w:val="none" w:sz="0" w:space="0" w:color="auto"/>
                <w:bottom w:val="none" w:sz="0" w:space="0" w:color="auto"/>
                <w:right w:val="none" w:sz="0" w:space="0" w:color="auto"/>
              </w:divBdr>
              <w:divsChild>
                <w:div w:id="1386371932">
                  <w:marLeft w:val="0"/>
                  <w:marRight w:val="0"/>
                  <w:marTop w:val="0"/>
                  <w:marBottom w:val="0"/>
                  <w:divBdr>
                    <w:top w:val="none" w:sz="0" w:space="0" w:color="auto"/>
                    <w:left w:val="none" w:sz="0" w:space="0" w:color="auto"/>
                    <w:bottom w:val="none" w:sz="0" w:space="0" w:color="auto"/>
                    <w:right w:val="none" w:sz="0" w:space="0" w:color="auto"/>
                  </w:divBdr>
                  <w:divsChild>
                    <w:div w:id="1627348966">
                      <w:marLeft w:val="0"/>
                      <w:marRight w:val="0"/>
                      <w:marTop w:val="0"/>
                      <w:marBottom w:val="120"/>
                      <w:divBdr>
                        <w:top w:val="none" w:sz="0" w:space="0" w:color="auto"/>
                        <w:left w:val="none" w:sz="0" w:space="0" w:color="auto"/>
                        <w:bottom w:val="none" w:sz="0" w:space="0" w:color="auto"/>
                        <w:right w:val="none" w:sz="0" w:space="0" w:color="auto"/>
                      </w:divBdr>
                    </w:div>
                    <w:div w:id="645477481">
                      <w:marLeft w:val="0"/>
                      <w:marRight w:val="0"/>
                      <w:marTop w:val="0"/>
                      <w:marBottom w:val="120"/>
                      <w:divBdr>
                        <w:top w:val="none" w:sz="0" w:space="0" w:color="auto"/>
                        <w:left w:val="none" w:sz="0" w:space="0" w:color="auto"/>
                        <w:bottom w:val="none" w:sz="0" w:space="0" w:color="auto"/>
                        <w:right w:val="none" w:sz="0" w:space="0" w:color="auto"/>
                      </w:divBdr>
                    </w:div>
                    <w:div w:id="11716010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8493163">
          <w:marLeft w:val="-225"/>
          <w:marRight w:val="-225"/>
          <w:marTop w:val="0"/>
          <w:marBottom w:val="0"/>
          <w:divBdr>
            <w:top w:val="none" w:sz="0" w:space="0" w:color="auto"/>
            <w:left w:val="none" w:sz="0" w:space="0" w:color="auto"/>
            <w:bottom w:val="none" w:sz="0" w:space="0" w:color="auto"/>
            <w:right w:val="none" w:sz="0" w:space="0" w:color="auto"/>
          </w:divBdr>
          <w:divsChild>
            <w:div w:id="1480730091">
              <w:marLeft w:val="0"/>
              <w:marRight w:val="240"/>
              <w:marTop w:val="0"/>
              <w:marBottom w:val="0"/>
              <w:divBdr>
                <w:top w:val="none" w:sz="0" w:space="0" w:color="auto"/>
                <w:left w:val="none" w:sz="0" w:space="0" w:color="auto"/>
                <w:bottom w:val="none" w:sz="0" w:space="0" w:color="auto"/>
                <w:right w:val="none" w:sz="0" w:space="0" w:color="auto"/>
              </w:divBdr>
            </w:div>
            <w:div w:id="512497027">
              <w:marLeft w:val="0"/>
              <w:marRight w:val="0"/>
              <w:marTop w:val="0"/>
              <w:marBottom w:val="0"/>
              <w:divBdr>
                <w:top w:val="none" w:sz="0" w:space="0" w:color="auto"/>
                <w:left w:val="none" w:sz="0" w:space="0" w:color="auto"/>
                <w:bottom w:val="none" w:sz="0" w:space="0" w:color="auto"/>
                <w:right w:val="none" w:sz="0" w:space="0" w:color="auto"/>
              </w:divBdr>
              <w:divsChild>
                <w:div w:id="714962549">
                  <w:marLeft w:val="0"/>
                  <w:marRight w:val="0"/>
                  <w:marTop w:val="0"/>
                  <w:marBottom w:val="0"/>
                  <w:divBdr>
                    <w:top w:val="none" w:sz="0" w:space="0" w:color="auto"/>
                    <w:left w:val="none" w:sz="0" w:space="0" w:color="auto"/>
                    <w:bottom w:val="none" w:sz="0" w:space="0" w:color="auto"/>
                    <w:right w:val="none" w:sz="0" w:space="0" w:color="auto"/>
                  </w:divBdr>
                  <w:divsChild>
                    <w:div w:id="918443755">
                      <w:marLeft w:val="0"/>
                      <w:marRight w:val="0"/>
                      <w:marTop w:val="0"/>
                      <w:marBottom w:val="120"/>
                      <w:divBdr>
                        <w:top w:val="none" w:sz="0" w:space="0" w:color="auto"/>
                        <w:left w:val="none" w:sz="0" w:space="0" w:color="auto"/>
                        <w:bottom w:val="none" w:sz="0" w:space="0" w:color="auto"/>
                        <w:right w:val="none" w:sz="0" w:space="0" w:color="auto"/>
                      </w:divBdr>
                    </w:div>
                    <w:div w:id="459540775">
                      <w:marLeft w:val="0"/>
                      <w:marRight w:val="0"/>
                      <w:marTop w:val="0"/>
                      <w:marBottom w:val="120"/>
                      <w:divBdr>
                        <w:top w:val="none" w:sz="0" w:space="0" w:color="auto"/>
                        <w:left w:val="none" w:sz="0" w:space="0" w:color="auto"/>
                        <w:bottom w:val="none" w:sz="0" w:space="0" w:color="auto"/>
                        <w:right w:val="none" w:sz="0" w:space="0" w:color="auto"/>
                      </w:divBdr>
                    </w:div>
                    <w:div w:id="9132446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19769213">
          <w:marLeft w:val="-225"/>
          <w:marRight w:val="-225"/>
          <w:marTop w:val="0"/>
          <w:marBottom w:val="0"/>
          <w:divBdr>
            <w:top w:val="none" w:sz="0" w:space="0" w:color="auto"/>
            <w:left w:val="none" w:sz="0" w:space="0" w:color="auto"/>
            <w:bottom w:val="none" w:sz="0" w:space="0" w:color="auto"/>
            <w:right w:val="none" w:sz="0" w:space="0" w:color="auto"/>
          </w:divBdr>
          <w:divsChild>
            <w:div w:id="79061112">
              <w:marLeft w:val="0"/>
              <w:marRight w:val="240"/>
              <w:marTop w:val="0"/>
              <w:marBottom w:val="0"/>
              <w:divBdr>
                <w:top w:val="none" w:sz="0" w:space="0" w:color="auto"/>
                <w:left w:val="none" w:sz="0" w:space="0" w:color="auto"/>
                <w:bottom w:val="none" w:sz="0" w:space="0" w:color="auto"/>
                <w:right w:val="none" w:sz="0" w:space="0" w:color="auto"/>
              </w:divBdr>
            </w:div>
            <w:div w:id="1724132295">
              <w:marLeft w:val="0"/>
              <w:marRight w:val="0"/>
              <w:marTop w:val="0"/>
              <w:marBottom w:val="0"/>
              <w:divBdr>
                <w:top w:val="none" w:sz="0" w:space="0" w:color="auto"/>
                <w:left w:val="none" w:sz="0" w:space="0" w:color="auto"/>
                <w:bottom w:val="none" w:sz="0" w:space="0" w:color="auto"/>
                <w:right w:val="none" w:sz="0" w:space="0" w:color="auto"/>
              </w:divBdr>
              <w:divsChild>
                <w:div w:id="938565087">
                  <w:marLeft w:val="0"/>
                  <w:marRight w:val="0"/>
                  <w:marTop w:val="0"/>
                  <w:marBottom w:val="0"/>
                  <w:divBdr>
                    <w:top w:val="none" w:sz="0" w:space="0" w:color="auto"/>
                    <w:left w:val="none" w:sz="0" w:space="0" w:color="auto"/>
                    <w:bottom w:val="none" w:sz="0" w:space="0" w:color="auto"/>
                    <w:right w:val="none" w:sz="0" w:space="0" w:color="auto"/>
                  </w:divBdr>
                  <w:divsChild>
                    <w:div w:id="2057117549">
                      <w:marLeft w:val="0"/>
                      <w:marRight w:val="0"/>
                      <w:marTop w:val="0"/>
                      <w:marBottom w:val="120"/>
                      <w:divBdr>
                        <w:top w:val="none" w:sz="0" w:space="0" w:color="auto"/>
                        <w:left w:val="none" w:sz="0" w:space="0" w:color="auto"/>
                        <w:bottom w:val="none" w:sz="0" w:space="0" w:color="auto"/>
                        <w:right w:val="none" w:sz="0" w:space="0" w:color="auto"/>
                      </w:divBdr>
                    </w:div>
                    <w:div w:id="658464106">
                      <w:marLeft w:val="0"/>
                      <w:marRight w:val="0"/>
                      <w:marTop w:val="0"/>
                      <w:marBottom w:val="120"/>
                      <w:divBdr>
                        <w:top w:val="none" w:sz="0" w:space="0" w:color="auto"/>
                        <w:left w:val="none" w:sz="0" w:space="0" w:color="auto"/>
                        <w:bottom w:val="none" w:sz="0" w:space="0" w:color="auto"/>
                        <w:right w:val="none" w:sz="0" w:space="0" w:color="auto"/>
                      </w:divBdr>
                    </w:div>
                    <w:div w:id="12911313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2080354">
          <w:marLeft w:val="-225"/>
          <w:marRight w:val="-225"/>
          <w:marTop w:val="0"/>
          <w:marBottom w:val="0"/>
          <w:divBdr>
            <w:top w:val="none" w:sz="0" w:space="0" w:color="auto"/>
            <w:left w:val="none" w:sz="0" w:space="0" w:color="auto"/>
            <w:bottom w:val="none" w:sz="0" w:space="0" w:color="auto"/>
            <w:right w:val="none" w:sz="0" w:space="0" w:color="auto"/>
          </w:divBdr>
          <w:divsChild>
            <w:div w:id="1251310994">
              <w:marLeft w:val="0"/>
              <w:marRight w:val="240"/>
              <w:marTop w:val="0"/>
              <w:marBottom w:val="0"/>
              <w:divBdr>
                <w:top w:val="none" w:sz="0" w:space="0" w:color="auto"/>
                <w:left w:val="none" w:sz="0" w:space="0" w:color="auto"/>
                <w:bottom w:val="none" w:sz="0" w:space="0" w:color="auto"/>
                <w:right w:val="none" w:sz="0" w:space="0" w:color="auto"/>
              </w:divBdr>
            </w:div>
            <w:div w:id="923535968">
              <w:marLeft w:val="0"/>
              <w:marRight w:val="0"/>
              <w:marTop w:val="0"/>
              <w:marBottom w:val="0"/>
              <w:divBdr>
                <w:top w:val="none" w:sz="0" w:space="0" w:color="auto"/>
                <w:left w:val="none" w:sz="0" w:space="0" w:color="auto"/>
                <w:bottom w:val="none" w:sz="0" w:space="0" w:color="auto"/>
                <w:right w:val="none" w:sz="0" w:space="0" w:color="auto"/>
              </w:divBdr>
              <w:divsChild>
                <w:div w:id="690104187">
                  <w:marLeft w:val="0"/>
                  <w:marRight w:val="0"/>
                  <w:marTop w:val="0"/>
                  <w:marBottom w:val="0"/>
                  <w:divBdr>
                    <w:top w:val="none" w:sz="0" w:space="0" w:color="auto"/>
                    <w:left w:val="none" w:sz="0" w:space="0" w:color="auto"/>
                    <w:bottom w:val="none" w:sz="0" w:space="0" w:color="auto"/>
                    <w:right w:val="none" w:sz="0" w:space="0" w:color="auto"/>
                  </w:divBdr>
                  <w:divsChild>
                    <w:div w:id="14043818">
                      <w:marLeft w:val="0"/>
                      <w:marRight w:val="0"/>
                      <w:marTop w:val="0"/>
                      <w:marBottom w:val="120"/>
                      <w:divBdr>
                        <w:top w:val="none" w:sz="0" w:space="0" w:color="auto"/>
                        <w:left w:val="none" w:sz="0" w:space="0" w:color="auto"/>
                        <w:bottom w:val="none" w:sz="0" w:space="0" w:color="auto"/>
                        <w:right w:val="none" w:sz="0" w:space="0" w:color="auto"/>
                      </w:divBdr>
                    </w:div>
                    <w:div w:id="22443586">
                      <w:marLeft w:val="480"/>
                      <w:marRight w:val="0"/>
                      <w:marTop w:val="0"/>
                      <w:marBottom w:val="120"/>
                      <w:divBdr>
                        <w:top w:val="none" w:sz="0" w:space="0" w:color="auto"/>
                        <w:left w:val="none" w:sz="0" w:space="0" w:color="auto"/>
                        <w:bottom w:val="none" w:sz="0" w:space="0" w:color="auto"/>
                        <w:right w:val="none" w:sz="0" w:space="0" w:color="auto"/>
                      </w:divBdr>
                    </w:div>
                    <w:div w:id="2051107093">
                      <w:marLeft w:val="480"/>
                      <w:marRight w:val="0"/>
                      <w:marTop w:val="0"/>
                      <w:marBottom w:val="120"/>
                      <w:divBdr>
                        <w:top w:val="none" w:sz="0" w:space="0" w:color="auto"/>
                        <w:left w:val="none" w:sz="0" w:space="0" w:color="auto"/>
                        <w:bottom w:val="none" w:sz="0" w:space="0" w:color="auto"/>
                        <w:right w:val="none" w:sz="0" w:space="0" w:color="auto"/>
                      </w:divBdr>
                    </w:div>
                    <w:div w:id="1675645940">
                      <w:marLeft w:val="480"/>
                      <w:marRight w:val="0"/>
                      <w:marTop w:val="0"/>
                      <w:marBottom w:val="120"/>
                      <w:divBdr>
                        <w:top w:val="none" w:sz="0" w:space="0" w:color="auto"/>
                        <w:left w:val="none" w:sz="0" w:space="0" w:color="auto"/>
                        <w:bottom w:val="none" w:sz="0" w:space="0" w:color="auto"/>
                        <w:right w:val="none" w:sz="0" w:space="0" w:color="auto"/>
                      </w:divBdr>
                    </w:div>
                    <w:div w:id="17666066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04509590">
          <w:marLeft w:val="-225"/>
          <w:marRight w:val="-225"/>
          <w:marTop w:val="0"/>
          <w:marBottom w:val="0"/>
          <w:divBdr>
            <w:top w:val="none" w:sz="0" w:space="0" w:color="auto"/>
            <w:left w:val="none" w:sz="0" w:space="0" w:color="auto"/>
            <w:bottom w:val="none" w:sz="0" w:space="0" w:color="auto"/>
            <w:right w:val="none" w:sz="0" w:space="0" w:color="auto"/>
          </w:divBdr>
          <w:divsChild>
            <w:div w:id="1106999076">
              <w:marLeft w:val="0"/>
              <w:marRight w:val="240"/>
              <w:marTop w:val="0"/>
              <w:marBottom w:val="0"/>
              <w:divBdr>
                <w:top w:val="none" w:sz="0" w:space="0" w:color="auto"/>
                <w:left w:val="none" w:sz="0" w:space="0" w:color="auto"/>
                <w:bottom w:val="none" w:sz="0" w:space="0" w:color="auto"/>
                <w:right w:val="none" w:sz="0" w:space="0" w:color="auto"/>
              </w:divBdr>
            </w:div>
            <w:div w:id="1036275941">
              <w:marLeft w:val="0"/>
              <w:marRight w:val="0"/>
              <w:marTop w:val="0"/>
              <w:marBottom w:val="0"/>
              <w:divBdr>
                <w:top w:val="none" w:sz="0" w:space="0" w:color="auto"/>
                <w:left w:val="none" w:sz="0" w:space="0" w:color="auto"/>
                <w:bottom w:val="none" w:sz="0" w:space="0" w:color="auto"/>
                <w:right w:val="none" w:sz="0" w:space="0" w:color="auto"/>
              </w:divBdr>
              <w:divsChild>
                <w:div w:id="1998068846">
                  <w:marLeft w:val="0"/>
                  <w:marRight w:val="0"/>
                  <w:marTop w:val="0"/>
                  <w:marBottom w:val="0"/>
                  <w:divBdr>
                    <w:top w:val="none" w:sz="0" w:space="0" w:color="auto"/>
                    <w:left w:val="none" w:sz="0" w:space="0" w:color="auto"/>
                    <w:bottom w:val="none" w:sz="0" w:space="0" w:color="auto"/>
                    <w:right w:val="none" w:sz="0" w:space="0" w:color="auto"/>
                  </w:divBdr>
                  <w:divsChild>
                    <w:div w:id="11047637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0849698">
          <w:marLeft w:val="-225"/>
          <w:marRight w:val="-225"/>
          <w:marTop w:val="0"/>
          <w:marBottom w:val="0"/>
          <w:divBdr>
            <w:top w:val="none" w:sz="0" w:space="0" w:color="auto"/>
            <w:left w:val="none" w:sz="0" w:space="0" w:color="auto"/>
            <w:bottom w:val="none" w:sz="0" w:space="0" w:color="auto"/>
            <w:right w:val="none" w:sz="0" w:space="0" w:color="auto"/>
          </w:divBdr>
          <w:divsChild>
            <w:div w:id="464353461">
              <w:marLeft w:val="0"/>
              <w:marRight w:val="240"/>
              <w:marTop w:val="0"/>
              <w:marBottom w:val="0"/>
              <w:divBdr>
                <w:top w:val="none" w:sz="0" w:space="0" w:color="auto"/>
                <w:left w:val="none" w:sz="0" w:space="0" w:color="auto"/>
                <w:bottom w:val="none" w:sz="0" w:space="0" w:color="auto"/>
                <w:right w:val="none" w:sz="0" w:space="0" w:color="auto"/>
              </w:divBdr>
            </w:div>
            <w:div w:id="1946885667">
              <w:marLeft w:val="0"/>
              <w:marRight w:val="0"/>
              <w:marTop w:val="0"/>
              <w:marBottom w:val="0"/>
              <w:divBdr>
                <w:top w:val="none" w:sz="0" w:space="0" w:color="auto"/>
                <w:left w:val="none" w:sz="0" w:space="0" w:color="auto"/>
                <w:bottom w:val="none" w:sz="0" w:space="0" w:color="auto"/>
                <w:right w:val="none" w:sz="0" w:space="0" w:color="auto"/>
              </w:divBdr>
              <w:divsChild>
                <w:div w:id="1877815579">
                  <w:marLeft w:val="0"/>
                  <w:marRight w:val="0"/>
                  <w:marTop w:val="0"/>
                  <w:marBottom w:val="0"/>
                  <w:divBdr>
                    <w:top w:val="none" w:sz="0" w:space="0" w:color="auto"/>
                    <w:left w:val="none" w:sz="0" w:space="0" w:color="auto"/>
                    <w:bottom w:val="none" w:sz="0" w:space="0" w:color="auto"/>
                    <w:right w:val="none" w:sz="0" w:space="0" w:color="auto"/>
                  </w:divBdr>
                  <w:divsChild>
                    <w:div w:id="1372342013">
                      <w:marLeft w:val="0"/>
                      <w:marRight w:val="0"/>
                      <w:marTop w:val="0"/>
                      <w:marBottom w:val="120"/>
                      <w:divBdr>
                        <w:top w:val="none" w:sz="0" w:space="0" w:color="auto"/>
                        <w:left w:val="none" w:sz="0" w:space="0" w:color="auto"/>
                        <w:bottom w:val="none" w:sz="0" w:space="0" w:color="auto"/>
                        <w:right w:val="none" w:sz="0" w:space="0" w:color="auto"/>
                      </w:divBdr>
                    </w:div>
                    <w:div w:id="121270569">
                      <w:marLeft w:val="0"/>
                      <w:marRight w:val="0"/>
                      <w:marTop w:val="0"/>
                      <w:marBottom w:val="120"/>
                      <w:divBdr>
                        <w:top w:val="none" w:sz="0" w:space="0" w:color="auto"/>
                        <w:left w:val="none" w:sz="0" w:space="0" w:color="auto"/>
                        <w:bottom w:val="none" w:sz="0" w:space="0" w:color="auto"/>
                        <w:right w:val="none" w:sz="0" w:space="0" w:color="auto"/>
                      </w:divBdr>
                    </w:div>
                    <w:div w:id="13569271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2038887">
          <w:marLeft w:val="-225"/>
          <w:marRight w:val="-225"/>
          <w:marTop w:val="0"/>
          <w:marBottom w:val="0"/>
          <w:divBdr>
            <w:top w:val="none" w:sz="0" w:space="0" w:color="auto"/>
            <w:left w:val="none" w:sz="0" w:space="0" w:color="auto"/>
            <w:bottom w:val="none" w:sz="0" w:space="0" w:color="auto"/>
            <w:right w:val="none" w:sz="0" w:space="0" w:color="auto"/>
          </w:divBdr>
          <w:divsChild>
            <w:div w:id="44988058">
              <w:marLeft w:val="0"/>
              <w:marRight w:val="240"/>
              <w:marTop w:val="0"/>
              <w:marBottom w:val="0"/>
              <w:divBdr>
                <w:top w:val="none" w:sz="0" w:space="0" w:color="auto"/>
                <w:left w:val="none" w:sz="0" w:space="0" w:color="auto"/>
                <w:bottom w:val="none" w:sz="0" w:space="0" w:color="auto"/>
                <w:right w:val="none" w:sz="0" w:space="0" w:color="auto"/>
              </w:divBdr>
            </w:div>
            <w:div w:id="354233054">
              <w:marLeft w:val="0"/>
              <w:marRight w:val="0"/>
              <w:marTop w:val="0"/>
              <w:marBottom w:val="0"/>
              <w:divBdr>
                <w:top w:val="none" w:sz="0" w:space="0" w:color="auto"/>
                <w:left w:val="none" w:sz="0" w:space="0" w:color="auto"/>
                <w:bottom w:val="none" w:sz="0" w:space="0" w:color="auto"/>
                <w:right w:val="none" w:sz="0" w:space="0" w:color="auto"/>
              </w:divBdr>
              <w:divsChild>
                <w:div w:id="1399553423">
                  <w:marLeft w:val="0"/>
                  <w:marRight w:val="0"/>
                  <w:marTop w:val="0"/>
                  <w:marBottom w:val="0"/>
                  <w:divBdr>
                    <w:top w:val="none" w:sz="0" w:space="0" w:color="auto"/>
                    <w:left w:val="none" w:sz="0" w:space="0" w:color="auto"/>
                    <w:bottom w:val="none" w:sz="0" w:space="0" w:color="auto"/>
                    <w:right w:val="none" w:sz="0" w:space="0" w:color="auto"/>
                  </w:divBdr>
                  <w:divsChild>
                    <w:div w:id="630134508">
                      <w:marLeft w:val="0"/>
                      <w:marRight w:val="0"/>
                      <w:marTop w:val="0"/>
                      <w:marBottom w:val="120"/>
                      <w:divBdr>
                        <w:top w:val="none" w:sz="0" w:space="0" w:color="auto"/>
                        <w:left w:val="none" w:sz="0" w:space="0" w:color="auto"/>
                        <w:bottom w:val="none" w:sz="0" w:space="0" w:color="auto"/>
                        <w:right w:val="none" w:sz="0" w:space="0" w:color="auto"/>
                      </w:divBdr>
                    </w:div>
                    <w:div w:id="18917667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92195496">
          <w:marLeft w:val="-225"/>
          <w:marRight w:val="-225"/>
          <w:marTop w:val="0"/>
          <w:marBottom w:val="0"/>
          <w:divBdr>
            <w:top w:val="none" w:sz="0" w:space="0" w:color="auto"/>
            <w:left w:val="none" w:sz="0" w:space="0" w:color="auto"/>
            <w:bottom w:val="none" w:sz="0" w:space="0" w:color="auto"/>
            <w:right w:val="none" w:sz="0" w:space="0" w:color="auto"/>
          </w:divBdr>
          <w:divsChild>
            <w:div w:id="374238216">
              <w:marLeft w:val="0"/>
              <w:marRight w:val="240"/>
              <w:marTop w:val="0"/>
              <w:marBottom w:val="0"/>
              <w:divBdr>
                <w:top w:val="none" w:sz="0" w:space="0" w:color="auto"/>
                <w:left w:val="none" w:sz="0" w:space="0" w:color="auto"/>
                <w:bottom w:val="none" w:sz="0" w:space="0" w:color="auto"/>
                <w:right w:val="none" w:sz="0" w:space="0" w:color="auto"/>
              </w:divBdr>
            </w:div>
            <w:div w:id="839153138">
              <w:marLeft w:val="0"/>
              <w:marRight w:val="0"/>
              <w:marTop w:val="0"/>
              <w:marBottom w:val="0"/>
              <w:divBdr>
                <w:top w:val="none" w:sz="0" w:space="0" w:color="auto"/>
                <w:left w:val="none" w:sz="0" w:space="0" w:color="auto"/>
                <w:bottom w:val="none" w:sz="0" w:space="0" w:color="auto"/>
                <w:right w:val="none" w:sz="0" w:space="0" w:color="auto"/>
              </w:divBdr>
              <w:divsChild>
                <w:div w:id="904997415">
                  <w:marLeft w:val="0"/>
                  <w:marRight w:val="0"/>
                  <w:marTop w:val="0"/>
                  <w:marBottom w:val="0"/>
                  <w:divBdr>
                    <w:top w:val="none" w:sz="0" w:space="0" w:color="auto"/>
                    <w:left w:val="none" w:sz="0" w:space="0" w:color="auto"/>
                    <w:bottom w:val="none" w:sz="0" w:space="0" w:color="auto"/>
                    <w:right w:val="none" w:sz="0" w:space="0" w:color="auto"/>
                  </w:divBdr>
                  <w:divsChild>
                    <w:div w:id="2921721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4065121">
          <w:marLeft w:val="-225"/>
          <w:marRight w:val="-225"/>
          <w:marTop w:val="0"/>
          <w:marBottom w:val="0"/>
          <w:divBdr>
            <w:top w:val="none" w:sz="0" w:space="0" w:color="auto"/>
            <w:left w:val="none" w:sz="0" w:space="0" w:color="auto"/>
            <w:bottom w:val="none" w:sz="0" w:space="0" w:color="auto"/>
            <w:right w:val="none" w:sz="0" w:space="0" w:color="auto"/>
          </w:divBdr>
          <w:divsChild>
            <w:div w:id="2034575271">
              <w:marLeft w:val="0"/>
              <w:marRight w:val="240"/>
              <w:marTop w:val="0"/>
              <w:marBottom w:val="0"/>
              <w:divBdr>
                <w:top w:val="none" w:sz="0" w:space="0" w:color="auto"/>
                <w:left w:val="none" w:sz="0" w:space="0" w:color="auto"/>
                <w:bottom w:val="none" w:sz="0" w:space="0" w:color="auto"/>
                <w:right w:val="none" w:sz="0" w:space="0" w:color="auto"/>
              </w:divBdr>
            </w:div>
            <w:div w:id="180094600">
              <w:marLeft w:val="0"/>
              <w:marRight w:val="0"/>
              <w:marTop w:val="0"/>
              <w:marBottom w:val="0"/>
              <w:divBdr>
                <w:top w:val="none" w:sz="0" w:space="0" w:color="auto"/>
                <w:left w:val="none" w:sz="0" w:space="0" w:color="auto"/>
                <w:bottom w:val="none" w:sz="0" w:space="0" w:color="auto"/>
                <w:right w:val="none" w:sz="0" w:space="0" w:color="auto"/>
              </w:divBdr>
              <w:divsChild>
                <w:div w:id="1623417052">
                  <w:marLeft w:val="0"/>
                  <w:marRight w:val="0"/>
                  <w:marTop w:val="0"/>
                  <w:marBottom w:val="0"/>
                  <w:divBdr>
                    <w:top w:val="none" w:sz="0" w:space="0" w:color="auto"/>
                    <w:left w:val="none" w:sz="0" w:space="0" w:color="auto"/>
                    <w:bottom w:val="none" w:sz="0" w:space="0" w:color="auto"/>
                    <w:right w:val="none" w:sz="0" w:space="0" w:color="auto"/>
                  </w:divBdr>
                  <w:divsChild>
                    <w:div w:id="938832784">
                      <w:marLeft w:val="0"/>
                      <w:marRight w:val="0"/>
                      <w:marTop w:val="0"/>
                      <w:marBottom w:val="120"/>
                      <w:divBdr>
                        <w:top w:val="none" w:sz="0" w:space="0" w:color="auto"/>
                        <w:left w:val="none" w:sz="0" w:space="0" w:color="auto"/>
                        <w:bottom w:val="none" w:sz="0" w:space="0" w:color="auto"/>
                        <w:right w:val="none" w:sz="0" w:space="0" w:color="auto"/>
                      </w:divBdr>
                    </w:div>
                    <w:div w:id="20149937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35441">
          <w:marLeft w:val="-225"/>
          <w:marRight w:val="-225"/>
          <w:marTop w:val="0"/>
          <w:marBottom w:val="0"/>
          <w:divBdr>
            <w:top w:val="none" w:sz="0" w:space="0" w:color="auto"/>
            <w:left w:val="none" w:sz="0" w:space="0" w:color="auto"/>
            <w:bottom w:val="none" w:sz="0" w:space="0" w:color="auto"/>
            <w:right w:val="none" w:sz="0" w:space="0" w:color="auto"/>
          </w:divBdr>
          <w:divsChild>
            <w:div w:id="652103278">
              <w:marLeft w:val="0"/>
              <w:marRight w:val="240"/>
              <w:marTop w:val="0"/>
              <w:marBottom w:val="0"/>
              <w:divBdr>
                <w:top w:val="none" w:sz="0" w:space="0" w:color="auto"/>
                <w:left w:val="none" w:sz="0" w:space="0" w:color="auto"/>
                <w:bottom w:val="none" w:sz="0" w:space="0" w:color="auto"/>
                <w:right w:val="none" w:sz="0" w:space="0" w:color="auto"/>
              </w:divBdr>
            </w:div>
            <w:div w:id="2900586">
              <w:marLeft w:val="0"/>
              <w:marRight w:val="0"/>
              <w:marTop w:val="0"/>
              <w:marBottom w:val="0"/>
              <w:divBdr>
                <w:top w:val="none" w:sz="0" w:space="0" w:color="auto"/>
                <w:left w:val="none" w:sz="0" w:space="0" w:color="auto"/>
                <w:bottom w:val="none" w:sz="0" w:space="0" w:color="auto"/>
                <w:right w:val="none" w:sz="0" w:space="0" w:color="auto"/>
              </w:divBdr>
              <w:divsChild>
                <w:div w:id="730156891">
                  <w:marLeft w:val="0"/>
                  <w:marRight w:val="0"/>
                  <w:marTop w:val="0"/>
                  <w:marBottom w:val="0"/>
                  <w:divBdr>
                    <w:top w:val="none" w:sz="0" w:space="0" w:color="auto"/>
                    <w:left w:val="none" w:sz="0" w:space="0" w:color="auto"/>
                    <w:bottom w:val="none" w:sz="0" w:space="0" w:color="auto"/>
                    <w:right w:val="none" w:sz="0" w:space="0" w:color="auto"/>
                  </w:divBdr>
                  <w:divsChild>
                    <w:div w:id="1927611790">
                      <w:marLeft w:val="0"/>
                      <w:marRight w:val="0"/>
                      <w:marTop w:val="0"/>
                      <w:marBottom w:val="120"/>
                      <w:divBdr>
                        <w:top w:val="none" w:sz="0" w:space="0" w:color="auto"/>
                        <w:left w:val="none" w:sz="0" w:space="0" w:color="auto"/>
                        <w:bottom w:val="none" w:sz="0" w:space="0" w:color="auto"/>
                        <w:right w:val="none" w:sz="0" w:space="0" w:color="auto"/>
                      </w:divBdr>
                    </w:div>
                    <w:div w:id="7120732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65778005">
      <w:bodyDiv w:val="1"/>
      <w:marLeft w:val="0"/>
      <w:marRight w:val="0"/>
      <w:marTop w:val="0"/>
      <w:marBottom w:val="0"/>
      <w:divBdr>
        <w:top w:val="none" w:sz="0" w:space="0" w:color="auto"/>
        <w:left w:val="none" w:sz="0" w:space="0" w:color="auto"/>
        <w:bottom w:val="none" w:sz="0" w:space="0" w:color="auto"/>
        <w:right w:val="none" w:sz="0" w:space="0" w:color="auto"/>
      </w:divBdr>
      <w:divsChild>
        <w:div w:id="777989349">
          <w:marLeft w:val="-225"/>
          <w:marRight w:val="-225"/>
          <w:marTop w:val="0"/>
          <w:marBottom w:val="0"/>
          <w:divBdr>
            <w:top w:val="none" w:sz="0" w:space="0" w:color="auto"/>
            <w:left w:val="none" w:sz="0" w:space="0" w:color="auto"/>
            <w:bottom w:val="none" w:sz="0" w:space="0" w:color="auto"/>
            <w:right w:val="none" w:sz="0" w:space="0" w:color="auto"/>
          </w:divBdr>
          <w:divsChild>
            <w:div w:id="796067164">
              <w:marLeft w:val="0"/>
              <w:marRight w:val="240"/>
              <w:marTop w:val="0"/>
              <w:marBottom w:val="0"/>
              <w:divBdr>
                <w:top w:val="none" w:sz="0" w:space="0" w:color="auto"/>
                <w:left w:val="none" w:sz="0" w:space="0" w:color="auto"/>
                <w:bottom w:val="none" w:sz="0" w:space="0" w:color="auto"/>
                <w:right w:val="none" w:sz="0" w:space="0" w:color="auto"/>
              </w:divBdr>
            </w:div>
            <w:div w:id="2129395783">
              <w:marLeft w:val="0"/>
              <w:marRight w:val="0"/>
              <w:marTop w:val="0"/>
              <w:marBottom w:val="0"/>
              <w:divBdr>
                <w:top w:val="none" w:sz="0" w:space="0" w:color="auto"/>
                <w:left w:val="none" w:sz="0" w:space="0" w:color="auto"/>
                <w:bottom w:val="none" w:sz="0" w:space="0" w:color="auto"/>
                <w:right w:val="none" w:sz="0" w:space="0" w:color="auto"/>
              </w:divBdr>
              <w:divsChild>
                <w:div w:id="951279342">
                  <w:marLeft w:val="0"/>
                  <w:marRight w:val="0"/>
                  <w:marTop w:val="0"/>
                  <w:marBottom w:val="0"/>
                  <w:divBdr>
                    <w:top w:val="none" w:sz="0" w:space="0" w:color="auto"/>
                    <w:left w:val="none" w:sz="0" w:space="0" w:color="auto"/>
                    <w:bottom w:val="none" w:sz="0" w:space="0" w:color="auto"/>
                    <w:right w:val="none" w:sz="0" w:space="0" w:color="auto"/>
                  </w:divBdr>
                  <w:divsChild>
                    <w:div w:id="9063809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53376082">
          <w:marLeft w:val="-225"/>
          <w:marRight w:val="-225"/>
          <w:marTop w:val="0"/>
          <w:marBottom w:val="0"/>
          <w:divBdr>
            <w:top w:val="none" w:sz="0" w:space="0" w:color="auto"/>
            <w:left w:val="none" w:sz="0" w:space="0" w:color="auto"/>
            <w:bottom w:val="none" w:sz="0" w:space="0" w:color="auto"/>
            <w:right w:val="none" w:sz="0" w:space="0" w:color="auto"/>
          </w:divBdr>
          <w:divsChild>
            <w:div w:id="1572159393">
              <w:marLeft w:val="0"/>
              <w:marRight w:val="240"/>
              <w:marTop w:val="0"/>
              <w:marBottom w:val="0"/>
              <w:divBdr>
                <w:top w:val="none" w:sz="0" w:space="0" w:color="auto"/>
                <w:left w:val="none" w:sz="0" w:space="0" w:color="auto"/>
                <w:bottom w:val="none" w:sz="0" w:space="0" w:color="auto"/>
                <w:right w:val="none" w:sz="0" w:space="0" w:color="auto"/>
              </w:divBdr>
            </w:div>
            <w:div w:id="1892379990">
              <w:marLeft w:val="0"/>
              <w:marRight w:val="0"/>
              <w:marTop w:val="0"/>
              <w:marBottom w:val="0"/>
              <w:divBdr>
                <w:top w:val="none" w:sz="0" w:space="0" w:color="auto"/>
                <w:left w:val="none" w:sz="0" w:space="0" w:color="auto"/>
                <w:bottom w:val="none" w:sz="0" w:space="0" w:color="auto"/>
                <w:right w:val="none" w:sz="0" w:space="0" w:color="auto"/>
              </w:divBdr>
              <w:divsChild>
                <w:div w:id="1052071801">
                  <w:marLeft w:val="0"/>
                  <w:marRight w:val="0"/>
                  <w:marTop w:val="0"/>
                  <w:marBottom w:val="0"/>
                  <w:divBdr>
                    <w:top w:val="none" w:sz="0" w:space="0" w:color="auto"/>
                    <w:left w:val="none" w:sz="0" w:space="0" w:color="auto"/>
                    <w:bottom w:val="none" w:sz="0" w:space="0" w:color="auto"/>
                    <w:right w:val="none" w:sz="0" w:space="0" w:color="auto"/>
                  </w:divBdr>
                  <w:divsChild>
                    <w:div w:id="3068639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05691">
          <w:marLeft w:val="-225"/>
          <w:marRight w:val="-225"/>
          <w:marTop w:val="0"/>
          <w:marBottom w:val="0"/>
          <w:divBdr>
            <w:top w:val="none" w:sz="0" w:space="0" w:color="auto"/>
            <w:left w:val="none" w:sz="0" w:space="0" w:color="auto"/>
            <w:bottom w:val="none" w:sz="0" w:space="0" w:color="auto"/>
            <w:right w:val="none" w:sz="0" w:space="0" w:color="auto"/>
          </w:divBdr>
          <w:divsChild>
            <w:div w:id="333919695">
              <w:marLeft w:val="0"/>
              <w:marRight w:val="240"/>
              <w:marTop w:val="0"/>
              <w:marBottom w:val="0"/>
              <w:divBdr>
                <w:top w:val="none" w:sz="0" w:space="0" w:color="auto"/>
                <w:left w:val="none" w:sz="0" w:space="0" w:color="auto"/>
                <w:bottom w:val="none" w:sz="0" w:space="0" w:color="auto"/>
                <w:right w:val="none" w:sz="0" w:space="0" w:color="auto"/>
              </w:divBdr>
            </w:div>
            <w:div w:id="476798439">
              <w:marLeft w:val="0"/>
              <w:marRight w:val="0"/>
              <w:marTop w:val="0"/>
              <w:marBottom w:val="0"/>
              <w:divBdr>
                <w:top w:val="none" w:sz="0" w:space="0" w:color="auto"/>
                <w:left w:val="none" w:sz="0" w:space="0" w:color="auto"/>
                <w:bottom w:val="none" w:sz="0" w:space="0" w:color="auto"/>
                <w:right w:val="none" w:sz="0" w:space="0" w:color="auto"/>
              </w:divBdr>
              <w:divsChild>
                <w:div w:id="598371783">
                  <w:marLeft w:val="0"/>
                  <w:marRight w:val="0"/>
                  <w:marTop w:val="0"/>
                  <w:marBottom w:val="0"/>
                  <w:divBdr>
                    <w:top w:val="none" w:sz="0" w:space="0" w:color="auto"/>
                    <w:left w:val="none" w:sz="0" w:space="0" w:color="auto"/>
                    <w:bottom w:val="none" w:sz="0" w:space="0" w:color="auto"/>
                    <w:right w:val="none" w:sz="0" w:space="0" w:color="auto"/>
                  </w:divBdr>
                  <w:divsChild>
                    <w:div w:id="14525569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01544591">
          <w:marLeft w:val="-225"/>
          <w:marRight w:val="-225"/>
          <w:marTop w:val="0"/>
          <w:marBottom w:val="0"/>
          <w:divBdr>
            <w:top w:val="none" w:sz="0" w:space="0" w:color="auto"/>
            <w:left w:val="none" w:sz="0" w:space="0" w:color="auto"/>
            <w:bottom w:val="none" w:sz="0" w:space="0" w:color="auto"/>
            <w:right w:val="none" w:sz="0" w:space="0" w:color="auto"/>
          </w:divBdr>
          <w:divsChild>
            <w:div w:id="839005373">
              <w:marLeft w:val="0"/>
              <w:marRight w:val="240"/>
              <w:marTop w:val="0"/>
              <w:marBottom w:val="0"/>
              <w:divBdr>
                <w:top w:val="none" w:sz="0" w:space="0" w:color="auto"/>
                <w:left w:val="none" w:sz="0" w:space="0" w:color="auto"/>
                <w:bottom w:val="none" w:sz="0" w:space="0" w:color="auto"/>
                <w:right w:val="none" w:sz="0" w:space="0" w:color="auto"/>
              </w:divBdr>
            </w:div>
            <w:div w:id="1978488896">
              <w:marLeft w:val="0"/>
              <w:marRight w:val="0"/>
              <w:marTop w:val="0"/>
              <w:marBottom w:val="0"/>
              <w:divBdr>
                <w:top w:val="none" w:sz="0" w:space="0" w:color="auto"/>
                <w:left w:val="none" w:sz="0" w:space="0" w:color="auto"/>
                <w:bottom w:val="none" w:sz="0" w:space="0" w:color="auto"/>
                <w:right w:val="none" w:sz="0" w:space="0" w:color="auto"/>
              </w:divBdr>
              <w:divsChild>
                <w:div w:id="850728134">
                  <w:marLeft w:val="0"/>
                  <w:marRight w:val="0"/>
                  <w:marTop w:val="0"/>
                  <w:marBottom w:val="0"/>
                  <w:divBdr>
                    <w:top w:val="none" w:sz="0" w:space="0" w:color="auto"/>
                    <w:left w:val="none" w:sz="0" w:space="0" w:color="auto"/>
                    <w:bottom w:val="none" w:sz="0" w:space="0" w:color="auto"/>
                    <w:right w:val="none" w:sz="0" w:space="0" w:color="auto"/>
                  </w:divBdr>
                  <w:divsChild>
                    <w:div w:id="14899795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92837379">
      <w:bodyDiv w:val="1"/>
      <w:marLeft w:val="0"/>
      <w:marRight w:val="0"/>
      <w:marTop w:val="0"/>
      <w:marBottom w:val="0"/>
      <w:divBdr>
        <w:top w:val="none" w:sz="0" w:space="0" w:color="auto"/>
        <w:left w:val="none" w:sz="0" w:space="0" w:color="auto"/>
        <w:bottom w:val="none" w:sz="0" w:space="0" w:color="auto"/>
        <w:right w:val="none" w:sz="0" w:space="0" w:color="auto"/>
      </w:divBdr>
    </w:div>
    <w:div w:id="535973872">
      <w:bodyDiv w:val="1"/>
      <w:marLeft w:val="0"/>
      <w:marRight w:val="0"/>
      <w:marTop w:val="0"/>
      <w:marBottom w:val="0"/>
      <w:divBdr>
        <w:top w:val="none" w:sz="0" w:space="0" w:color="auto"/>
        <w:left w:val="none" w:sz="0" w:space="0" w:color="auto"/>
        <w:bottom w:val="none" w:sz="0" w:space="0" w:color="auto"/>
        <w:right w:val="none" w:sz="0" w:space="0" w:color="auto"/>
      </w:divBdr>
    </w:div>
    <w:div w:id="536702264">
      <w:bodyDiv w:val="1"/>
      <w:marLeft w:val="0"/>
      <w:marRight w:val="0"/>
      <w:marTop w:val="0"/>
      <w:marBottom w:val="0"/>
      <w:divBdr>
        <w:top w:val="none" w:sz="0" w:space="0" w:color="auto"/>
        <w:left w:val="none" w:sz="0" w:space="0" w:color="auto"/>
        <w:bottom w:val="none" w:sz="0" w:space="0" w:color="auto"/>
        <w:right w:val="none" w:sz="0" w:space="0" w:color="auto"/>
      </w:divBdr>
    </w:div>
    <w:div w:id="619456882">
      <w:bodyDiv w:val="1"/>
      <w:marLeft w:val="0"/>
      <w:marRight w:val="0"/>
      <w:marTop w:val="0"/>
      <w:marBottom w:val="0"/>
      <w:divBdr>
        <w:top w:val="none" w:sz="0" w:space="0" w:color="auto"/>
        <w:left w:val="none" w:sz="0" w:space="0" w:color="auto"/>
        <w:bottom w:val="none" w:sz="0" w:space="0" w:color="auto"/>
        <w:right w:val="none" w:sz="0" w:space="0" w:color="auto"/>
      </w:divBdr>
    </w:div>
    <w:div w:id="633829620">
      <w:bodyDiv w:val="1"/>
      <w:marLeft w:val="0"/>
      <w:marRight w:val="0"/>
      <w:marTop w:val="0"/>
      <w:marBottom w:val="0"/>
      <w:divBdr>
        <w:top w:val="none" w:sz="0" w:space="0" w:color="auto"/>
        <w:left w:val="none" w:sz="0" w:space="0" w:color="auto"/>
        <w:bottom w:val="none" w:sz="0" w:space="0" w:color="auto"/>
        <w:right w:val="none" w:sz="0" w:space="0" w:color="auto"/>
      </w:divBdr>
    </w:div>
    <w:div w:id="664432761">
      <w:bodyDiv w:val="1"/>
      <w:marLeft w:val="0"/>
      <w:marRight w:val="0"/>
      <w:marTop w:val="0"/>
      <w:marBottom w:val="0"/>
      <w:divBdr>
        <w:top w:val="none" w:sz="0" w:space="0" w:color="auto"/>
        <w:left w:val="none" w:sz="0" w:space="0" w:color="auto"/>
        <w:bottom w:val="none" w:sz="0" w:space="0" w:color="auto"/>
        <w:right w:val="none" w:sz="0" w:space="0" w:color="auto"/>
      </w:divBdr>
    </w:div>
    <w:div w:id="707412449">
      <w:bodyDiv w:val="1"/>
      <w:marLeft w:val="0"/>
      <w:marRight w:val="0"/>
      <w:marTop w:val="0"/>
      <w:marBottom w:val="0"/>
      <w:divBdr>
        <w:top w:val="none" w:sz="0" w:space="0" w:color="auto"/>
        <w:left w:val="none" w:sz="0" w:space="0" w:color="auto"/>
        <w:bottom w:val="none" w:sz="0" w:space="0" w:color="auto"/>
        <w:right w:val="none" w:sz="0" w:space="0" w:color="auto"/>
      </w:divBdr>
    </w:div>
    <w:div w:id="779766625">
      <w:bodyDiv w:val="1"/>
      <w:marLeft w:val="0"/>
      <w:marRight w:val="0"/>
      <w:marTop w:val="0"/>
      <w:marBottom w:val="0"/>
      <w:divBdr>
        <w:top w:val="none" w:sz="0" w:space="0" w:color="auto"/>
        <w:left w:val="none" w:sz="0" w:space="0" w:color="auto"/>
        <w:bottom w:val="none" w:sz="0" w:space="0" w:color="auto"/>
        <w:right w:val="none" w:sz="0" w:space="0" w:color="auto"/>
      </w:divBdr>
    </w:div>
    <w:div w:id="792750878">
      <w:bodyDiv w:val="1"/>
      <w:marLeft w:val="0"/>
      <w:marRight w:val="0"/>
      <w:marTop w:val="0"/>
      <w:marBottom w:val="0"/>
      <w:divBdr>
        <w:top w:val="none" w:sz="0" w:space="0" w:color="auto"/>
        <w:left w:val="none" w:sz="0" w:space="0" w:color="auto"/>
        <w:bottom w:val="none" w:sz="0" w:space="0" w:color="auto"/>
        <w:right w:val="none" w:sz="0" w:space="0" w:color="auto"/>
      </w:divBdr>
    </w:div>
    <w:div w:id="837187501">
      <w:bodyDiv w:val="1"/>
      <w:marLeft w:val="0"/>
      <w:marRight w:val="0"/>
      <w:marTop w:val="0"/>
      <w:marBottom w:val="0"/>
      <w:divBdr>
        <w:top w:val="none" w:sz="0" w:space="0" w:color="auto"/>
        <w:left w:val="none" w:sz="0" w:space="0" w:color="auto"/>
        <w:bottom w:val="none" w:sz="0" w:space="0" w:color="auto"/>
        <w:right w:val="none" w:sz="0" w:space="0" w:color="auto"/>
      </w:divBdr>
    </w:div>
    <w:div w:id="925651732">
      <w:bodyDiv w:val="1"/>
      <w:marLeft w:val="0"/>
      <w:marRight w:val="0"/>
      <w:marTop w:val="0"/>
      <w:marBottom w:val="0"/>
      <w:divBdr>
        <w:top w:val="none" w:sz="0" w:space="0" w:color="auto"/>
        <w:left w:val="none" w:sz="0" w:space="0" w:color="auto"/>
        <w:bottom w:val="none" w:sz="0" w:space="0" w:color="auto"/>
        <w:right w:val="none" w:sz="0" w:space="0" w:color="auto"/>
      </w:divBdr>
    </w:div>
    <w:div w:id="929580016">
      <w:bodyDiv w:val="1"/>
      <w:marLeft w:val="0"/>
      <w:marRight w:val="0"/>
      <w:marTop w:val="0"/>
      <w:marBottom w:val="0"/>
      <w:divBdr>
        <w:top w:val="none" w:sz="0" w:space="0" w:color="auto"/>
        <w:left w:val="none" w:sz="0" w:space="0" w:color="auto"/>
        <w:bottom w:val="none" w:sz="0" w:space="0" w:color="auto"/>
        <w:right w:val="none" w:sz="0" w:space="0" w:color="auto"/>
      </w:divBdr>
    </w:div>
    <w:div w:id="934824675">
      <w:bodyDiv w:val="1"/>
      <w:marLeft w:val="0"/>
      <w:marRight w:val="0"/>
      <w:marTop w:val="0"/>
      <w:marBottom w:val="0"/>
      <w:divBdr>
        <w:top w:val="none" w:sz="0" w:space="0" w:color="auto"/>
        <w:left w:val="none" w:sz="0" w:space="0" w:color="auto"/>
        <w:bottom w:val="none" w:sz="0" w:space="0" w:color="auto"/>
        <w:right w:val="none" w:sz="0" w:space="0" w:color="auto"/>
      </w:divBdr>
    </w:div>
    <w:div w:id="943850302">
      <w:bodyDiv w:val="1"/>
      <w:marLeft w:val="0"/>
      <w:marRight w:val="0"/>
      <w:marTop w:val="0"/>
      <w:marBottom w:val="0"/>
      <w:divBdr>
        <w:top w:val="none" w:sz="0" w:space="0" w:color="auto"/>
        <w:left w:val="none" w:sz="0" w:space="0" w:color="auto"/>
        <w:bottom w:val="none" w:sz="0" w:space="0" w:color="auto"/>
        <w:right w:val="none" w:sz="0" w:space="0" w:color="auto"/>
      </w:divBdr>
    </w:div>
    <w:div w:id="946934101">
      <w:bodyDiv w:val="1"/>
      <w:marLeft w:val="0"/>
      <w:marRight w:val="0"/>
      <w:marTop w:val="0"/>
      <w:marBottom w:val="0"/>
      <w:divBdr>
        <w:top w:val="none" w:sz="0" w:space="0" w:color="auto"/>
        <w:left w:val="none" w:sz="0" w:space="0" w:color="auto"/>
        <w:bottom w:val="none" w:sz="0" w:space="0" w:color="auto"/>
        <w:right w:val="none" w:sz="0" w:space="0" w:color="auto"/>
      </w:divBdr>
    </w:div>
    <w:div w:id="1001813276">
      <w:bodyDiv w:val="1"/>
      <w:marLeft w:val="0"/>
      <w:marRight w:val="0"/>
      <w:marTop w:val="0"/>
      <w:marBottom w:val="0"/>
      <w:divBdr>
        <w:top w:val="none" w:sz="0" w:space="0" w:color="auto"/>
        <w:left w:val="none" w:sz="0" w:space="0" w:color="auto"/>
        <w:bottom w:val="none" w:sz="0" w:space="0" w:color="auto"/>
        <w:right w:val="none" w:sz="0" w:space="0" w:color="auto"/>
      </w:divBdr>
    </w:div>
    <w:div w:id="1090543519">
      <w:bodyDiv w:val="1"/>
      <w:marLeft w:val="0"/>
      <w:marRight w:val="0"/>
      <w:marTop w:val="0"/>
      <w:marBottom w:val="0"/>
      <w:divBdr>
        <w:top w:val="none" w:sz="0" w:space="0" w:color="auto"/>
        <w:left w:val="none" w:sz="0" w:space="0" w:color="auto"/>
        <w:bottom w:val="none" w:sz="0" w:space="0" w:color="auto"/>
        <w:right w:val="none" w:sz="0" w:space="0" w:color="auto"/>
      </w:divBdr>
    </w:div>
    <w:div w:id="1121149005">
      <w:bodyDiv w:val="1"/>
      <w:marLeft w:val="0"/>
      <w:marRight w:val="0"/>
      <w:marTop w:val="0"/>
      <w:marBottom w:val="0"/>
      <w:divBdr>
        <w:top w:val="none" w:sz="0" w:space="0" w:color="auto"/>
        <w:left w:val="none" w:sz="0" w:space="0" w:color="auto"/>
        <w:bottom w:val="none" w:sz="0" w:space="0" w:color="auto"/>
        <w:right w:val="none" w:sz="0" w:space="0" w:color="auto"/>
      </w:divBdr>
    </w:div>
    <w:div w:id="1150948737">
      <w:bodyDiv w:val="1"/>
      <w:marLeft w:val="0"/>
      <w:marRight w:val="0"/>
      <w:marTop w:val="0"/>
      <w:marBottom w:val="0"/>
      <w:divBdr>
        <w:top w:val="none" w:sz="0" w:space="0" w:color="auto"/>
        <w:left w:val="none" w:sz="0" w:space="0" w:color="auto"/>
        <w:bottom w:val="none" w:sz="0" w:space="0" w:color="auto"/>
        <w:right w:val="none" w:sz="0" w:space="0" w:color="auto"/>
      </w:divBdr>
    </w:div>
    <w:div w:id="1186947365">
      <w:bodyDiv w:val="1"/>
      <w:marLeft w:val="0"/>
      <w:marRight w:val="0"/>
      <w:marTop w:val="0"/>
      <w:marBottom w:val="0"/>
      <w:divBdr>
        <w:top w:val="none" w:sz="0" w:space="0" w:color="auto"/>
        <w:left w:val="none" w:sz="0" w:space="0" w:color="auto"/>
        <w:bottom w:val="none" w:sz="0" w:space="0" w:color="auto"/>
        <w:right w:val="none" w:sz="0" w:space="0" w:color="auto"/>
      </w:divBdr>
    </w:div>
    <w:div w:id="1242720802">
      <w:bodyDiv w:val="1"/>
      <w:marLeft w:val="0"/>
      <w:marRight w:val="0"/>
      <w:marTop w:val="0"/>
      <w:marBottom w:val="0"/>
      <w:divBdr>
        <w:top w:val="none" w:sz="0" w:space="0" w:color="auto"/>
        <w:left w:val="none" w:sz="0" w:space="0" w:color="auto"/>
        <w:bottom w:val="none" w:sz="0" w:space="0" w:color="auto"/>
        <w:right w:val="none" w:sz="0" w:space="0" w:color="auto"/>
      </w:divBdr>
      <w:divsChild>
        <w:div w:id="1454783087">
          <w:marLeft w:val="0"/>
          <w:marRight w:val="240"/>
          <w:marTop w:val="0"/>
          <w:marBottom w:val="0"/>
          <w:divBdr>
            <w:top w:val="none" w:sz="0" w:space="0" w:color="auto"/>
            <w:left w:val="none" w:sz="0" w:space="0" w:color="auto"/>
            <w:bottom w:val="none" w:sz="0" w:space="0" w:color="auto"/>
            <w:right w:val="none" w:sz="0" w:space="0" w:color="auto"/>
          </w:divBdr>
        </w:div>
        <w:div w:id="238448813">
          <w:marLeft w:val="0"/>
          <w:marRight w:val="0"/>
          <w:marTop w:val="0"/>
          <w:marBottom w:val="0"/>
          <w:divBdr>
            <w:top w:val="none" w:sz="0" w:space="0" w:color="auto"/>
            <w:left w:val="none" w:sz="0" w:space="0" w:color="auto"/>
            <w:bottom w:val="none" w:sz="0" w:space="0" w:color="auto"/>
            <w:right w:val="none" w:sz="0" w:space="0" w:color="auto"/>
          </w:divBdr>
          <w:divsChild>
            <w:div w:id="201671582">
              <w:marLeft w:val="0"/>
              <w:marRight w:val="0"/>
              <w:marTop w:val="0"/>
              <w:marBottom w:val="0"/>
              <w:divBdr>
                <w:top w:val="none" w:sz="0" w:space="0" w:color="auto"/>
                <w:left w:val="none" w:sz="0" w:space="0" w:color="auto"/>
                <w:bottom w:val="none" w:sz="0" w:space="0" w:color="auto"/>
                <w:right w:val="none" w:sz="0" w:space="0" w:color="auto"/>
              </w:divBdr>
              <w:divsChild>
                <w:div w:id="10916986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578367">
      <w:bodyDiv w:val="1"/>
      <w:marLeft w:val="0"/>
      <w:marRight w:val="0"/>
      <w:marTop w:val="0"/>
      <w:marBottom w:val="0"/>
      <w:divBdr>
        <w:top w:val="none" w:sz="0" w:space="0" w:color="auto"/>
        <w:left w:val="none" w:sz="0" w:space="0" w:color="auto"/>
        <w:bottom w:val="none" w:sz="0" w:space="0" w:color="auto"/>
        <w:right w:val="none" w:sz="0" w:space="0" w:color="auto"/>
      </w:divBdr>
    </w:div>
    <w:div w:id="1365211684">
      <w:bodyDiv w:val="1"/>
      <w:marLeft w:val="0"/>
      <w:marRight w:val="0"/>
      <w:marTop w:val="0"/>
      <w:marBottom w:val="0"/>
      <w:divBdr>
        <w:top w:val="none" w:sz="0" w:space="0" w:color="auto"/>
        <w:left w:val="none" w:sz="0" w:space="0" w:color="auto"/>
        <w:bottom w:val="none" w:sz="0" w:space="0" w:color="auto"/>
        <w:right w:val="none" w:sz="0" w:space="0" w:color="auto"/>
      </w:divBdr>
    </w:div>
    <w:div w:id="1367412313">
      <w:bodyDiv w:val="1"/>
      <w:marLeft w:val="0"/>
      <w:marRight w:val="0"/>
      <w:marTop w:val="0"/>
      <w:marBottom w:val="0"/>
      <w:divBdr>
        <w:top w:val="none" w:sz="0" w:space="0" w:color="auto"/>
        <w:left w:val="none" w:sz="0" w:space="0" w:color="auto"/>
        <w:bottom w:val="none" w:sz="0" w:space="0" w:color="auto"/>
        <w:right w:val="none" w:sz="0" w:space="0" w:color="auto"/>
      </w:divBdr>
    </w:div>
    <w:div w:id="1388138628">
      <w:bodyDiv w:val="1"/>
      <w:marLeft w:val="0"/>
      <w:marRight w:val="0"/>
      <w:marTop w:val="0"/>
      <w:marBottom w:val="0"/>
      <w:divBdr>
        <w:top w:val="none" w:sz="0" w:space="0" w:color="auto"/>
        <w:left w:val="none" w:sz="0" w:space="0" w:color="auto"/>
        <w:bottom w:val="none" w:sz="0" w:space="0" w:color="auto"/>
        <w:right w:val="none" w:sz="0" w:space="0" w:color="auto"/>
      </w:divBdr>
      <w:divsChild>
        <w:div w:id="84350960">
          <w:marLeft w:val="0"/>
          <w:marRight w:val="0"/>
          <w:marTop w:val="0"/>
          <w:marBottom w:val="120"/>
          <w:divBdr>
            <w:top w:val="none" w:sz="0" w:space="0" w:color="auto"/>
            <w:left w:val="none" w:sz="0" w:space="0" w:color="auto"/>
            <w:bottom w:val="none" w:sz="0" w:space="0" w:color="auto"/>
            <w:right w:val="none" w:sz="0" w:space="0" w:color="auto"/>
          </w:divBdr>
        </w:div>
        <w:div w:id="1349910807">
          <w:marLeft w:val="0"/>
          <w:marRight w:val="0"/>
          <w:marTop w:val="0"/>
          <w:marBottom w:val="120"/>
          <w:divBdr>
            <w:top w:val="none" w:sz="0" w:space="0" w:color="auto"/>
            <w:left w:val="none" w:sz="0" w:space="0" w:color="auto"/>
            <w:bottom w:val="none" w:sz="0" w:space="0" w:color="auto"/>
            <w:right w:val="none" w:sz="0" w:space="0" w:color="auto"/>
          </w:divBdr>
        </w:div>
      </w:divsChild>
    </w:div>
    <w:div w:id="1472475884">
      <w:bodyDiv w:val="1"/>
      <w:marLeft w:val="0"/>
      <w:marRight w:val="0"/>
      <w:marTop w:val="0"/>
      <w:marBottom w:val="0"/>
      <w:divBdr>
        <w:top w:val="none" w:sz="0" w:space="0" w:color="auto"/>
        <w:left w:val="none" w:sz="0" w:space="0" w:color="auto"/>
        <w:bottom w:val="none" w:sz="0" w:space="0" w:color="auto"/>
        <w:right w:val="none" w:sz="0" w:space="0" w:color="auto"/>
      </w:divBdr>
    </w:div>
    <w:div w:id="1502618340">
      <w:bodyDiv w:val="1"/>
      <w:marLeft w:val="0"/>
      <w:marRight w:val="0"/>
      <w:marTop w:val="0"/>
      <w:marBottom w:val="0"/>
      <w:divBdr>
        <w:top w:val="none" w:sz="0" w:space="0" w:color="auto"/>
        <w:left w:val="none" w:sz="0" w:space="0" w:color="auto"/>
        <w:bottom w:val="none" w:sz="0" w:space="0" w:color="auto"/>
        <w:right w:val="none" w:sz="0" w:space="0" w:color="auto"/>
      </w:divBdr>
    </w:div>
    <w:div w:id="1540583712">
      <w:bodyDiv w:val="1"/>
      <w:marLeft w:val="0"/>
      <w:marRight w:val="0"/>
      <w:marTop w:val="0"/>
      <w:marBottom w:val="0"/>
      <w:divBdr>
        <w:top w:val="none" w:sz="0" w:space="0" w:color="auto"/>
        <w:left w:val="none" w:sz="0" w:space="0" w:color="auto"/>
        <w:bottom w:val="none" w:sz="0" w:space="0" w:color="auto"/>
        <w:right w:val="none" w:sz="0" w:space="0" w:color="auto"/>
      </w:divBdr>
    </w:div>
    <w:div w:id="1613786925">
      <w:bodyDiv w:val="1"/>
      <w:marLeft w:val="0"/>
      <w:marRight w:val="0"/>
      <w:marTop w:val="0"/>
      <w:marBottom w:val="0"/>
      <w:divBdr>
        <w:top w:val="none" w:sz="0" w:space="0" w:color="auto"/>
        <w:left w:val="none" w:sz="0" w:space="0" w:color="auto"/>
        <w:bottom w:val="none" w:sz="0" w:space="0" w:color="auto"/>
        <w:right w:val="none" w:sz="0" w:space="0" w:color="auto"/>
      </w:divBdr>
    </w:div>
    <w:div w:id="1666974988">
      <w:bodyDiv w:val="1"/>
      <w:marLeft w:val="0"/>
      <w:marRight w:val="0"/>
      <w:marTop w:val="0"/>
      <w:marBottom w:val="0"/>
      <w:divBdr>
        <w:top w:val="none" w:sz="0" w:space="0" w:color="auto"/>
        <w:left w:val="none" w:sz="0" w:space="0" w:color="auto"/>
        <w:bottom w:val="none" w:sz="0" w:space="0" w:color="auto"/>
        <w:right w:val="none" w:sz="0" w:space="0" w:color="auto"/>
      </w:divBdr>
    </w:div>
    <w:div w:id="1692998884">
      <w:bodyDiv w:val="1"/>
      <w:marLeft w:val="0"/>
      <w:marRight w:val="0"/>
      <w:marTop w:val="0"/>
      <w:marBottom w:val="0"/>
      <w:divBdr>
        <w:top w:val="none" w:sz="0" w:space="0" w:color="auto"/>
        <w:left w:val="none" w:sz="0" w:space="0" w:color="auto"/>
        <w:bottom w:val="none" w:sz="0" w:space="0" w:color="auto"/>
        <w:right w:val="none" w:sz="0" w:space="0" w:color="auto"/>
      </w:divBdr>
    </w:div>
    <w:div w:id="1703704228">
      <w:bodyDiv w:val="1"/>
      <w:marLeft w:val="0"/>
      <w:marRight w:val="0"/>
      <w:marTop w:val="0"/>
      <w:marBottom w:val="0"/>
      <w:divBdr>
        <w:top w:val="none" w:sz="0" w:space="0" w:color="auto"/>
        <w:left w:val="none" w:sz="0" w:space="0" w:color="auto"/>
        <w:bottom w:val="none" w:sz="0" w:space="0" w:color="auto"/>
        <w:right w:val="none" w:sz="0" w:space="0" w:color="auto"/>
      </w:divBdr>
    </w:div>
    <w:div w:id="1724480361">
      <w:bodyDiv w:val="1"/>
      <w:marLeft w:val="0"/>
      <w:marRight w:val="0"/>
      <w:marTop w:val="0"/>
      <w:marBottom w:val="0"/>
      <w:divBdr>
        <w:top w:val="none" w:sz="0" w:space="0" w:color="auto"/>
        <w:left w:val="none" w:sz="0" w:space="0" w:color="auto"/>
        <w:bottom w:val="none" w:sz="0" w:space="0" w:color="auto"/>
        <w:right w:val="none" w:sz="0" w:space="0" w:color="auto"/>
      </w:divBdr>
    </w:div>
    <w:div w:id="1741827217">
      <w:bodyDiv w:val="1"/>
      <w:marLeft w:val="0"/>
      <w:marRight w:val="0"/>
      <w:marTop w:val="0"/>
      <w:marBottom w:val="0"/>
      <w:divBdr>
        <w:top w:val="none" w:sz="0" w:space="0" w:color="auto"/>
        <w:left w:val="none" w:sz="0" w:space="0" w:color="auto"/>
        <w:bottom w:val="none" w:sz="0" w:space="0" w:color="auto"/>
        <w:right w:val="none" w:sz="0" w:space="0" w:color="auto"/>
      </w:divBdr>
    </w:div>
    <w:div w:id="1815104645">
      <w:bodyDiv w:val="1"/>
      <w:marLeft w:val="0"/>
      <w:marRight w:val="0"/>
      <w:marTop w:val="0"/>
      <w:marBottom w:val="0"/>
      <w:divBdr>
        <w:top w:val="none" w:sz="0" w:space="0" w:color="auto"/>
        <w:left w:val="none" w:sz="0" w:space="0" w:color="auto"/>
        <w:bottom w:val="none" w:sz="0" w:space="0" w:color="auto"/>
        <w:right w:val="none" w:sz="0" w:space="0" w:color="auto"/>
      </w:divBdr>
    </w:div>
    <w:div w:id="1904295708">
      <w:bodyDiv w:val="1"/>
      <w:marLeft w:val="0"/>
      <w:marRight w:val="0"/>
      <w:marTop w:val="0"/>
      <w:marBottom w:val="0"/>
      <w:divBdr>
        <w:top w:val="none" w:sz="0" w:space="0" w:color="auto"/>
        <w:left w:val="none" w:sz="0" w:space="0" w:color="auto"/>
        <w:bottom w:val="none" w:sz="0" w:space="0" w:color="auto"/>
        <w:right w:val="none" w:sz="0" w:space="0" w:color="auto"/>
      </w:divBdr>
    </w:div>
    <w:div w:id="1934976812">
      <w:bodyDiv w:val="1"/>
      <w:marLeft w:val="0"/>
      <w:marRight w:val="0"/>
      <w:marTop w:val="0"/>
      <w:marBottom w:val="0"/>
      <w:divBdr>
        <w:top w:val="none" w:sz="0" w:space="0" w:color="auto"/>
        <w:left w:val="none" w:sz="0" w:space="0" w:color="auto"/>
        <w:bottom w:val="none" w:sz="0" w:space="0" w:color="auto"/>
        <w:right w:val="none" w:sz="0" w:space="0" w:color="auto"/>
      </w:divBdr>
      <w:divsChild>
        <w:div w:id="1782607325">
          <w:marLeft w:val="0"/>
          <w:marRight w:val="240"/>
          <w:marTop w:val="0"/>
          <w:marBottom w:val="0"/>
          <w:divBdr>
            <w:top w:val="none" w:sz="0" w:space="0" w:color="auto"/>
            <w:left w:val="none" w:sz="0" w:space="0" w:color="auto"/>
            <w:bottom w:val="none" w:sz="0" w:space="0" w:color="auto"/>
            <w:right w:val="none" w:sz="0" w:space="0" w:color="auto"/>
          </w:divBdr>
        </w:div>
        <w:div w:id="294335301">
          <w:marLeft w:val="0"/>
          <w:marRight w:val="0"/>
          <w:marTop w:val="0"/>
          <w:marBottom w:val="0"/>
          <w:divBdr>
            <w:top w:val="none" w:sz="0" w:space="0" w:color="auto"/>
            <w:left w:val="none" w:sz="0" w:space="0" w:color="auto"/>
            <w:bottom w:val="none" w:sz="0" w:space="0" w:color="auto"/>
            <w:right w:val="none" w:sz="0" w:space="0" w:color="auto"/>
          </w:divBdr>
          <w:divsChild>
            <w:div w:id="1955013772">
              <w:marLeft w:val="0"/>
              <w:marRight w:val="0"/>
              <w:marTop w:val="0"/>
              <w:marBottom w:val="0"/>
              <w:divBdr>
                <w:top w:val="none" w:sz="0" w:space="0" w:color="auto"/>
                <w:left w:val="none" w:sz="0" w:space="0" w:color="auto"/>
                <w:bottom w:val="none" w:sz="0" w:space="0" w:color="auto"/>
                <w:right w:val="none" w:sz="0" w:space="0" w:color="auto"/>
              </w:divBdr>
              <w:divsChild>
                <w:div w:id="19031306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1445903">
      <w:bodyDiv w:val="1"/>
      <w:marLeft w:val="0"/>
      <w:marRight w:val="0"/>
      <w:marTop w:val="0"/>
      <w:marBottom w:val="0"/>
      <w:divBdr>
        <w:top w:val="none" w:sz="0" w:space="0" w:color="auto"/>
        <w:left w:val="none" w:sz="0" w:space="0" w:color="auto"/>
        <w:bottom w:val="none" w:sz="0" w:space="0" w:color="auto"/>
        <w:right w:val="none" w:sz="0" w:space="0" w:color="auto"/>
      </w:divBdr>
    </w:div>
    <w:div w:id="2058504633">
      <w:bodyDiv w:val="1"/>
      <w:marLeft w:val="0"/>
      <w:marRight w:val="0"/>
      <w:marTop w:val="0"/>
      <w:marBottom w:val="0"/>
      <w:divBdr>
        <w:top w:val="none" w:sz="0" w:space="0" w:color="auto"/>
        <w:left w:val="none" w:sz="0" w:space="0" w:color="auto"/>
        <w:bottom w:val="none" w:sz="0" w:space="0" w:color="auto"/>
        <w:right w:val="none" w:sz="0" w:space="0" w:color="auto"/>
      </w:divBdr>
    </w:div>
    <w:div w:id="2071297352">
      <w:bodyDiv w:val="1"/>
      <w:marLeft w:val="0"/>
      <w:marRight w:val="0"/>
      <w:marTop w:val="0"/>
      <w:marBottom w:val="0"/>
      <w:divBdr>
        <w:top w:val="none" w:sz="0" w:space="0" w:color="auto"/>
        <w:left w:val="none" w:sz="0" w:space="0" w:color="auto"/>
        <w:bottom w:val="none" w:sz="0" w:space="0" w:color="auto"/>
        <w:right w:val="none" w:sz="0" w:space="0" w:color="auto"/>
      </w:divBdr>
    </w:div>
    <w:div w:id="2090807687">
      <w:bodyDiv w:val="1"/>
      <w:marLeft w:val="0"/>
      <w:marRight w:val="0"/>
      <w:marTop w:val="0"/>
      <w:marBottom w:val="0"/>
      <w:divBdr>
        <w:top w:val="none" w:sz="0" w:space="0" w:color="auto"/>
        <w:left w:val="none" w:sz="0" w:space="0" w:color="auto"/>
        <w:bottom w:val="none" w:sz="0" w:space="0" w:color="auto"/>
        <w:right w:val="none" w:sz="0" w:space="0" w:color="auto"/>
      </w:divBdr>
    </w:div>
    <w:div w:id="2091196789">
      <w:bodyDiv w:val="1"/>
      <w:marLeft w:val="0"/>
      <w:marRight w:val="0"/>
      <w:marTop w:val="0"/>
      <w:marBottom w:val="0"/>
      <w:divBdr>
        <w:top w:val="none" w:sz="0" w:space="0" w:color="auto"/>
        <w:left w:val="none" w:sz="0" w:space="0" w:color="auto"/>
        <w:bottom w:val="none" w:sz="0" w:space="0" w:color="auto"/>
        <w:right w:val="none" w:sz="0" w:space="0" w:color="auto"/>
      </w:divBdr>
      <w:divsChild>
        <w:div w:id="77100929">
          <w:marLeft w:val="0"/>
          <w:marRight w:val="240"/>
          <w:marTop w:val="0"/>
          <w:marBottom w:val="0"/>
          <w:divBdr>
            <w:top w:val="none" w:sz="0" w:space="0" w:color="auto"/>
            <w:left w:val="none" w:sz="0" w:space="0" w:color="auto"/>
            <w:bottom w:val="none" w:sz="0" w:space="0" w:color="auto"/>
            <w:right w:val="none" w:sz="0" w:space="0" w:color="auto"/>
          </w:divBdr>
        </w:div>
        <w:div w:id="95098975">
          <w:marLeft w:val="0"/>
          <w:marRight w:val="0"/>
          <w:marTop w:val="0"/>
          <w:marBottom w:val="0"/>
          <w:divBdr>
            <w:top w:val="none" w:sz="0" w:space="0" w:color="auto"/>
            <w:left w:val="none" w:sz="0" w:space="0" w:color="auto"/>
            <w:bottom w:val="none" w:sz="0" w:space="0" w:color="auto"/>
            <w:right w:val="none" w:sz="0" w:space="0" w:color="auto"/>
          </w:divBdr>
          <w:divsChild>
            <w:div w:id="343240348">
              <w:marLeft w:val="0"/>
              <w:marRight w:val="0"/>
              <w:marTop w:val="0"/>
              <w:marBottom w:val="0"/>
              <w:divBdr>
                <w:top w:val="none" w:sz="0" w:space="0" w:color="auto"/>
                <w:left w:val="none" w:sz="0" w:space="0" w:color="auto"/>
                <w:bottom w:val="none" w:sz="0" w:space="0" w:color="auto"/>
                <w:right w:val="none" w:sz="0" w:space="0" w:color="auto"/>
              </w:divBdr>
              <w:divsChild>
                <w:div w:id="1096514339">
                  <w:marLeft w:val="0"/>
                  <w:marRight w:val="0"/>
                  <w:marTop w:val="0"/>
                  <w:marBottom w:val="120"/>
                  <w:divBdr>
                    <w:top w:val="none" w:sz="0" w:space="0" w:color="auto"/>
                    <w:left w:val="none" w:sz="0" w:space="0" w:color="auto"/>
                    <w:bottom w:val="none" w:sz="0" w:space="0" w:color="auto"/>
                    <w:right w:val="none" w:sz="0" w:space="0" w:color="auto"/>
                  </w:divBdr>
                </w:div>
                <w:div w:id="761223189">
                  <w:marLeft w:val="0"/>
                  <w:marRight w:val="0"/>
                  <w:marTop w:val="0"/>
                  <w:marBottom w:val="120"/>
                  <w:divBdr>
                    <w:top w:val="none" w:sz="0" w:space="0" w:color="auto"/>
                    <w:left w:val="none" w:sz="0" w:space="0" w:color="auto"/>
                    <w:bottom w:val="none" w:sz="0" w:space="0" w:color="auto"/>
                    <w:right w:val="none" w:sz="0" w:space="0" w:color="auto"/>
                  </w:divBdr>
                </w:div>
                <w:div w:id="1374505176">
                  <w:marLeft w:val="0"/>
                  <w:marRight w:val="0"/>
                  <w:marTop w:val="0"/>
                  <w:marBottom w:val="120"/>
                  <w:divBdr>
                    <w:top w:val="none" w:sz="0" w:space="0" w:color="auto"/>
                    <w:left w:val="none" w:sz="0" w:space="0" w:color="auto"/>
                    <w:bottom w:val="none" w:sz="0" w:space="0" w:color="auto"/>
                    <w:right w:val="none" w:sz="0" w:space="0" w:color="auto"/>
                  </w:divBdr>
                </w:div>
                <w:div w:id="819349819">
                  <w:marLeft w:val="0"/>
                  <w:marRight w:val="0"/>
                  <w:marTop w:val="0"/>
                  <w:marBottom w:val="120"/>
                  <w:divBdr>
                    <w:top w:val="none" w:sz="0" w:space="0" w:color="auto"/>
                    <w:left w:val="none" w:sz="0" w:space="0" w:color="auto"/>
                    <w:bottom w:val="none" w:sz="0" w:space="0" w:color="auto"/>
                    <w:right w:val="none" w:sz="0" w:space="0" w:color="auto"/>
                  </w:divBdr>
                </w:div>
                <w:div w:id="89397332">
                  <w:marLeft w:val="0"/>
                  <w:marRight w:val="0"/>
                  <w:marTop w:val="0"/>
                  <w:marBottom w:val="120"/>
                  <w:divBdr>
                    <w:top w:val="none" w:sz="0" w:space="0" w:color="auto"/>
                    <w:left w:val="none" w:sz="0" w:space="0" w:color="auto"/>
                    <w:bottom w:val="none" w:sz="0" w:space="0" w:color="auto"/>
                    <w:right w:val="none" w:sz="0" w:space="0" w:color="auto"/>
                  </w:divBdr>
                </w:div>
                <w:div w:id="16625442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95543758">
      <w:bodyDiv w:val="1"/>
      <w:marLeft w:val="0"/>
      <w:marRight w:val="0"/>
      <w:marTop w:val="0"/>
      <w:marBottom w:val="0"/>
      <w:divBdr>
        <w:top w:val="none" w:sz="0" w:space="0" w:color="auto"/>
        <w:left w:val="none" w:sz="0" w:space="0" w:color="auto"/>
        <w:bottom w:val="none" w:sz="0" w:space="0" w:color="auto"/>
        <w:right w:val="none" w:sz="0" w:space="0" w:color="auto"/>
      </w:divBdr>
    </w:div>
    <w:div w:id="211362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0D9A8-07AD-40F6-9E68-CD60DFAB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3549</Words>
  <Characters>20233</Characters>
  <Application>Microsoft Office Word</Application>
  <DocSecurity>0</DocSecurity>
  <Lines>168</Lines>
  <Paragraphs>47</Paragraphs>
  <ScaleCrop>false</ScaleCrop>
  <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王志峰</dc:creator>
  <cp:keywords/>
  <dc:description/>
  <cp:lastModifiedBy>FEN QUN</cp:lastModifiedBy>
  <cp:revision>4</cp:revision>
  <cp:lastPrinted>2024-10-29T07:15:00Z</cp:lastPrinted>
  <dcterms:created xsi:type="dcterms:W3CDTF">2025-10-20T00:23:00Z</dcterms:created>
  <dcterms:modified xsi:type="dcterms:W3CDTF">2025-10-20T00:32:00Z</dcterms:modified>
</cp:coreProperties>
</file>