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4236" w14:textId="77777777" w:rsidR="00682974" w:rsidRDefault="00682974" w:rsidP="00682974">
      <w:pPr>
        <w:spacing w:line="500" w:lineRule="exact"/>
        <w:jc w:val="center"/>
        <w:rPr>
          <w:rFonts w:ascii="Times New Roman" w:eastAsia="標楷體" w:hAnsi="Times New Roman" w:cs="Times New Roman"/>
          <w:color w:val="000000" w:themeColor="text1"/>
          <w:sz w:val="32"/>
          <w:szCs w:val="32"/>
        </w:rPr>
      </w:pPr>
    </w:p>
    <w:p w14:paraId="40FC05FB" w14:textId="6802B822" w:rsidR="00682974" w:rsidRDefault="00E648E8" w:rsidP="00682974">
      <w:pPr>
        <w:jc w:val="center"/>
        <w:rPr>
          <w:rFonts w:ascii="Times New Roman" w:eastAsia="標楷體" w:hAnsi="Times New Roman" w:cs="Times New Roman"/>
          <w:color w:val="000000" w:themeColor="text1"/>
          <w:sz w:val="32"/>
          <w:szCs w:val="32"/>
        </w:rPr>
      </w:pPr>
      <w:r>
        <w:rPr>
          <w:rFonts w:ascii="Times New Roman" w:eastAsia="標楷體" w:hAnsi="Times New Roman" w:cs="Times New Roman"/>
          <w:noProof/>
          <w:color w:val="000000" w:themeColor="text1"/>
          <w:sz w:val="32"/>
          <w:szCs w:val="32"/>
        </w:rPr>
        <w:drawing>
          <wp:inline distT="0" distB="0" distL="0" distR="0" wp14:anchorId="5205F903" wp14:editId="20D3CC30">
            <wp:extent cx="6829425" cy="4829175"/>
            <wp:effectExtent l="0" t="0" r="9525" b="9525"/>
            <wp:docPr id="52097199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4829175"/>
                    </a:xfrm>
                    <a:prstGeom prst="rect">
                      <a:avLst/>
                    </a:prstGeom>
                    <a:noFill/>
                    <a:ln>
                      <a:noFill/>
                    </a:ln>
                  </pic:spPr>
                </pic:pic>
              </a:graphicData>
            </a:graphic>
          </wp:inline>
        </w:drawing>
      </w:r>
    </w:p>
    <w:p w14:paraId="4B1F3A08" w14:textId="6A424D89" w:rsidR="00070D15" w:rsidRDefault="00682974" w:rsidP="002044A8">
      <w:pPr>
        <w:snapToGrid w:val="0"/>
        <w:spacing w:afterLines="50" w:after="180"/>
        <w:jc w:val="center"/>
        <w:rPr>
          <w:rFonts w:ascii="標楷體" w:eastAsia="標楷體" w:hAnsi="標楷體"/>
          <w:b/>
          <w:noProof/>
          <w:sz w:val="52"/>
          <w:szCs w:val="52"/>
        </w:rPr>
      </w:pPr>
      <w:r>
        <w:rPr>
          <w:rFonts w:ascii="標楷體" w:eastAsia="標楷體" w:hAnsi="標楷體"/>
          <w:b/>
          <w:noProof/>
          <w:sz w:val="52"/>
          <w:szCs w:val="52"/>
        </w:rPr>
        <w:t>臺</w:t>
      </w:r>
      <w:r w:rsidRPr="00682974">
        <w:rPr>
          <w:rFonts w:ascii="標楷體" w:eastAsia="標楷體" w:hAnsi="標楷體"/>
          <w:b/>
          <w:noProof/>
          <w:sz w:val="52"/>
          <w:szCs w:val="52"/>
        </w:rPr>
        <w:t>南市政府</w:t>
      </w:r>
      <w:r w:rsidR="00E648E8">
        <w:rPr>
          <w:rFonts w:ascii="標楷體" w:eastAsia="標楷體" w:hAnsi="標楷體" w:hint="eastAsia"/>
          <w:b/>
          <w:noProof/>
          <w:sz w:val="52"/>
          <w:szCs w:val="52"/>
        </w:rPr>
        <w:t>觀光旅遊局</w:t>
      </w:r>
    </w:p>
    <w:p w14:paraId="080224AB" w14:textId="77777777" w:rsidR="00682974" w:rsidRPr="00682974" w:rsidRDefault="00682974" w:rsidP="002044A8">
      <w:pPr>
        <w:snapToGrid w:val="0"/>
        <w:spacing w:afterLines="50" w:after="180"/>
        <w:jc w:val="center"/>
        <w:rPr>
          <w:rFonts w:ascii="標楷體" w:eastAsia="標楷體" w:hAnsi="標楷體"/>
          <w:b/>
          <w:sz w:val="52"/>
          <w:szCs w:val="52"/>
        </w:rPr>
      </w:pPr>
    </w:p>
    <w:p w14:paraId="243711B7" w14:textId="77777777" w:rsidR="00E648E8" w:rsidRPr="00E648E8" w:rsidRDefault="00E648E8" w:rsidP="00E648E8">
      <w:pPr>
        <w:snapToGrid w:val="0"/>
        <w:jc w:val="center"/>
        <w:rPr>
          <w:rFonts w:ascii="標楷體" w:eastAsia="標楷體" w:hAnsi="標楷體"/>
          <w:b/>
          <w:w w:val="90"/>
          <w:sz w:val="52"/>
          <w:szCs w:val="52"/>
        </w:rPr>
      </w:pPr>
      <w:r w:rsidRPr="00E648E8">
        <w:rPr>
          <w:rFonts w:ascii="標楷體" w:eastAsia="標楷體" w:hAnsi="標楷體" w:hint="eastAsia"/>
          <w:b/>
          <w:bCs/>
          <w:w w:val="90"/>
          <w:sz w:val="52"/>
          <w:szCs w:val="52"/>
        </w:rPr>
        <w:t>補助業務</w:t>
      </w:r>
    </w:p>
    <w:p w14:paraId="636D6133" w14:textId="77777777" w:rsidR="00682974" w:rsidRDefault="00682974" w:rsidP="00F301B5">
      <w:pPr>
        <w:snapToGrid w:val="0"/>
        <w:jc w:val="center"/>
        <w:rPr>
          <w:rFonts w:ascii="標楷體" w:eastAsia="標楷體" w:hAnsi="標楷體"/>
          <w:b/>
          <w:w w:val="90"/>
          <w:sz w:val="52"/>
          <w:szCs w:val="52"/>
        </w:rPr>
      </w:pPr>
    </w:p>
    <w:p w14:paraId="7636CD59" w14:textId="77777777" w:rsidR="002044A8" w:rsidRPr="00682974" w:rsidRDefault="002044A8" w:rsidP="00F301B5">
      <w:pPr>
        <w:snapToGrid w:val="0"/>
        <w:jc w:val="center"/>
        <w:rPr>
          <w:rFonts w:ascii="標楷體" w:eastAsia="標楷體" w:hAnsi="標楷體"/>
          <w:b/>
          <w:w w:val="90"/>
          <w:sz w:val="52"/>
          <w:szCs w:val="52"/>
        </w:rPr>
      </w:pPr>
      <w:r w:rsidRPr="00682974">
        <w:rPr>
          <w:rFonts w:ascii="標楷體" w:eastAsia="標楷體" w:hAnsi="標楷體" w:hint="eastAsia"/>
          <w:b/>
          <w:w w:val="90"/>
          <w:sz w:val="52"/>
          <w:szCs w:val="52"/>
        </w:rPr>
        <w:t>廉政防貪指引</w:t>
      </w:r>
    </w:p>
    <w:p w14:paraId="2F70B7C9" w14:textId="77777777" w:rsidR="002044A8" w:rsidRDefault="00F301B5" w:rsidP="002D7CF1">
      <w:pPr>
        <w:tabs>
          <w:tab w:val="left" w:pos="2940"/>
        </w:tabs>
        <w:snapToGrid w:val="0"/>
        <w:spacing w:afterLines="50" w:after="180"/>
        <w:rPr>
          <w:rFonts w:ascii="標楷體" w:eastAsia="標楷體" w:hAnsi="標楷體"/>
          <w:b/>
          <w:sz w:val="36"/>
          <w:szCs w:val="36"/>
        </w:rPr>
      </w:pPr>
      <w:r>
        <w:rPr>
          <w:rFonts w:ascii="標楷體" w:eastAsia="標楷體" w:hAnsi="標楷體"/>
          <w:b/>
          <w:sz w:val="36"/>
          <w:szCs w:val="36"/>
        </w:rPr>
        <w:tab/>
      </w:r>
    </w:p>
    <w:p w14:paraId="4C61D708" w14:textId="77777777" w:rsidR="0003082A" w:rsidRDefault="00682974" w:rsidP="00682974">
      <w:pPr>
        <w:tabs>
          <w:tab w:val="left" w:pos="1500"/>
        </w:tabs>
        <w:snapToGrid w:val="0"/>
        <w:rPr>
          <w:rFonts w:ascii="標楷體" w:eastAsia="標楷體" w:hAnsi="標楷體"/>
          <w:b/>
          <w:sz w:val="36"/>
          <w:szCs w:val="36"/>
        </w:rPr>
      </w:pPr>
      <w:r>
        <w:rPr>
          <w:rFonts w:ascii="標楷體" w:eastAsia="標楷體" w:hAnsi="標楷體"/>
          <w:b/>
          <w:sz w:val="36"/>
          <w:szCs w:val="36"/>
        </w:rPr>
        <w:tab/>
      </w:r>
    </w:p>
    <w:p w14:paraId="60832D97" w14:textId="77777777" w:rsidR="0003082A" w:rsidRDefault="0003082A" w:rsidP="00273FF2">
      <w:pPr>
        <w:snapToGrid w:val="0"/>
        <w:jc w:val="center"/>
        <w:rPr>
          <w:rFonts w:ascii="標楷體" w:eastAsia="標楷體" w:hAnsi="標楷體"/>
          <w:b/>
          <w:sz w:val="36"/>
          <w:szCs w:val="36"/>
        </w:rPr>
      </w:pPr>
    </w:p>
    <w:p w14:paraId="2378D1F9" w14:textId="0712C6B1" w:rsidR="000D5521" w:rsidRDefault="00FC7FF3" w:rsidP="00273FF2">
      <w:pPr>
        <w:snapToGrid w:val="0"/>
        <w:jc w:val="center"/>
        <w:rPr>
          <w:rFonts w:ascii="標楷體" w:eastAsia="標楷體" w:hAnsi="標楷體"/>
          <w:b/>
          <w:sz w:val="36"/>
          <w:szCs w:val="36"/>
        </w:rPr>
      </w:pPr>
      <w:r>
        <w:rPr>
          <w:rFonts w:ascii="標楷體" w:eastAsia="標楷體" w:hAnsi="標楷體" w:hint="eastAsia"/>
          <w:b/>
          <w:sz w:val="36"/>
          <w:szCs w:val="36"/>
        </w:rPr>
        <w:t>中華民國11</w:t>
      </w:r>
      <w:r w:rsidR="00E648E8">
        <w:rPr>
          <w:rFonts w:ascii="標楷體" w:eastAsia="標楷體" w:hAnsi="標楷體" w:hint="eastAsia"/>
          <w:b/>
          <w:sz w:val="36"/>
          <w:szCs w:val="36"/>
        </w:rPr>
        <w:t>4</w:t>
      </w:r>
      <w:r>
        <w:rPr>
          <w:rFonts w:ascii="標楷體" w:eastAsia="標楷體" w:hAnsi="標楷體" w:hint="eastAsia"/>
          <w:b/>
          <w:sz w:val="36"/>
          <w:szCs w:val="36"/>
        </w:rPr>
        <w:t>年</w:t>
      </w:r>
      <w:r w:rsidR="00E648E8">
        <w:rPr>
          <w:rFonts w:ascii="標楷體" w:eastAsia="標楷體" w:hAnsi="標楷體" w:hint="eastAsia"/>
          <w:b/>
          <w:sz w:val="36"/>
          <w:szCs w:val="36"/>
        </w:rPr>
        <w:t>9</w:t>
      </w:r>
      <w:r>
        <w:rPr>
          <w:rFonts w:ascii="標楷體" w:eastAsia="標楷體" w:hAnsi="標楷體" w:hint="eastAsia"/>
          <w:b/>
          <w:sz w:val="36"/>
          <w:szCs w:val="36"/>
        </w:rPr>
        <w:t>月</w:t>
      </w:r>
    </w:p>
    <w:p w14:paraId="2D028119" w14:textId="77777777" w:rsidR="007D2146" w:rsidRDefault="007D2146" w:rsidP="00273FF2">
      <w:pPr>
        <w:snapToGrid w:val="0"/>
        <w:jc w:val="center"/>
        <w:rPr>
          <w:rFonts w:ascii="標楷體" w:eastAsia="標楷體" w:hAnsi="標楷體"/>
          <w:b/>
          <w:sz w:val="36"/>
          <w:szCs w:val="36"/>
        </w:rPr>
      </w:pPr>
    </w:p>
    <w:p w14:paraId="51BA416C" w14:textId="77777777" w:rsidR="007D2146" w:rsidRDefault="007D2146" w:rsidP="00273FF2">
      <w:pPr>
        <w:snapToGrid w:val="0"/>
        <w:jc w:val="center"/>
        <w:rPr>
          <w:rFonts w:ascii="標楷體" w:eastAsia="標楷體" w:hAnsi="標楷體"/>
          <w:b/>
          <w:sz w:val="36"/>
          <w:szCs w:val="36"/>
        </w:rPr>
      </w:pPr>
    </w:p>
    <w:p w14:paraId="74C7398F" w14:textId="74B8F7F5" w:rsidR="003163E7" w:rsidRDefault="000D5521">
      <w:pPr>
        <w:widowControl/>
        <w:rPr>
          <w:rFonts w:ascii="標楷體" w:eastAsia="標楷體" w:hAnsi="標楷體"/>
          <w:b/>
          <w:sz w:val="36"/>
          <w:szCs w:val="36"/>
        </w:rPr>
        <w:sectPr w:rsidR="003163E7" w:rsidSect="00666C72">
          <w:headerReference w:type="default" r:id="rId9"/>
          <w:footerReference w:type="default" r:id="rId10"/>
          <w:type w:val="continuous"/>
          <w:pgSz w:w="11906" w:h="16838"/>
          <w:pgMar w:top="851" w:right="567" w:bottom="567" w:left="567" w:header="851" w:footer="992" w:gutter="0"/>
          <w:pgBorders w:offsetFrom="page">
            <w:top w:val="triple" w:sz="4" w:space="24" w:color="1F497D" w:themeColor="text2"/>
            <w:left w:val="triple" w:sz="4" w:space="24" w:color="1F497D" w:themeColor="text2"/>
            <w:bottom w:val="triple" w:sz="4" w:space="24" w:color="1F497D" w:themeColor="text2"/>
            <w:right w:val="triple" w:sz="4" w:space="24" w:color="1F497D" w:themeColor="text2"/>
          </w:pgBorders>
          <w:pgNumType w:fmt="lowerRoman" w:start="1"/>
          <w:cols w:space="425"/>
          <w:titlePg/>
          <w:docGrid w:type="lines" w:linePitch="360"/>
        </w:sectPr>
      </w:pPr>
      <w:r>
        <w:rPr>
          <w:rFonts w:ascii="標楷體" w:eastAsia="標楷體" w:hAnsi="標楷體"/>
          <w:b/>
          <w:sz w:val="36"/>
          <w:szCs w:val="36"/>
        </w:rPr>
        <w:lastRenderedPageBreak/>
        <w:br w:type="page"/>
      </w:r>
    </w:p>
    <w:p w14:paraId="19F82746" w14:textId="77777777" w:rsidR="002044A8" w:rsidRPr="007C3E4E" w:rsidRDefault="002044A8" w:rsidP="00AB6918">
      <w:pPr>
        <w:snapToGrid w:val="0"/>
        <w:spacing w:afterLines="50" w:after="180" w:line="500" w:lineRule="exact"/>
        <w:jc w:val="center"/>
        <w:rPr>
          <w:rFonts w:ascii="標楷體" w:eastAsia="標楷體" w:hAnsi="標楷體"/>
          <w:sz w:val="56"/>
          <w:szCs w:val="56"/>
          <w:u w:val="thick"/>
        </w:rPr>
      </w:pPr>
      <w:r w:rsidRPr="007C3E4E">
        <w:rPr>
          <w:rFonts w:ascii="標楷體" w:eastAsia="標楷體" w:hAnsi="標楷體" w:hint="eastAsia"/>
          <w:sz w:val="56"/>
          <w:szCs w:val="56"/>
          <w:u w:val="thick"/>
        </w:rPr>
        <w:lastRenderedPageBreak/>
        <w:t>引言</w:t>
      </w:r>
    </w:p>
    <w:p w14:paraId="0A8908A9" w14:textId="77777777" w:rsidR="00AF2993" w:rsidRDefault="006B2ECC" w:rsidP="00CB0B84">
      <w:pPr>
        <w:snapToGrid w:val="0"/>
        <w:spacing w:line="640" w:lineRule="exact"/>
        <w:jc w:val="both"/>
        <w:rPr>
          <w:rFonts w:ascii="標楷體" w:eastAsia="標楷體" w:hAnsi="標楷體"/>
          <w:color w:val="000000" w:themeColor="text1"/>
          <w:sz w:val="32"/>
          <w:szCs w:val="32"/>
        </w:rPr>
      </w:pPr>
      <w:r w:rsidRPr="00605EA7">
        <w:rPr>
          <w:rFonts w:ascii="標楷體" w:eastAsia="標楷體" w:hAnsi="標楷體" w:hint="eastAsia"/>
          <w:sz w:val="32"/>
          <w:szCs w:val="32"/>
        </w:rPr>
        <w:t xml:space="preserve">   </w:t>
      </w:r>
      <w:r w:rsidR="00CB0254">
        <w:rPr>
          <w:rFonts w:ascii="標楷體" w:eastAsia="標楷體" w:hAnsi="標楷體" w:hint="eastAsia"/>
          <w:sz w:val="32"/>
          <w:szCs w:val="32"/>
        </w:rPr>
        <w:t xml:space="preserve"> </w:t>
      </w:r>
      <w:r w:rsidR="00E648E8" w:rsidRPr="00E648E8">
        <w:rPr>
          <w:rFonts w:ascii="標楷體" w:eastAsia="標楷體" w:hAnsi="標楷體" w:hint="eastAsia"/>
          <w:sz w:val="32"/>
          <w:szCs w:val="32"/>
        </w:rPr>
        <w:t>「廉政防貪指引」為</w:t>
      </w:r>
      <w:proofErr w:type="gramStart"/>
      <w:r w:rsidR="00E648E8" w:rsidRPr="00E648E8">
        <w:rPr>
          <w:rFonts w:ascii="標楷體" w:eastAsia="標楷體" w:hAnsi="標楷體" w:hint="eastAsia"/>
          <w:sz w:val="32"/>
          <w:szCs w:val="32"/>
        </w:rPr>
        <w:t>臺</w:t>
      </w:r>
      <w:proofErr w:type="gramEnd"/>
      <w:r w:rsidR="00E648E8" w:rsidRPr="00E648E8">
        <w:rPr>
          <w:rFonts w:ascii="標楷體" w:eastAsia="標楷體" w:hAnsi="標楷體" w:hint="eastAsia"/>
          <w:sz w:val="32"/>
          <w:szCs w:val="32"/>
        </w:rPr>
        <w:t>南市政府施政核心理念「清廉、公開、透明」之防貪作為系列之一，</w:t>
      </w:r>
      <w:proofErr w:type="gramStart"/>
      <w:r w:rsidR="00E648E8" w:rsidRPr="00E648E8">
        <w:rPr>
          <w:rFonts w:ascii="標楷體" w:eastAsia="標楷體" w:hAnsi="標楷體" w:hint="eastAsia"/>
          <w:sz w:val="32"/>
          <w:szCs w:val="32"/>
        </w:rPr>
        <w:t>為使廉政</w:t>
      </w:r>
      <w:proofErr w:type="gramEnd"/>
      <w:r w:rsidR="00E648E8" w:rsidRPr="00E648E8">
        <w:rPr>
          <w:rFonts w:ascii="標楷體" w:eastAsia="標楷體" w:hAnsi="標楷體" w:hint="eastAsia"/>
          <w:sz w:val="32"/>
          <w:szCs w:val="32"/>
        </w:rPr>
        <w:t>工作不斷精益求精，今年選定「補助業務」辦理廉政防貪指引座談會，邀請法務部廉政署專家指導，透過第三方專業、檢視，共同討論策略，提升本局同仁清廉認知及對風險業務之認識，積極建構行政透明措施、啟動外部監督機制，降低弊端發生之風險。</w:t>
      </w:r>
      <w:r w:rsidR="007A4387" w:rsidRPr="00CB0B84">
        <w:rPr>
          <w:rFonts w:ascii="標楷體" w:eastAsia="標楷體" w:hAnsi="標楷體"/>
          <w:color w:val="000000" w:themeColor="text1"/>
          <w:sz w:val="32"/>
          <w:szCs w:val="32"/>
        </w:rPr>
        <w:cr/>
      </w:r>
      <w:r w:rsidR="00AC505A" w:rsidRPr="00CB0B84">
        <w:rPr>
          <w:rFonts w:ascii="標楷體" w:eastAsia="標楷體" w:hAnsi="標楷體"/>
          <w:color w:val="000000" w:themeColor="text1"/>
          <w:sz w:val="32"/>
          <w:szCs w:val="32"/>
        </w:rPr>
        <w:t xml:space="preserve">    </w:t>
      </w:r>
      <w:r w:rsidR="00E648E8" w:rsidRPr="00E648E8">
        <w:rPr>
          <w:rFonts w:ascii="標楷體" w:eastAsia="標楷體" w:hAnsi="標楷體" w:hint="eastAsia"/>
          <w:color w:val="000000" w:themeColor="text1"/>
          <w:sz w:val="32"/>
          <w:szCs w:val="32"/>
        </w:rPr>
        <w:t>本局為隸屬</w:t>
      </w:r>
      <w:proofErr w:type="gramStart"/>
      <w:r w:rsidR="00E648E8" w:rsidRPr="00E648E8">
        <w:rPr>
          <w:rFonts w:ascii="標楷體" w:eastAsia="標楷體" w:hAnsi="標楷體" w:hint="eastAsia"/>
          <w:color w:val="000000" w:themeColor="text1"/>
          <w:sz w:val="32"/>
          <w:szCs w:val="32"/>
        </w:rPr>
        <w:t>臺</w:t>
      </w:r>
      <w:proofErr w:type="gramEnd"/>
      <w:r w:rsidR="00E648E8" w:rsidRPr="00E648E8">
        <w:rPr>
          <w:rFonts w:ascii="標楷體" w:eastAsia="標楷體" w:hAnsi="標楷體" w:hint="eastAsia"/>
          <w:color w:val="000000" w:themeColor="text1"/>
          <w:sz w:val="32"/>
          <w:szCs w:val="32"/>
        </w:rPr>
        <w:t>南市政府之專責觀光行政機關，負責本市觀光資源之整合、行銷推廣與觀光產業發展等相關政策與措施之規劃與執行。</w:t>
      </w:r>
    </w:p>
    <w:p w14:paraId="600779E0" w14:textId="0D486F5F" w:rsidR="007A4387" w:rsidRDefault="00E648E8" w:rsidP="00AF2993">
      <w:pPr>
        <w:snapToGrid w:val="0"/>
        <w:spacing w:line="640" w:lineRule="exact"/>
        <w:ind w:firstLineChars="221" w:firstLine="707"/>
        <w:jc w:val="both"/>
        <w:rPr>
          <w:rFonts w:ascii="標楷體" w:eastAsia="標楷體" w:hAnsi="標楷體"/>
          <w:color w:val="000000" w:themeColor="text1"/>
          <w:sz w:val="32"/>
          <w:szCs w:val="32"/>
        </w:rPr>
      </w:pPr>
      <w:r w:rsidRPr="00E648E8">
        <w:rPr>
          <w:rFonts w:ascii="標楷體" w:eastAsia="標楷體" w:hAnsi="標楷體" w:hint="eastAsia"/>
          <w:color w:val="000000" w:themeColor="text1"/>
          <w:sz w:val="32"/>
          <w:szCs w:val="32"/>
        </w:rPr>
        <w:t>本局辦理多項觀光補助計畫，如「地方小旅行補助」、「市民旅遊獎勵」、「國際觀光團體補助」及「旅宿業節能補助」等，</w:t>
      </w:r>
      <w:r w:rsidR="00AF2993" w:rsidRPr="00AF2993">
        <w:rPr>
          <w:rFonts w:ascii="標楷體" w:eastAsia="標楷體" w:hAnsi="標楷體" w:hint="eastAsia"/>
          <w:color w:val="000000" w:themeColor="text1"/>
          <w:sz w:val="32"/>
          <w:szCs w:val="32"/>
        </w:rPr>
        <w:t>涉及申請文件審查、資格認定、資料保存、補助款發放與公職人員利益衝突迴避法相關公開及迴避程序等，</w:t>
      </w:r>
      <w:r w:rsidR="00AF2993">
        <w:rPr>
          <w:rFonts w:ascii="標楷體" w:eastAsia="標楷體" w:hAnsi="標楷體" w:hint="eastAsia"/>
          <w:color w:val="000000" w:themeColor="text1"/>
          <w:sz w:val="32"/>
          <w:szCs w:val="32"/>
        </w:rPr>
        <w:t>並參考</w:t>
      </w:r>
      <w:r w:rsidR="00AF2993" w:rsidRPr="00AF2993">
        <w:rPr>
          <w:rFonts w:ascii="標楷體" w:eastAsia="標楷體" w:hAnsi="標楷體" w:hint="eastAsia"/>
          <w:color w:val="000000" w:themeColor="text1"/>
          <w:sz w:val="32"/>
          <w:szCs w:val="32"/>
        </w:rPr>
        <w:t>歷年曾有</w:t>
      </w:r>
      <w:r w:rsidR="00AF2993">
        <w:rPr>
          <w:rFonts w:ascii="標楷體" w:eastAsia="標楷體" w:hAnsi="標楷體" w:hint="eastAsia"/>
          <w:color w:val="000000" w:themeColor="text1"/>
          <w:sz w:val="32"/>
          <w:szCs w:val="32"/>
        </w:rPr>
        <w:t>他</w:t>
      </w:r>
      <w:r w:rsidR="00AF2993" w:rsidRPr="00AF2993">
        <w:rPr>
          <w:rFonts w:ascii="標楷體" w:eastAsia="標楷體" w:hAnsi="標楷體" w:hint="eastAsia"/>
          <w:color w:val="000000" w:themeColor="text1"/>
          <w:sz w:val="32"/>
          <w:szCs w:val="32"/>
        </w:rPr>
        <w:t>機關發生申請資料偽（變）造、資格審查不實、</w:t>
      </w:r>
      <w:proofErr w:type="gramStart"/>
      <w:r w:rsidR="00AF2993" w:rsidRPr="00AF2993">
        <w:rPr>
          <w:rFonts w:ascii="標楷體" w:eastAsia="標楷體" w:hAnsi="標楷體" w:hint="eastAsia"/>
          <w:color w:val="000000" w:themeColor="text1"/>
          <w:sz w:val="32"/>
          <w:szCs w:val="32"/>
        </w:rPr>
        <w:t>個</w:t>
      </w:r>
      <w:proofErr w:type="gramEnd"/>
      <w:r w:rsidR="00AF2993" w:rsidRPr="00AF2993">
        <w:rPr>
          <w:rFonts w:ascii="標楷體" w:eastAsia="標楷體" w:hAnsi="標楷體" w:hint="eastAsia"/>
          <w:color w:val="000000" w:themeColor="text1"/>
          <w:sz w:val="32"/>
          <w:szCs w:val="32"/>
        </w:rPr>
        <w:t>資管理</w:t>
      </w:r>
      <w:proofErr w:type="gramStart"/>
      <w:r w:rsidR="00AF2993" w:rsidRPr="00AF2993">
        <w:rPr>
          <w:rFonts w:ascii="標楷體" w:eastAsia="標楷體" w:hAnsi="標楷體" w:hint="eastAsia"/>
          <w:color w:val="000000" w:themeColor="text1"/>
          <w:sz w:val="32"/>
          <w:szCs w:val="32"/>
        </w:rPr>
        <w:t>疏漏等廉政</w:t>
      </w:r>
      <w:proofErr w:type="gramEnd"/>
      <w:r w:rsidR="00AF2993" w:rsidRPr="00AF2993">
        <w:rPr>
          <w:rFonts w:ascii="標楷體" w:eastAsia="標楷體" w:hAnsi="標楷體" w:hint="eastAsia"/>
          <w:color w:val="000000" w:themeColor="text1"/>
          <w:sz w:val="32"/>
          <w:szCs w:val="32"/>
        </w:rPr>
        <w:t>風險事件，故為強化同仁對該項業務風險情境之認識與預防，</w:t>
      </w:r>
      <w:proofErr w:type="gramStart"/>
      <w:r w:rsidR="00AF2993" w:rsidRPr="00AF2993">
        <w:rPr>
          <w:rFonts w:ascii="標楷體" w:eastAsia="標楷體" w:hAnsi="標楷體" w:hint="eastAsia"/>
          <w:color w:val="000000" w:themeColor="text1"/>
          <w:sz w:val="32"/>
          <w:szCs w:val="32"/>
        </w:rPr>
        <w:t>爰</w:t>
      </w:r>
      <w:proofErr w:type="gramEnd"/>
      <w:r w:rsidR="00AF2993" w:rsidRPr="00AF2993">
        <w:rPr>
          <w:rFonts w:ascii="標楷體" w:eastAsia="標楷體" w:hAnsi="標楷體" w:hint="eastAsia"/>
          <w:color w:val="000000" w:themeColor="text1"/>
          <w:sz w:val="32"/>
          <w:szCs w:val="32"/>
        </w:rPr>
        <w:t>辦理防貪指引座談會，透過深入檢視補助業務作業流程並蒐集相關違失案例，邀請相關領域專家學者提供專業意見，與本局同仁透過腦力激盪共同</w:t>
      </w:r>
      <w:proofErr w:type="gramStart"/>
      <w:r w:rsidR="00AF2993" w:rsidRPr="00AF2993">
        <w:rPr>
          <w:rFonts w:ascii="標楷體" w:eastAsia="標楷體" w:hAnsi="標楷體" w:hint="eastAsia"/>
          <w:color w:val="000000" w:themeColor="text1"/>
          <w:sz w:val="32"/>
          <w:szCs w:val="32"/>
        </w:rPr>
        <w:t>研</w:t>
      </w:r>
      <w:proofErr w:type="gramEnd"/>
      <w:r w:rsidR="00AF2993" w:rsidRPr="00AF2993">
        <w:rPr>
          <w:rFonts w:ascii="標楷體" w:eastAsia="標楷體" w:hAnsi="標楷體" w:hint="eastAsia"/>
          <w:color w:val="000000" w:themeColor="text1"/>
          <w:sz w:val="32"/>
          <w:szCs w:val="32"/>
        </w:rPr>
        <w:t>議補助業務廉政風險與可行防治方案，並</w:t>
      </w:r>
      <w:proofErr w:type="gramStart"/>
      <w:r w:rsidR="00AF2993" w:rsidRPr="00AF2993">
        <w:rPr>
          <w:rFonts w:ascii="標楷體" w:eastAsia="標楷體" w:hAnsi="標楷體" w:hint="eastAsia"/>
          <w:color w:val="000000" w:themeColor="text1"/>
          <w:sz w:val="32"/>
          <w:szCs w:val="32"/>
        </w:rPr>
        <w:t>研編廉</w:t>
      </w:r>
      <w:proofErr w:type="gramEnd"/>
      <w:r w:rsidR="00AF2993" w:rsidRPr="00AF2993">
        <w:rPr>
          <w:rFonts w:ascii="標楷體" w:eastAsia="標楷體" w:hAnsi="標楷體" w:hint="eastAsia"/>
          <w:color w:val="000000" w:themeColor="text1"/>
          <w:sz w:val="32"/>
          <w:szCs w:val="32"/>
        </w:rPr>
        <w:t>政防貪指引，提供同仁辦理該項業務參考，以提升行政效能</w:t>
      </w:r>
      <w:r w:rsidR="0003212F" w:rsidRPr="00CB0B84">
        <w:rPr>
          <w:rFonts w:ascii="標楷體" w:eastAsia="標楷體" w:hAnsi="標楷體" w:hint="eastAsia"/>
          <w:color w:val="000000" w:themeColor="text1"/>
          <w:sz w:val="32"/>
          <w:szCs w:val="32"/>
        </w:rPr>
        <w:t>。</w:t>
      </w:r>
    </w:p>
    <w:p w14:paraId="559F48AD" w14:textId="77777777" w:rsidR="00F32AEB" w:rsidRPr="00AF2993" w:rsidRDefault="00F32AEB" w:rsidP="00AF2993">
      <w:pPr>
        <w:snapToGrid w:val="0"/>
        <w:spacing w:line="640" w:lineRule="exact"/>
        <w:ind w:firstLineChars="221" w:firstLine="707"/>
        <w:jc w:val="both"/>
        <w:rPr>
          <w:rFonts w:ascii="標楷體" w:eastAsia="標楷體" w:hAnsi="標楷體"/>
          <w:color w:val="000000" w:themeColor="text1"/>
          <w:sz w:val="32"/>
          <w:szCs w:val="32"/>
        </w:rPr>
      </w:pPr>
    </w:p>
    <w:p w14:paraId="19DB713A" w14:textId="77777777" w:rsidR="00EC596C" w:rsidRDefault="00AB3810" w:rsidP="00E15A77">
      <w:pPr>
        <w:snapToGrid w:val="0"/>
        <w:spacing w:line="500" w:lineRule="exact"/>
        <w:jc w:val="both"/>
        <w:rPr>
          <w:rFonts w:ascii="標楷體" w:eastAsia="標楷體" w:hAnsi="標楷體"/>
          <w:b/>
          <w:sz w:val="40"/>
          <w:szCs w:val="40"/>
        </w:rPr>
        <w:sectPr w:rsidR="00EC596C" w:rsidSect="00605EA7">
          <w:headerReference w:type="even" r:id="rId11"/>
          <w:headerReference w:type="default" r:id="rId12"/>
          <w:footerReference w:type="default" r:id="rId13"/>
          <w:headerReference w:type="first" r:id="rId14"/>
          <w:type w:val="continuous"/>
          <w:pgSz w:w="11906" w:h="16838"/>
          <w:pgMar w:top="1418" w:right="1361" w:bottom="1418" w:left="1361" w:header="851" w:footer="992" w:gutter="0"/>
          <w:pgBorders w:offsetFrom="page">
            <w:top w:val="triple" w:sz="4" w:space="24" w:color="1F497D" w:themeColor="text2"/>
            <w:left w:val="triple" w:sz="4" w:space="24" w:color="1F497D" w:themeColor="text2"/>
            <w:bottom w:val="triple" w:sz="4" w:space="24" w:color="1F497D" w:themeColor="text2"/>
            <w:right w:val="triple" w:sz="4" w:space="24" w:color="1F497D" w:themeColor="text2"/>
          </w:pgBorders>
          <w:pgNumType w:fmt="lowerRoman" w:start="1"/>
          <w:cols w:space="425"/>
          <w:docGrid w:type="lines" w:linePitch="360"/>
        </w:sectPr>
      </w:pPr>
      <w:r w:rsidRPr="008C5E7A">
        <w:rPr>
          <w:rFonts w:ascii="標楷體" w:eastAsia="標楷體" w:hAnsi="標楷體" w:hint="eastAsia"/>
          <w:color w:val="FF0000"/>
          <w:sz w:val="32"/>
          <w:szCs w:val="32"/>
        </w:rPr>
        <w:lastRenderedPageBreak/>
        <w:t xml:space="preserve">   </w:t>
      </w:r>
      <w:r w:rsidRPr="008C5E7A">
        <w:rPr>
          <w:rFonts w:ascii="標楷體" w:eastAsia="標楷體" w:hAnsi="標楷體" w:cs="DFKaiShu-SB-Estd-BF" w:hint="eastAsia"/>
          <w:color w:val="FF0000"/>
          <w:kern w:val="0"/>
          <w:sz w:val="32"/>
          <w:szCs w:val="32"/>
        </w:rPr>
        <w:t xml:space="preserve">   </w:t>
      </w:r>
      <w:r w:rsidR="009615C5">
        <w:rPr>
          <w:rFonts w:ascii="標楷體" w:eastAsia="標楷體" w:hAnsi="標楷體"/>
          <w:b/>
          <w:sz w:val="40"/>
          <w:szCs w:val="40"/>
        </w:rPr>
        <w:br w:type="page"/>
      </w:r>
    </w:p>
    <w:sdt>
      <w:sdtPr>
        <w:rPr>
          <w:rFonts w:ascii="標楷體" w:eastAsia="標楷體" w:hAnsi="標楷體" w:cs="Times New Roman"/>
          <w:b w:val="0"/>
          <w:bCs w:val="0"/>
          <w:color w:val="auto"/>
          <w:kern w:val="2"/>
          <w:sz w:val="32"/>
          <w:szCs w:val="32"/>
          <w:lang w:val="zh-TW"/>
        </w:rPr>
        <w:id w:val="-594870817"/>
        <w:docPartObj>
          <w:docPartGallery w:val="Table of Contents"/>
          <w:docPartUnique/>
        </w:docPartObj>
      </w:sdtPr>
      <w:sdtEndPr>
        <w:rPr>
          <w:rFonts w:ascii="Times New Roman" w:hAnsi="Times New Roman"/>
        </w:rPr>
      </w:sdtEndPr>
      <w:sdtContent>
        <w:p w14:paraId="1293724C" w14:textId="77777777" w:rsidR="00844C1D" w:rsidRPr="00682974" w:rsidRDefault="00844C1D" w:rsidP="00EA4971">
          <w:pPr>
            <w:pStyle w:val="ae"/>
            <w:spacing w:before="0" w:line="600" w:lineRule="exact"/>
            <w:jc w:val="center"/>
            <w:rPr>
              <w:rFonts w:ascii="標楷體" w:eastAsia="標楷體" w:hAnsi="標楷體" w:cs="Times New Roman"/>
              <w:color w:val="000000" w:themeColor="text1"/>
              <w:sz w:val="56"/>
              <w:szCs w:val="56"/>
            </w:rPr>
          </w:pPr>
          <w:r w:rsidRPr="00682974">
            <w:rPr>
              <w:rFonts w:ascii="標楷體" w:eastAsia="標楷體" w:hAnsi="標楷體" w:cs="Times New Roman"/>
              <w:color w:val="000000" w:themeColor="text1"/>
              <w:sz w:val="56"/>
              <w:szCs w:val="56"/>
              <w:lang w:val="zh-TW"/>
            </w:rPr>
            <w:t>目錄</w:t>
          </w:r>
        </w:p>
        <w:p w14:paraId="61B268D0" w14:textId="4F39B1F8" w:rsidR="00516B27" w:rsidRPr="00516B27" w:rsidRDefault="00844C1D">
          <w:pPr>
            <w:pStyle w:val="11"/>
            <w:tabs>
              <w:tab w:val="left" w:pos="960"/>
              <w:tab w:val="right" w:leader="dot" w:pos="9060"/>
            </w:tabs>
            <w:rPr>
              <w:rFonts w:ascii="標楷體" w:eastAsia="標楷體" w:hAnsi="標楷體"/>
              <w:noProof/>
              <w:sz w:val="28"/>
              <w:szCs w:val="28"/>
              <w14:ligatures w14:val="standardContextual"/>
            </w:rPr>
          </w:pPr>
          <w:r w:rsidRPr="00516B27">
            <w:rPr>
              <w:rFonts w:ascii="標楷體" w:eastAsia="標楷體" w:hAnsi="標楷體" w:cs="Times New Roman"/>
              <w:b/>
              <w:sz w:val="28"/>
              <w:szCs w:val="28"/>
            </w:rPr>
            <w:fldChar w:fldCharType="begin"/>
          </w:r>
          <w:r w:rsidRPr="00516B27">
            <w:rPr>
              <w:rFonts w:ascii="標楷體" w:eastAsia="標楷體" w:hAnsi="標楷體" w:cs="Times New Roman"/>
              <w:b/>
              <w:sz w:val="28"/>
              <w:szCs w:val="28"/>
            </w:rPr>
            <w:instrText xml:space="preserve"> TOC \o "1-3" \h \z \u </w:instrText>
          </w:r>
          <w:r w:rsidRPr="00516B27">
            <w:rPr>
              <w:rFonts w:ascii="標楷體" w:eastAsia="標楷體" w:hAnsi="標楷體" w:cs="Times New Roman"/>
              <w:b/>
              <w:sz w:val="28"/>
              <w:szCs w:val="28"/>
            </w:rPr>
            <w:fldChar w:fldCharType="separate"/>
          </w:r>
          <w:hyperlink w:anchor="_Toc209184557" w:history="1">
            <w:r w:rsidR="00516B27" w:rsidRPr="00516B27">
              <w:rPr>
                <w:rStyle w:val="ad"/>
                <w:rFonts w:ascii="標楷體" w:eastAsia="標楷體" w:hAnsi="標楷體" w:hint="eastAsia"/>
                <w:noProof/>
                <w:sz w:val="28"/>
                <w:szCs w:val="28"/>
              </w:rPr>
              <w:t>壹、</w:t>
            </w:r>
            <w:r w:rsidR="00516B27" w:rsidRPr="00516B27">
              <w:rPr>
                <w:rFonts w:ascii="標楷體" w:eastAsia="標楷體" w:hAnsi="標楷體"/>
                <w:noProof/>
                <w:sz w:val="28"/>
                <w:szCs w:val="28"/>
                <w14:ligatures w14:val="standardContextual"/>
              </w:rPr>
              <w:tab/>
            </w:r>
            <w:r w:rsidR="00516B27" w:rsidRPr="00516B27">
              <w:rPr>
                <w:rStyle w:val="ad"/>
                <w:rFonts w:ascii="標楷體" w:eastAsia="標楷體" w:hAnsi="標楷體" w:hint="eastAsia"/>
                <w:noProof/>
                <w:sz w:val="28"/>
                <w:szCs w:val="28"/>
              </w:rPr>
              <w:t>廉政防貪指引概述</w:t>
            </w:r>
            <w:r w:rsidR="00516B27" w:rsidRPr="00516B27">
              <w:rPr>
                <w:rFonts w:ascii="標楷體" w:eastAsia="標楷體" w:hAnsi="標楷體"/>
                <w:noProof/>
                <w:webHidden/>
                <w:sz w:val="28"/>
                <w:szCs w:val="28"/>
              </w:rPr>
              <w:tab/>
            </w:r>
            <w:r w:rsidR="00516B27" w:rsidRPr="00516B27">
              <w:rPr>
                <w:rFonts w:ascii="標楷體" w:eastAsia="標楷體" w:hAnsi="標楷體"/>
                <w:noProof/>
                <w:webHidden/>
                <w:sz w:val="28"/>
                <w:szCs w:val="28"/>
              </w:rPr>
              <w:fldChar w:fldCharType="begin"/>
            </w:r>
            <w:r w:rsidR="00516B27" w:rsidRPr="00516B27">
              <w:rPr>
                <w:rFonts w:ascii="標楷體" w:eastAsia="標楷體" w:hAnsi="標楷體"/>
                <w:noProof/>
                <w:webHidden/>
                <w:sz w:val="28"/>
                <w:szCs w:val="28"/>
              </w:rPr>
              <w:instrText xml:space="preserve"> PAGEREF _Toc209184557 \h </w:instrText>
            </w:r>
            <w:r w:rsidR="00516B27" w:rsidRPr="00516B27">
              <w:rPr>
                <w:rFonts w:ascii="標楷體" w:eastAsia="標楷體" w:hAnsi="標楷體"/>
                <w:noProof/>
                <w:webHidden/>
                <w:sz w:val="28"/>
                <w:szCs w:val="28"/>
              </w:rPr>
            </w:r>
            <w:r w:rsidR="00516B27" w:rsidRPr="00516B27">
              <w:rPr>
                <w:rFonts w:ascii="標楷體" w:eastAsia="標楷體" w:hAnsi="標楷體"/>
                <w:noProof/>
                <w:webHidden/>
                <w:sz w:val="28"/>
                <w:szCs w:val="28"/>
              </w:rPr>
              <w:fldChar w:fldCharType="separate"/>
            </w:r>
            <w:r w:rsidR="00516B27" w:rsidRPr="00516B27">
              <w:rPr>
                <w:rFonts w:ascii="標楷體" w:eastAsia="標楷體" w:hAnsi="標楷體"/>
                <w:noProof/>
                <w:webHidden/>
                <w:sz w:val="28"/>
                <w:szCs w:val="28"/>
              </w:rPr>
              <w:t>1</w:t>
            </w:r>
            <w:r w:rsidR="00516B27" w:rsidRPr="00516B27">
              <w:rPr>
                <w:rFonts w:ascii="標楷體" w:eastAsia="標楷體" w:hAnsi="標楷體"/>
                <w:noProof/>
                <w:webHidden/>
                <w:sz w:val="28"/>
                <w:szCs w:val="28"/>
              </w:rPr>
              <w:fldChar w:fldCharType="end"/>
            </w:r>
          </w:hyperlink>
        </w:p>
        <w:p w14:paraId="146BCB9B" w14:textId="420EE648" w:rsidR="00516B27" w:rsidRPr="00516B27" w:rsidRDefault="00516B27">
          <w:pPr>
            <w:pStyle w:val="11"/>
            <w:tabs>
              <w:tab w:val="left" w:pos="960"/>
              <w:tab w:val="right" w:leader="dot" w:pos="9060"/>
            </w:tabs>
            <w:rPr>
              <w:rFonts w:ascii="標楷體" w:eastAsia="標楷體" w:hAnsi="標楷體"/>
              <w:noProof/>
              <w:sz w:val="28"/>
              <w:szCs w:val="28"/>
              <w14:ligatures w14:val="standardContextual"/>
            </w:rPr>
          </w:pPr>
          <w:hyperlink w:anchor="_Toc209184558" w:history="1">
            <w:r w:rsidRPr="00516B27">
              <w:rPr>
                <w:rStyle w:val="ad"/>
                <w:rFonts w:ascii="標楷體" w:eastAsia="標楷體" w:hAnsi="標楷體" w:hint="eastAsia"/>
                <w:noProof/>
                <w:sz w:val="28"/>
                <w:szCs w:val="28"/>
              </w:rPr>
              <w:t>貳、</w:t>
            </w:r>
            <w:r w:rsidRPr="00516B27">
              <w:rPr>
                <w:rFonts w:ascii="標楷體" w:eastAsia="標楷體" w:hAnsi="標楷體"/>
                <w:noProof/>
                <w:sz w:val="28"/>
                <w:szCs w:val="28"/>
                <w14:ligatures w14:val="standardContextual"/>
              </w:rPr>
              <w:tab/>
            </w:r>
            <w:r w:rsidRPr="00516B27">
              <w:rPr>
                <w:rStyle w:val="ad"/>
                <w:rFonts w:ascii="標楷體" w:eastAsia="標楷體" w:hAnsi="標楷體" w:hint="eastAsia"/>
                <w:noProof/>
                <w:sz w:val="28"/>
                <w:szCs w:val="28"/>
              </w:rPr>
              <w:t>風險案例類型</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_Toc209184558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w:t>
            </w:r>
            <w:r w:rsidRPr="00516B27">
              <w:rPr>
                <w:rFonts w:ascii="標楷體" w:eastAsia="標楷體" w:hAnsi="標楷體"/>
                <w:noProof/>
                <w:webHidden/>
                <w:sz w:val="28"/>
                <w:szCs w:val="28"/>
              </w:rPr>
              <w:fldChar w:fldCharType="end"/>
            </w:r>
          </w:hyperlink>
        </w:p>
        <w:p w14:paraId="066EBD33" w14:textId="6EEE791D"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59" w:history="1">
            <w:r w:rsidRPr="00516B27">
              <w:rPr>
                <w:rStyle w:val="ad"/>
                <w:rFonts w:ascii="標楷體" w:eastAsia="標楷體" w:hAnsi="標楷體" w:hint="eastAsia"/>
                <w:noProof/>
                <w:sz w:val="28"/>
                <w:szCs w:val="28"/>
              </w:rPr>
              <w:t>一、</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概述</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_Toc209184559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w:t>
            </w:r>
            <w:r w:rsidRPr="00516B27">
              <w:rPr>
                <w:rFonts w:ascii="標楷體" w:eastAsia="標楷體" w:hAnsi="標楷體"/>
                <w:noProof/>
                <w:webHidden/>
                <w:sz w:val="28"/>
                <w:szCs w:val="28"/>
              </w:rPr>
              <w:fldChar w:fldCharType="end"/>
            </w:r>
          </w:hyperlink>
        </w:p>
        <w:p w14:paraId="615CF05E" w14:textId="709FB9DB"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60" w:history="1">
            <w:r w:rsidRPr="00516B27">
              <w:rPr>
                <w:rStyle w:val="ad"/>
                <w:rFonts w:ascii="標楷體" w:eastAsia="標楷體" w:hAnsi="標楷體" w:hint="eastAsia"/>
                <w:noProof/>
                <w:sz w:val="28"/>
                <w:szCs w:val="28"/>
              </w:rPr>
              <w:t>二、</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公告階段</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_Toc209184560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w:t>
            </w:r>
            <w:r w:rsidRPr="00516B27">
              <w:rPr>
                <w:rFonts w:ascii="標楷體" w:eastAsia="標楷體" w:hAnsi="標楷體"/>
                <w:noProof/>
                <w:webHidden/>
                <w:sz w:val="28"/>
                <w:szCs w:val="28"/>
              </w:rPr>
              <w:fldChar w:fldCharType="end"/>
            </w:r>
          </w:hyperlink>
        </w:p>
        <w:p w14:paraId="457E31BF" w14:textId="26AFE5BA"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1" w:history="1">
            <w:r w:rsidRPr="00516B27">
              <w:rPr>
                <w:rStyle w:val="ad"/>
                <w:rFonts w:ascii="標楷體" w:eastAsia="標楷體" w:hAnsi="標楷體" w:hint="eastAsia"/>
                <w:noProof/>
                <w:sz w:val="28"/>
                <w:szCs w:val="28"/>
              </w:rPr>
              <w:t>案例：補助公告資訊未充分對外揭露，僅特定團體內部知情！</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_Toc209184561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w:t>
            </w:r>
            <w:r w:rsidRPr="00516B27">
              <w:rPr>
                <w:rFonts w:ascii="標楷體" w:eastAsia="標楷體" w:hAnsi="標楷體"/>
                <w:noProof/>
                <w:webHidden/>
                <w:sz w:val="28"/>
                <w:szCs w:val="28"/>
              </w:rPr>
              <w:fldChar w:fldCharType="end"/>
            </w:r>
          </w:hyperlink>
        </w:p>
        <w:p w14:paraId="15473FEF" w14:textId="16F1E4B7"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2" w:history="1">
            <w:r w:rsidRPr="00516B27">
              <w:rPr>
                <w:rStyle w:val="ad"/>
                <w:rFonts w:ascii="標楷體" w:eastAsia="標楷體" w:hAnsi="標楷體" w:hint="eastAsia"/>
                <w:noProof/>
                <w:sz w:val="28"/>
                <w:szCs w:val="28"/>
              </w:rPr>
              <w:t>案例：公告期間過短或公告內容未載明申請門檻與核銷規範！</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_Toc209184562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2</w:t>
            </w:r>
            <w:r w:rsidRPr="00516B27">
              <w:rPr>
                <w:rFonts w:ascii="標楷體" w:eastAsia="標楷體" w:hAnsi="標楷體"/>
                <w:noProof/>
                <w:webHidden/>
                <w:sz w:val="28"/>
                <w:szCs w:val="28"/>
              </w:rPr>
              <w:fldChar w:fldCharType="end"/>
            </w:r>
          </w:hyperlink>
        </w:p>
        <w:p w14:paraId="696C7B9A" w14:textId="222EB4B9"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63" w:history="1">
            <w:r w:rsidRPr="00516B27">
              <w:rPr>
                <w:rStyle w:val="ad"/>
                <w:rFonts w:ascii="標楷體" w:eastAsia="標楷體" w:hAnsi="標楷體" w:hint="eastAsia"/>
                <w:noProof/>
                <w:sz w:val="28"/>
                <w:szCs w:val="28"/>
              </w:rPr>
              <w:t>三、</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申請（提送補助計畫）階段</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_Toc209184563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2</w:t>
            </w:r>
            <w:r w:rsidRPr="00516B27">
              <w:rPr>
                <w:rFonts w:ascii="標楷體" w:eastAsia="標楷體" w:hAnsi="標楷體"/>
                <w:noProof/>
                <w:webHidden/>
                <w:sz w:val="28"/>
                <w:szCs w:val="28"/>
              </w:rPr>
              <w:fldChar w:fldCharType="end"/>
            </w:r>
          </w:hyperlink>
        </w:p>
        <w:p w14:paraId="01CEC39A" w14:textId="17732F7B"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4" w:history="1">
            <w:r w:rsidRPr="00516B27">
              <w:rPr>
                <w:rStyle w:val="ad"/>
                <w:rFonts w:ascii="標楷體" w:eastAsia="標楷體" w:hAnsi="標楷體" w:hint="eastAsia"/>
                <w:noProof/>
                <w:sz w:val="28"/>
                <w:szCs w:val="28"/>
              </w:rPr>
              <w:t>案例：活動申請內容與補助要件不符！</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_Toc209184564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2</w:t>
            </w:r>
            <w:r w:rsidRPr="00516B27">
              <w:rPr>
                <w:rFonts w:ascii="標楷體" w:eastAsia="標楷體" w:hAnsi="標楷體"/>
                <w:noProof/>
                <w:webHidden/>
                <w:sz w:val="28"/>
                <w:szCs w:val="28"/>
              </w:rPr>
              <w:fldChar w:fldCharType="end"/>
            </w:r>
          </w:hyperlink>
        </w:p>
        <w:p w14:paraId="743299B3" w14:textId="19CD6958"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5" w:history="1">
            <w:r w:rsidRPr="00516B27">
              <w:rPr>
                <w:rStyle w:val="ad"/>
                <w:rFonts w:ascii="標楷體" w:eastAsia="標楷體" w:hAnsi="標楷體" w:hint="eastAsia"/>
                <w:noProof/>
                <w:sz w:val="28"/>
                <w:szCs w:val="28"/>
              </w:rPr>
              <w:t>案例：誇大活動人數以提高補助金額</w:t>
            </w:r>
            <w:r w:rsidRPr="00516B27">
              <w:rPr>
                <w:rStyle w:val="ad"/>
                <w:rFonts w:ascii="標楷體" w:eastAsia="標楷體" w:hAnsi="標楷體"/>
                <w:noProof/>
                <w:sz w:val="28"/>
                <w:szCs w:val="28"/>
              </w:rPr>
              <w:t>!</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_Toc209184565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3</w:t>
            </w:r>
            <w:r w:rsidRPr="00516B27">
              <w:rPr>
                <w:rFonts w:ascii="標楷體" w:eastAsia="標楷體" w:hAnsi="標楷體"/>
                <w:noProof/>
                <w:webHidden/>
                <w:sz w:val="28"/>
                <w:szCs w:val="28"/>
              </w:rPr>
              <w:fldChar w:fldCharType="end"/>
            </w:r>
          </w:hyperlink>
        </w:p>
        <w:p w14:paraId="543F4F0E" w14:textId="0C00C3B5"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66" w:history="1">
            <w:r w:rsidRPr="00516B27">
              <w:rPr>
                <w:rStyle w:val="ad"/>
                <w:rFonts w:ascii="標楷體" w:eastAsia="標楷體" w:hAnsi="標楷體" w:hint="eastAsia"/>
                <w:noProof/>
                <w:sz w:val="28"/>
                <w:szCs w:val="28"/>
              </w:rPr>
              <w:t>四、</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申請人執行申請案件階段</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_Toc209184566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3</w:t>
            </w:r>
            <w:r w:rsidRPr="00516B27">
              <w:rPr>
                <w:rFonts w:ascii="標楷體" w:eastAsia="標楷體" w:hAnsi="標楷體"/>
                <w:noProof/>
                <w:webHidden/>
                <w:sz w:val="28"/>
                <w:szCs w:val="28"/>
              </w:rPr>
              <w:fldChar w:fldCharType="end"/>
            </w:r>
          </w:hyperlink>
        </w:p>
        <w:p w14:paraId="1BC8B390" w14:textId="5E88C769"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7" w:history="1">
            <w:r w:rsidRPr="00516B27">
              <w:rPr>
                <w:rStyle w:val="ad"/>
                <w:rFonts w:ascii="標楷體" w:eastAsia="標楷體" w:hAnsi="標楷體" w:hint="eastAsia"/>
                <w:noProof/>
                <w:sz w:val="28"/>
                <w:szCs w:val="28"/>
              </w:rPr>
              <w:t>案例：未實際辦理活動！</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_Toc209184567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3</w:t>
            </w:r>
            <w:r w:rsidRPr="00516B27">
              <w:rPr>
                <w:rFonts w:ascii="標楷體" w:eastAsia="標楷體" w:hAnsi="標楷體"/>
                <w:noProof/>
                <w:webHidden/>
                <w:sz w:val="28"/>
                <w:szCs w:val="28"/>
              </w:rPr>
              <w:fldChar w:fldCharType="end"/>
            </w:r>
          </w:hyperlink>
        </w:p>
        <w:p w14:paraId="7D9D6F3B" w14:textId="61F61EB7"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68" w:history="1">
            <w:r w:rsidRPr="00516B27">
              <w:rPr>
                <w:rStyle w:val="ad"/>
                <w:rFonts w:ascii="標楷體" w:eastAsia="標楷體" w:hAnsi="標楷體" w:hint="eastAsia"/>
                <w:noProof/>
                <w:sz w:val="28"/>
                <w:szCs w:val="28"/>
              </w:rPr>
              <w:t>案例：以不實文件詐領補助！</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_Toc209184568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4</w:t>
            </w:r>
            <w:r w:rsidRPr="00516B27">
              <w:rPr>
                <w:rFonts w:ascii="標楷體" w:eastAsia="標楷體" w:hAnsi="標楷體"/>
                <w:noProof/>
                <w:webHidden/>
                <w:sz w:val="28"/>
                <w:szCs w:val="28"/>
              </w:rPr>
              <w:fldChar w:fldCharType="end"/>
            </w:r>
          </w:hyperlink>
        </w:p>
        <w:p w14:paraId="1BC1150F" w14:textId="753703CD"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69" w:history="1">
            <w:r w:rsidRPr="00516B27">
              <w:rPr>
                <w:rStyle w:val="ad"/>
                <w:rFonts w:ascii="標楷體" w:eastAsia="標楷體" w:hAnsi="標楷體" w:hint="eastAsia"/>
                <w:noProof/>
                <w:sz w:val="28"/>
                <w:szCs w:val="28"/>
              </w:rPr>
              <w:t>五、</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執行成果陳報審查階段</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_Toc209184569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4</w:t>
            </w:r>
            <w:r w:rsidRPr="00516B27">
              <w:rPr>
                <w:rFonts w:ascii="標楷體" w:eastAsia="標楷體" w:hAnsi="標楷體"/>
                <w:noProof/>
                <w:webHidden/>
                <w:sz w:val="28"/>
                <w:szCs w:val="28"/>
              </w:rPr>
              <w:fldChar w:fldCharType="end"/>
            </w:r>
          </w:hyperlink>
        </w:p>
        <w:p w14:paraId="5951A635" w14:textId="57CCC819"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70" w:history="1">
            <w:r w:rsidRPr="00516B27">
              <w:rPr>
                <w:rStyle w:val="ad"/>
                <w:rFonts w:ascii="標楷體" w:eastAsia="標楷體" w:hAnsi="標楷體" w:hint="eastAsia"/>
                <w:noProof/>
                <w:sz w:val="28"/>
                <w:szCs w:val="28"/>
              </w:rPr>
              <w:t>案例：使用空白收據或偽造發票！</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_Toc209184570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4</w:t>
            </w:r>
            <w:r w:rsidRPr="00516B27">
              <w:rPr>
                <w:rFonts w:ascii="標楷體" w:eastAsia="標楷體" w:hAnsi="標楷體"/>
                <w:noProof/>
                <w:webHidden/>
                <w:sz w:val="28"/>
                <w:szCs w:val="28"/>
              </w:rPr>
              <w:fldChar w:fldCharType="end"/>
            </w:r>
          </w:hyperlink>
        </w:p>
        <w:p w14:paraId="2C621D37" w14:textId="3D6C5897"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71" w:history="1">
            <w:r w:rsidRPr="00516B27">
              <w:rPr>
                <w:rStyle w:val="ad"/>
                <w:rFonts w:ascii="標楷體" w:eastAsia="標楷體" w:hAnsi="標楷體" w:hint="eastAsia"/>
                <w:noProof/>
                <w:sz w:val="28"/>
                <w:szCs w:val="28"/>
              </w:rPr>
              <w:t>案例：逾期未申報成果資料與核銷！</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_Toc209184571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5</w:t>
            </w:r>
            <w:r w:rsidRPr="00516B27">
              <w:rPr>
                <w:rFonts w:ascii="標楷體" w:eastAsia="標楷體" w:hAnsi="標楷體"/>
                <w:noProof/>
                <w:webHidden/>
                <w:sz w:val="28"/>
                <w:szCs w:val="28"/>
              </w:rPr>
              <w:fldChar w:fldCharType="end"/>
            </w:r>
          </w:hyperlink>
        </w:p>
        <w:p w14:paraId="4B079847" w14:textId="17F9A1D1"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72" w:history="1">
            <w:r w:rsidRPr="00516B27">
              <w:rPr>
                <w:rStyle w:val="ad"/>
                <w:rFonts w:ascii="標楷體" w:eastAsia="標楷體" w:hAnsi="標楷體" w:hint="eastAsia"/>
                <w:noProof/>
                <w:sz w:val="28"/>
                <w:szCs w:val="28"/>
              </w:rPr>
              <w:t>案例：公務員將職務上持有民眾個資提供民宿業者詐領補助！</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_Toc209184572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5</w:t>
            </w:r>
            <w:r w:rsidRPr="00516B27">
              <w:rPr>
                <w:rFonts w:ascii="標楷體" w:eastAsia="標楷體" w:hAnsi="標楷體"/>
                <w:noProof/>
                <w:webHidden/>
                <w:sz w:val="28"/>
                <w:szCs w:val="28"/>
              </w:rPr>
              <w:fldChar w:fldCharType="end"/>
            </w:r>
          </w:hyperlink>
        </w:p>
        <w:p w14:paraId="7D69B8B3" w14:textId="4191DCA2" w:rsidR="00516B27" w:rsidRPr="00516B27" w:rsidRDefault="00516B27">
          <w:pPr>
            <w:pStyle w:val="21"/>
            <w:tabs>
              <w:tab w:val="left" w:pos="960"/>
              <w:tab w:val="right" w:leader="dot" w:pos="9060"/>
            </w:tabs>
            <w:rPr>
              <w:rFonts w:ascii="標楷體" w:eastAsia="標楷體" w:hAnsi="標楷體"/>
              <w:noProof/>
              <w:kern w:val="2"/>
              <w:sz w:val="28"/>
              <w:szCs w:val="28"/>
              <w14:ligatures w14:val="standardContextual"/>
            </w:rPr>
          </w:pPr>
          <w:hyperlink w:anchor="_Toc209184573" w:history="1">
            <w:r w:rsidRPr="00516B27">
              <w:rPr>
                <w:rStyle w:val="ad"/>
                <w:rFonts w:ascii="標楷體" w:eastAsia="標楷體" w:hAnsi="標楷體" w:hint="eastAsia"/>
                <w:noProof/>
                <w:sz w:val="28"/>
                <w:szCs w:val="28"/>
              </w:rPr>
              <w:t>六、</w:t>
            </w:r>
            <w:r w:rsidRPr="00516B27">
              <w:rPr>
                <w:rFonts w:ascii="標楷體" w:eastAsia="標楷體" w:hAnsi="標楷體"/>
                <w:noProof/>
                <w:kern w:val="2"/>
                <w:sz w:val="28"/>
                <w:szCs w:val="28"/>
                <w14:ligatures w14:val="standardContextual"/>
              </w:rPr>
              <w:tab/>
            </w:r>
            <w:r w:rsidRPr="00516B27">
              <w:rPr>
                <w:rStyle w:val="ad"/>
                <w:rFonts w:ascii="標楷體" w:eastAsia="標楷體" w:hAnsi="標楷體" w:hint="eastAsia"/>
                <w:noProof/>
                <w:sz w:val="28"/>
                <w:szCs w:val="28"/>
              </w:rPr>
              <w:t>機關審查成果及核發補助階段</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_Toc209184573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6</w:t>
            </w:r>
            <w:r w:rsidRPr="00516B27">
              <w:rPr>
                <w:rFonts w:ascii="標楷體" w:eastAsia="標楷體" w:hAnsi="標楷體"/>
                <w:noProof/>
                <w:webHidden/>
                <w:sz w:val="28"/>
                <w:szCs w:val="28"/>
              </w:rPr>
              <w:fldChar w:fldCharType="end"/>
            </w:r>
          </w:hyperlink>
        </w:p>
        <w:p w14:paraId="5BDFB438" w14:textId="49E84D60"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74" w:history="1">
            <w:r w:rsidRPr="00516B27">
              <w:rPr>
                <w:rStyle w:val="ad"/>
                <w:rFonts w:ascii="標楷體" w:eastAsia="標楷體" w:hAnsi="標楷體" w:hint="eastAsia"/>
                <w:noProof/>
                <w:sz w:val="28"/>
                <w:szCs w:val="28"/>
              </w:rPr>
              <w:t>案例：審查未落實比對，流於形式！</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_Toc209184574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6</w:t>
            </w:r>
            <w:r w:rsidRPr="00516B27">
              <w:rPr>
                <w:rFonts w:ascii="標楷體" w:eastAsia="標楷體" w:hAnsi="標楷體"/>
                <w:noProof/>
                <w:webHidden/>
                <w:sz w:val="28"/>
                <w:szCs w:val="28"/>
              </w:rPr>
              <w:fldChar w:fldCharType="end"/>
            </w:r>
          </w:hyperlink>
        </w:p>
        <w:p w14:paraId="3011B8AA" w14:textId="7D20BD65" w:rsidR="00516B27" w:rsidRPr="00516B27" w:rsidRDefault="00516B27">
          <w:pPr>
            <w:pStyle w:val="21"/>
            <w:tabs>
              <w:tab w:val="right" w:leader="dot" w:pos="9060"/>
            </w:tabs>
            <w:rPr>
              <w:rFonts w:ascii="標楷體" w:eastAsia="標楷體" w:hAnsi="標楷體"/>
              <w:noProof/>
              <w:kern w:val="2"/>
              <w:sz w:val="28"/>
              <w:szCs w:val="28"/>
              <w14:ligatures w14:val="standardContextual"/>
            </w:rPr>
          </w:pPr>
          <w:hyperlink w:anchor="_Toc209184575" w:history="1">
            <w:r w:rsidRPr="00516B27">
              <w:rPr>
                <w:rStyle w:val="ad"/>
                <w:rFonts w:ascii="標楷體" w:eastAsia="標楷體" w:hAnsi="標楷體" w:hint="eastAsia"/>
                <w:noProof/>
                <w:sz w:val="28"/>
                <w:szCs w:val="28"/>
              </w:rPr>
              <w:t>案例：機關間資料無整合，重複核發未被發現！</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_Toc209184575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6</w:t>
            </w:r>
            <w:r w:rsidRPr="00516B27">
              <w:rPr>
                <w:rFonts w:ascii="標楷體" w:eastAsia="標楷體" w:hAnsi="標楷體"/>
                <w:noProof/>
                <w:webHidden/>
                <w:sz w:val="28"/>
                <w:szCs w:val="28"/>
              </w:rPr>
              <w:fldChar w:fldCharType="end"/>
            </w:r>
          </w:hyperlink>
        </w:p>
        <w:p w14:paraId="32E60FF3" w14:textId="0E6BE50C" w:rsidR="00516B27" w:rsidRPr="00516B27" w:rsidRDefault="00516B27">
          <w:pPr>
            <w:pStyle w:val="11"/>
            <w:tabs>
              <w:tab w:val="left" w:pos="960"/>
              <w:tab w:val="right" w:leader="dot" w:pos="9060"/>
            </w:tabs>
            <w:rPr>
              <w:rFonts w:ascii="標楷體" w:eastAsia="標楷體" w:hAnsi="標楷體"/>
              <w:noProof/>
              <w:sz w:val="28"/>
              <w:szCs w:val="28"/>
              <w14:ligatures w14:val="standardContextual"/>
            </w:rPr>
          </w:pPr>
          <w:hyperlink w:anchor="_Toc209184576" w:history="1">
            <w:r w:rsidRPr="00516B27">
              <w:rPr>
                <w:rStyle w:val="ad"/>
                <w:rFonts w:ascii="標楷體" w:eastAsia="標楷體" w:hAnsi="標楷體" w:hint="eastAsia"/>
                <w:noProof/>
                <w:sz w:val="28"/>
                <w:szCs w:val="28"/>
              </w:rPr>
              <w:t>參、</w:t>
            </w:r>
            <w:r w:rsidRPr="00516B27">
              <w:rPr>
                <w:rFonts w:ascii="標楷體" w:eastAsia="標楷體" w:hAnsi="標楷體"/>
                <w:noProof/>
                <w:sz w:val="28"/>
                <w:szCs w:val="28"/>
                <w14:ligatures w14:val="standardContextual"/>
              </w:rPr>
              <w:tab/>
            </w:r>
            <w:r w:rsidRPr="00516B27">
              <w:rPr>
                <w:rStyle w:val="ad"/>
                <w:rFonts w:ascii="標楷體" w:eastAsia="標楷體" w:hAnsi="標楷體" w:hint="eastAsia"/>
                <w:noProof/>
                <w:sz w:val="28"/>
                <w:szCs w:val="28"/>
              </w:rPr>
              <w:t>補助作業違失案例之風險評估</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_Toc209184576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7</w:t>
            </w:r>
            <w:r w:rsidRPr="00516B27">
              <w:rPr>
                <w:rFonts w:ascii="標楷體" w:eastAsia="標楷體" w:hAnsi="標楷體"/>
                <w:noProof/>
                <w:webHidden/>
                <w:sz w:val="28"/>
                <w:szCs w:val="28"/>
              </w:rPr>
              <w:fldChar w:fldCharType="end"/>
            </w:r>
          </w:hyperlink>
        </w:p>
        <w:p w14:paraId="3EFEADFA" w14:textId="6AA2E3F7" w:rsidR="00516B27" w:rsidRPr="00516B27" w:rsidRDefault="00516B27">
          <w:pPr>
            <w:pStyle w:val="11"/>
            <w:tabs>
              <w:tab w:val="left" w:pos="960"/>
              <w:tab w:val="right" w:leader="dot" w:pos="9060"/>
            </w:tabs>
            <w:rPr>
              <w:rFonts w:ascii="標楷體" w:eastAsia="標楷體" w:hAnsi="標楷體"/>
              <w:noProof/>
              <w:sz w:val="28"/>
              <w:szCs w:val="28"/>
              <w14:ligatures w14:val="standardContextual"/>
            </w:rPr>
          </w:pPr>
          <w:hyperlink w:anchor="_Toc209184577" w:history="1">
            <w:r w:rsidRPr="00516B27">
              <w:rPr>
                <w:rStyle w:val="ad"/>
                <w:rFonts w:ascii="標楷體" w:eastAsia="標楷體" w:hAnsi="標楷體" w:hint="eastAsia"/>
                <w:noProof/>
                <w:sz w:val="28"/>
                <w:szCs w:val="28"/>
              </w:rPr>
              <w:t>肆、</w:t>
            </w:r>
            <w:r w:rsidRPr="00516B27">
              <w:rPr>
                <w:rFonts w:ascii="標楷體" w:eastAsia="標楷體" w:hAnsi="標楷體"/>
                <w:noProof/>
                <w:sz w:val="28"/>
                <w:szCs w:val="28"/>
                <w14:ligatures w14:val="standardContextual"/>
              </w:rPr>
              <w:tab/>
            </w:r>
            <w:r w:rsidRPr="00516B27">
              <w:rPr>
                <w:rStyle w:val="ad"/>
                <w:rFonts w:ascii="標楷體" w:eastAsia="標楷體" w:hAnsi="標楷體" w:hint="eastAsia"/>
                <w:noProof/>
                <w:sz w:val="28"/>
                <w:szCs w:val="28"/>
              </w:rPr>
              <w:t>防範措施</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_Toc209184577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9</w:t>
            </w:r>
            <w:r w:rsidRPr="00516B27">
              <w:rPr>
                <w:rFonts w:ascii="標楷體" w:eastAsia="標楷體" w:hAnsi="標楷體"/>
                <w:noProof/>
                <w:webHidden/>
                <w:sz w:val="28"/>
                <w:szCs w:val="28"/>
              </w:rPr>
              <w:fldChar w:fldCharType="end"/>
            </w:r>
          </w:hyperlink>
        </w:p>
        <w:p w14:paraId="4B651B59" w14:textId="3FC7C5D3" w:rsidR="00516B27" w:rsidRPr="00516B27" w:rsidRDefault="00516B27">
          <w:pPr>
            <w:pStyle w:val="11"/>
            <w:tabs>
              <w:tab w:val="left" w:pos="960"/>
              <w:tab w:val="right" w:leader="dot" w:pos="9060"/>
            </w:tabs>
            <w:rPr>
              <w:rFonts w:ascii="標楷體" w:eastAsia="標楷體" w:hAnsi="標楷體"/>
              <w:noProof/>
              <w:sz w:val="28"/>
              <w:szCs w:val="28"/>
              <w14:ligatures w14:val="standardContextual"/>
            </w:rPr>
          </w:pPr>
          <w:hyperlink w:anchor="_Toc209184578" w:history="1">
            <w:r w:rsidRPr="00516B27">
              <w:rPr>
                <w:rStyle w:val="ad"/>
                <w:rFonts w:ascii="標楷體" w:eastAsia="標楷體" w:hAnsi="標楷體" w:hint="eastAsia"/>
                <w:noProof/>
                <w:sz w:val="28"/>
                <w:szCs w:val="28"/>
              </w:rPr>
              <w:t>伍、</w:t>
            </w:r>
            <w:r w:rsidRPr="00516B27">
              <w:rPr>
                <w:rFonts w:ascii="標楷體" w:eastAsia="標楷體" w:hAnsi="標楷體"/>
                <w:noProof/>
                <w:sz w:val="28"/>
                <w:szCs w:val="28"/>
                <w14:ligatures w14:val="standardContextual"/>
              </w:rPr>
              <w:tab/>
            </w:r>
            <w:r w:rsidRPr="00516B27">
              <w:rPr>
                <w:rStyle w:val="ad"/>
                <w:rFonts w:ascii="標楷體" w:eastAsia="標楷體" w:hAnsi="標楷體" w:hint="eastAsia"/>
                <w:noProof/>
                <w:sz w:val="28"/>
                <w:szCs w:val="28"/>
              </w:rPr>
              <w:t>結語</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_Toc209184578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11</w:t>
            </w:r>
            <w:r w:rsidRPr="00516B27">
              <w:rPr>
                <w:rFonts w:ascii="標楷體" w:eastAsia="標楷體" w:hAnsi="標楷體"/>
                <w:noProof/>
                <w:webHidden/>
                <w:sz w:val="28"/>
                <w:szCs w:val="28"/>
              </w:rPr>
              <w:fldChar w:fldCharType="end"/>
            </w:r>
          </w:hyperlink>
        </w:p>
        <w:p w14:paraId="00D702C6" w14:textId="21955F19" w:rsidR="00516B27" w:rsidRPr="00516B27" w:rsidRDefault="00516B27">
          <w:pPr>
            <w:pStyle w:val="11"/>
            <w:tabs>
              <w:tab w:val="right" w:leader="dot" w:pos="9060"/>
            </w:tabs>
            <w:rPr>
              <w:rFonts w:ascii="標楷體" w:eastAsia="標楷體" w:hAnsi="標楷體"/>
              <w:noProof/>
              <w:sz w:val="28"/>
              <w:szCs w:val="28"/>
              <w14:ligatures w14:val="standardContextual"/>
            </w:rPr>
          </w:pPr>
          <w:hyperlink w:anchor="_Toc209184579" w:history="1">
            <w:r w:rsidRPr="00516B27">
              <w:rPr>
                <w:rStyle w:val="ad"/>
                <w:rFonts w:ascii="標楷體" w:eastAsia="標楷體" w:hAnsi="標楷體" w:hint="eastAsia"/>
                <w:noProof/>
                <w:sz w:val="28"/>
                <w:szCs w:val="28"/>
              </w:rPr>
              <w:t>附</w:t>
            </w:r>
            <w:r w:rsidRPr="00516B27">
              <w:rPr>
                <w:rStyle w:val="ad"/>
                <w:rFonts w:ascii="標楷體" w:eastAsia="標楷體" w:hAnsi="標楷體"/>
                <w:noProof/>
                <w:sz w:val="28"/>
                <w:szCs w:val="28"/>
              </w:rPr>
              <w:t xml:space="preserve">  </w:t>
            </w:r>
            <w:r w:rsidRPr="00516B27">
              <w:rPr>
                <w:rStyle w:val="ad"/>
                <w:rFonts w:ascii="標楷體" w:eastAsia="標楷體" w:hAnsi="標楷體" w:hint="eastAsia"/>
                <w:noProof/>
                <w:sz w:val="28"/>
                <w:szCs w:val="28"/>
              </w:rPr>
              <w:t>錄</w:t>
            </w:r>
            <w:r w:rsidRPr="00516B27">
              <w:rPr>
                <w:rFonts w:ascii="標楷體" w:eastAsia="標楷體" w:hAnsi="標楷體"/>
                <w:noProof/>
                <w:webHidden/>
                <w:sz w:val="28"/>
                <w:szCs w:val="28"/>
              </w:rPr>
              <w:tab/>
            </w:r>
            <w:r w:rsidRPr="00516B27">
              <w:rPr>
                <w:rFonts w:ascii="標楷體" w:eastAsia="標楷體" w:hAnsi="標楷體"/>
                <w:noProof/>
                <w:webHidden/>
                <w:sz w:val="28"/>
                <w:szCs w:val="28"/>
              </w:rPr>
              <w:fldChar w:fldCharType="begin"/>
            </w:r>
            <w:r w:rsidRPr="00516B27">
              <w:rPr>
                <w:rFonts w:ascii="標楷體" w:eastAsia="標楷體" w:hAnsi="標楷體"/>
                <w:noProof/>
                <w:webHidden/>
                <w:sz w:val="28"/>
                <w:szCs w:val="28"/>
              </w:rPr>
              <w:instrText xml:space="preserve"> PAGEREF _Toc209184579 \h </w:instrText>
            </w:r>
            <w:r w:rsidRPr="00516B27">
              <w:rPr>
                <w:rFonts w:ascii="標楷體" w:eastAsia="標楷體" w:hAnsi="標楷體"/>
                <w:noProof/>
                <w:webHidden/>
                <w:sz w:val="28"/>
                <w:szCs w:val="28"/>
              </w:rPr>
            </w:r>
            <w:r w:rsidRPr="00516B27">
              <w:rPr>
                <w:rFonts w:ascii="標楷體" w:eastAsia="標楷體" w:hAnsi="標楷體"/>
                <w:noProof/>
                <w:webHidden/>
                <w:sz w:val="28"/>
                <w:szCs w:val="28"/>
              </w:rPr>
              <w:fldChar w:fldCharType="separate"/>
            </w:r>
            <w:r w:rsidRPr="00516B27">
              <w:rPr>
                <w:rFonts w:ascii="標楷體" w:eastAsia="標楷體" w:hAnsi="標楷體"/>
                <w:noProof/>
                <w:webHidden/>
                <w:sz w:val="28"/>
                <w:szCs w:val="28"/>
              </w:rPr>
              <w:t>12</w:t>
            </w:r>
            <w:r w:rsidRPr="00516B27">
              <w:rPr>
                <w:rFonts w:ascii="標楷體" w:eastAsia="標楷體" w:hAnsi="標楷體"/>
                <w:noProof/>
                <w:webHidden/>
                <w:sz w:val="28"/>
                <w:szCs w:val="28"/>
              </w:rPr>
              <w:fldChar w:fldCharType="end"/>
            </w:r>
          </w:hyperlink>
        </w:p>
        <w:p w14:paraId="1F04B221" w14:textId="53920673" w:rsidR="006F4F3C" w:rsidRDefault="00844C1D" w:rsidP="00A73118">
          <w:pPr>
            <w:spacing w:line="560" w:lineRule="exact"/>
          </w:pPr>
          <w:r w:rsidRPr="00516B27">
            <w:rPr>
              <w:rFonts w:ascii="標楷體" w:eastAsia="標楷體" w:hAnsi="標楷體" w:cs="Times New Roman"/>
              <w:b/>
              <w:sz w:val="28"/>
              <w:szCs w:val="28"/>
              <w:lang w:val="zh-TW"/>
            </w:rPr>
            <w:fldChar w:fldCharType="end"/>
          </w:r>
        </w:p>
      </w:sdtContent>
    </w:sdt>
    <w:p w14:paraId="47356BBB" w14:textId="6118930B" w:rsidR="001F424C" w:rsidRDefault="001F424C" w:rsidP="00F32AEB">
      <w:pPr>
        <w:snapToGrid w:val="0"/>
        <w:spacing w:afterLines="50" w:after="180" w:line="480" w:lineRule="exact"/>
        <w:rPr>
          <w:rFonts w:ascii="標楷體" w:eastAsia="標楷體" w:hAnsi="標楷體"/>
          <w:sz w:val="32"/>
          <w:szCs w:val="28"/>
        </w:rPr>
      </w:pPr>
      <w:r>
        <w:rPr>
          <w:rFonts w:ascii="標楷體" w:eastAsia="標楷體" w:hAnsi="標楷體"/>
          <w:sz w:val="32"/>
          <w:szCs w:val="28"/>
        </w:rPr>
        <w:br w:type="page"/>
      </w:r>
    </w:p>
    <w:p w14:paraId="6772AE49" w14:textId="77777777" w:rsidR="00EC596C" w:rsidRDefault="00EC596C" w:rsidP="00EC596C">
      <w:pPr>
        <w:snapToGrid w:val="0"/>
        <w:spacing w:afterLines="50" w:after="180" w:line="480" w:lineRule="exact"/>
        <w:rPr>
          <w:rFonts w:ascii="標楷體" w:eastAsia="標楷體" w:hAnsi="標楷體"/>
          <w:sz w:val="32"/>
          <w:szCs w:val="28"/>
        </w:rPr>
        <w:sectPr w:rsidR="00EC596C" w:rsidSect="00AA27C0">
          <w:headerReference w:type="even" r:id="rId15"/>
          <w:headerReference w:type="default" r:id="rId16"/>
          <w:footerReference w:type="default" r:id="rId17"/>
          <w:headerReference w:type="first" r:id="rId18"/>
          <w:type w:val="continuous"/>
          <w:pgSz w:w="11906" w:h="16838"/>
          <w:pgMar w:top="1418" w:right="1418" w:bottom="1418" w:left="1418" w:header="851" w:footer="992" w:gutter="0"/>
          <w:pgBorders w:offsetFrom="page">
            <w:top w:val="triple" w:sz="4" w:space="24" w:color="1F497D" w:themeColor="text2"/>
            <w:left w:val="triple" w:sz="4" w:space="24" w:color="1F497D" w:themeColor="text2"/>
            <w:bottom w:val="triple" w:sz="4" w:space="24" w:color="1F497D" w:themeColor="text2"/>
            <w:right w:val="triple" w:sz="4" w:space="24" w:color="1F497D" w:themeColor="text2"/>
          </w:pgBorders>
          <w:pgNumType w:fmt="lowerRoman"/>
          <w:cols w:space="425"/>
          <w:docGrid w:type="lines" w:linePitch="360"/>
        </w:sectPr>
      </w:pPr>
    </w:p>
    <w:p w14:paraId="3595200E" w14:textId="4E65894E" w:rsidR="00DC57B6" w:rsidRDefault="00044939" w:rsidP="0040607A">
      <w:pPr>
        <w:pStyle w:val="1"/>
        <w:numPr>
          <w:ilvl w:val="0"/>
          <w:numId w:val="33"/>
        </w:numPr>
      </w:pPr>
      <w:bookmarkStart w:id="0" w:name="_Toc209184557"/>
      <w:r>
        <w:rPr>
          <w:rFonts w:hint="eastAsia"/>
        </w:rPr>
        <w:lastRenderedPageBreak/>
        <w:t>廉政防貪指引概述</w:t>
      </w:r>
      <w:bookmarkEnd w:id="0"/>
    </w:p>
    <w:p w14:paraId="12E8402E" w14:textId="77777777" w:rsidR="0040607A" w:rsidRDefault="00C9549C" w:rsidP="0040607A">
      <w:pPr>
        <w:spacing w:line="500" w:lineRule="exact"/>
        <w:jc w:val="both"/>
        <w:rPr>
          <w:rFonts w:ascii="標楷體" w:eastAsia="標楷體" w:hAnsi="標楷體"/>
          <w:sz w:val="32"/>
          <w:szCs w:val="32"/>
        </w:rPr>
      </w:pPr>
      <w:r>
        <w:rPr>
          <w:rFonts w:ascii="標楷體" w:eastAsia="標楷體" w:hAnsi="標楷體" w:hint="eastAsia"/>
          <w:sz w:val="32"/>
          <w:szCs w:val="32"/>
        </w:rPr>
        <w:t xml:space="preserve">    </w:t>
      </w:r>
      <w:r w:rsidR="0040607A" w:rsidRPr="0040607A">
        <w:rPr>
          <w:rFonts w:ascii="標楷體" w:eastAsia="標楷體" w:hAnsi="標楷體" w:hint="eastAsia"/>
          <w:sz w:val="32"/>
          <w:szCs w:val="32"/>
        </w:rPr>
        <w:t>觀光旅遊局辦理補助業務，旨在促進產業發展與公共利益，對於申請人依核定計畫執行並善用公</w:t>
      </w:r>
      <w:proofErr w:type="gramStart"/>
      <w:r w:rsidR="0040607A" w:rsidRPr="0040607A">
        <w:rPr>
          <w:rFonts w:ascii="標楷體" w:eastAsia="標楷體" w:hAnsi="標楷體" w:hint="eastAsia"/>
          <w:sz w:val="32"/>
          <w:szCs w:val="32"/>
        </w:rPr>
        <w:t>帑</w:t>
      </w:r>
      <w:proofErr w:type="gramEnd"/>
      <w:r w:rsidR="0040607A" w:rsidRPr="0040607A">
        <w:rPr>
          <w:rFonts w:ascii="標楷體" w:eastAsia="標楷體" w:hAnsi="標楷體" w:hint="eastAsia"/>
          <w:sz w:val="32"/>
          <w:szCs w:val="32"/>
        </w:rPr>
        <w:t>資源，係屬確保補助成效、落實公平合理資源分配之重要作為。然而實務上曾經發生業者因公告資訊揭露不完全或時間過短，致申請人權益受損，違反程序正義原則；或有誇大計畫內容、重複申請、申請目的與補助計畫不符等情事，影響審查公正性與資源分配公平性。另部分申請人未依核定內容辦理，擅自變更地點、時間或性質，甚至未實施計畫即行請領；亦有單位利用空白收據、偽造發票或填報不實費用進行核銷，或逾期未報成果致程序失序。</w:t>
      </w:r>
    </w:p>
    <w:p w14:paraId="1DB5C35B" w14:textId="3D196945" w:rsidR="00A654EC" w:rsidRDefault="0040607A" w:rsidP="0040607A">
      <w:pPr>
        <w:spacing w:line="500" w:lineRule="exact"/>
        <w:ind w:firstLineChars="221" w:firstLine="707"/>
        <w:jc w:val="both"/>
        <w:rPr>
          <w:rFonts w:ascii="標楷體" w:eastAsia="標楷體" w:hAnsi="標楷體"/>
          <w:sz w:val="32"/>
          <w:szCs w:val="32"/>
        </w:rPr>
      </w:pPr>
      <w:r w:rsidRPr="0040607A">
        <w:rPr>
          <w:rFonts w:ascii="標楷體" w:eastAsia="標楷體" w:hAnsi="標楷體" w:hint="eastAsia"/>
          <w:sz w:val="32"/>
          <w:szCs w:val="32"/>
        </w:rPr>
        <w:t>倘若承辦人員未能落實審查、比對與跨機關資料整合，將導致預估與實際落差甚大，甚至發生重複核發情事，不僅影響補助制度之正確性與效能，相關承辦人員亦可能面臨行政懲處與法律責任，嚴重者恐影響公務員身分存續與職</w:t>
      </w:r>
      <w:proofErr w:type="gramStart"/>
      <w:r w:rsidRPr="0040607A">
        <w:rPr>
          <w:rFonts w:ascii="標楷體" w:eastAsia="標楷體" w:hAnsi="標楷體" w:hint="eastAsia"/>
          <w:sz w:val="32"/>
          <w:szCs w:val="32"/>
        </w:rPr>
        <w:t>涯</w:t>
      </w:r>
      <w:proofErr w:type="gramEnd"/>
      <w:r w:rsidRPr="0040607A">
        <w:rPr>
          <w:rFonts w:ascii="標楷體" w:eastAsia="標楷體" w:hAnsi="標楷體" w:hint="eastAsia"/>
          <w:sz w:val="32"/>
          <w:szCs w:val="32"/>
        </w:rPr>
        <w:t>發展，更將損及機關廉能形象。</w:t>
      </w:r>
      <w:proofErr w:type="gramStart"/>
      <w:r w:rsidRPr="0040607A">
        <w:rPr>
          <w:rFonts w:ascii="標楷體" w:eastAsia="標楷體" w:hAnsi="標楷體" w:hint="eastAsia"/>
          <w:sz w:val="32"/>
          <w:szCs w:val="32"/>
        </w:rPr>
        <w:t>故確有</w:t>
      </w:r>
      <w:proofErr w:type="gramEnd"/>
      <w:r w:rsidRPr="0040607A">
        <w:rPr>
          <w:rFonts w:ascii="標楷體" w:eastAsia="標楷體" w:hAnsi="標楷體" w:hint="eastAsia"/>
          <w:sz w:val="32"/>
          <w:szCs w:val="32"/>
        </w:rPr>
        <w:t>必要建立並維持補助業務審查與執行之正確性，以展現政府廉能效能。</w:t>
      </w:r>
    </w:p>
    <w:p w14:paraId="61142930" w14:textId="0E42C167" w:rsidR="00AB6918" w:rsidRPr="006F4F3C" w:rsidRDefault="00B347E5" w:rsidP="0040607A">
      <w:pPr>
        <w:pStyle w:val="1"/>
        <w:numPr>
          <w:ilvl w:val="0"/>
          <w:numId w:val="33"/>
        </w:numPr>
      </w:pPr>
      <w:bookmarkStart w:id="1" w:name="_Toc209184558"/>
      <w:r w:rsidRPr="006F4F3C">
        <w:rPr>
          <w:rFonts w:hint="eastAsia"/>
        </w:rPr>
        <w:t>風險</w:t>
      </w:r>
      <w:r w:rsidR="00044939">
        <w:rPr>
          <w:rFonts w:hint="eastAsia"/>
        </w:rPr>
        <w:t>案例</w:t>
      </w:r>
      <w:r w:rsidRPr="006F4F3C">
        <w:rPr>
          <w:rFonts w:hint="eastAsia"/>
        </w:rPr>
        <w:t>類型</w:t>
      </w:r>
      <w:bookmarkEnd w:id="1"/>
    </w:p>
    <w:p w14:paraId="4B951519" w14:textId="7913F2E3" w:rsidR="0040607A" w:rsidRDefault="0040607A" w:rsidP="00F32AEB">
      <w:pPr>
        <w:pStyle w:val="2"/>
        <w:numPr>
          <w:ilvl w:val="0"/>
          <w:numId w:val="34"/>
        </w:numPr>
        <w:spacing w:line="240" w:lineRule="auto"/>
        <w:ind w:left="709" w:hanging="709"/>
        <w:rPr>
          <w:rFonts w:ascii="標楷體" w:eastAsia="標楷體" w:hAnsi="標楷體"/>
          <w:color w:val="000000" w:themeColor="text1"/>
          <w:sz w:val="32"/>
          <w:szCs w:val="32"/>
        </w:rPr>
      </w:pPr>
      <w:bookmarkStart w:id="2" w:name="_Toc209184559"/>
      <w:r>
        <w:rPr>
          <w:rFonts w:ascii="標楷體" w:eastAsia="標楷體" w:hAnsi="標楷體" w:hint="eastAsia"/>
          <w:color w:val="000000" w:themeColor="text1"/>
          <w:sz w:val="32"/>
          <w:szCs w:val="32"/>
        </w:rPr>
        <w:t>概述</w:t>
      </w:r>
      <w:bookmarkEnd w:id="2"/>
    </w:p>
    <w:p w14:paraId="4E42A693" w14:textId="45BFB648" w:rsidR="0040607A" w:rsidRPr="0040607A" w:rsidRDefault="0040607A" w:rsidP="00F32AEB">
      <w:pPr>
        <w:spacing w:line="500" w:lineRule="exact"/>
        <w:ind w:firstLineChars="221" w:firstLine="707"/>
        <w:jc w:val="both"/>
        <w:rPr>
          <w:rFonts w:ascii="標楷體" w:eastAsia="標楷體" w:hAnsi="標楷體"/>
          <w:sz w:val="32"/>
          <w:szCs w:val="32"/>
        </w:rPr>
      </w:pPr>
      <w:r w:rsidRPr="0040607A">
        <w:rPr>
          <w:rFonts w:ascii="標楷體" w:eastAsia="標楷體" w:hAnsi="標楷體" w:hint="eastAsia"/>
          <w:sz w:val="32"/>
          <w:szCs w:val="32"/>
        </w:rPr>
        <w:t>依據</w:t>
      </w:r>
      <w:r>
        <w:rPr>
          <w:rFonts w:ascii="標楷體" w:eastAsia="標楷體" w:hAnsi="標楷體" w:hint="eastAsia"/>
          <w:sz w:val="32"/>
          <w:szCs w:val="32"/>
        </w:rPr>
        <w:t>補助業務辦理之時間順序，彙整「公告」、「申請（提送補助計畫）」、「申請人執行補助計畫」、「執行成果陳報審查」及「機關審查成果與撥款」等五階段可能發生廉政風險</w:t>
      </w:r>
      <w:r w:rsidR="00F32AEB">
        <w:rPr>
          <w:rFonts w:ascii="標楷體" w:eastAsia="標楷體" w:hAnsi="標楷體" w:hint="eastAsia"/>
          <w:sz w:val="32"/>
          <w:szCs w:val="32"/>
        </w:rPr>
        <w:t>之具體情狀，以實際案例進行風險分析。</w:t>
      </w:r>
    </w:p>
    <w:p w14:paraId="5415805D" w14:textId="5F19ACD3" w:rsidR="00F32AEB" w:rsidRDefault="00F32AEB" w:rsidP="00F32AEB">
      <w:pPr>
        <w:pStyle w:val="2"/>
        <w:numPr>
          <w:ilvl w:val="0"/>
          <w:numId w:val="34"/>
        </w:numPr>
        <w:spacing w:line="240" w:lineRule="auto"/>
        <w:ind w:left="709" w:hanging="709"/>
        <w:rPr>
          <w:rFonts w:ascii="標楷體" w:eastAsia="標楷體" w:hAnsi="標楷體"/>
          <w:color w:val="000000" w:themeColor="text1"/>
          <w:sz w:val="32"/>
          <w:szCs w:val="32"/>
        </w:rPr>
      </w:pPr>
      <w:bookmarkStart w:id="3" w:name="_Toc209184560"/>
      <w:r>
        <w:rPr>
          <w:rFonts w:ascii="標楷體" w:eastAsia="標楷體" w:hAnsi="標楷體" w:hint="eastAsia"/>
          <w:color w:val="000000" w:themeColor="text1"/>
          <w:sz w:val="32"/>
          <w:szCs w:val="32"/>
        </w:rPr>
        <w:t>公告階段</w:t>
      </w:r>
      <w:bookmarkEnd w:id="3"/>
    </w:p>
    <w:p w14:paraId="5D7CF9F1" w14:textId="64C0061D" w:rsidR="00AB6918" w:rsidRPr="0095487C" w:rsidRDefault="0040607A" w:rsidP="00F32AEB">
      <w:pPr>
        <w:pStyle w:val="2"/>
        <w:spacing w:line="240" w:lineRule="auto"/>
        <w:rPr>
          <w:rFonts w:ascii="標楷體" w:eastAsia="標楷體" w:hAnsi="標楷體"/>
          <w:color w:val="000000" w:themeColor="text1"/>
          <w:sz w:val="32"/>
          <w:szCs w:val="32"/>
        </w:rPr>
      </w:pPr>
      <w:bookmarkStart w:id="4" w:name="_Toc209184561"/>
      <w:r w:rsidRPr="0095487C">
        <w:rPr>
          <w:rFonts w:ascii="標楷體" w:eastAsia="標楷體" w:hAnsi="標楷體" w:hint="eastAsia"/>
          <w:color w:val="000000" w:themeColor="text1"/>
          <w:sz w:val="32"/>
          <w:szCs w:val="32"/>
        </w:rPr>
        <w:t>案例：</w:t>
      </w:r>
      <w:r w:rsidR="00F32AEB" w:rsidRPr="00F32AEB">
        <w:rPr>
          <w:rFonts w:ascii="標楷體" w:eastAsia="標楷體" w:hAnsi="標楷體" w:hint="eastAsia"/>
          <w:color w:val="000000" w:themeColor="text1"/>
          <w:sz w:val="32"/>
          <w:szCs w:val="32"/>
        </w:rPr>
        <w:t>補助公告資訊未充分對外揭露，僅特定團體內部知情</w:t>
      </w:r>
      <w:r w:rsidRPr="0095487C">
        <w:rPr>
          <w:rFonts w:ascii="標楷體" w:eastAsia="標楷體" w:hAnsi="標楷體" w:hint="eastAsia"/>
          <w:color w:val="000000" w:themeColor="text1"/>
          <w:sz w:val="32"/>
          <w:szCs w:val="32"/>
        </w:rPr>
        <w:t>！</w:t>
      </w:r>
      <w:bookmarkEnd w:id="4"/>
    </w:p>
    <w:p w14:paraId="1E8D74C9" w14:textId="193BCECA" w:rsidR="006250CC" w:rsidRPr="00F32AEB" w:rsidRDefault="006250CC" w:rsidP="006F1A73">
      <w:pPr>
        <w:pStyle w:val="a7"/>
        <w:numPr>
          <w:ilvl w:val="0"/>
          <w:numId w:val="36"/>
        </w:numPr>
        <w:snapToGrid w:val="0"/>
        <w:spacing w:line="500" w:lineRule="exact"/>
        <w:ind w:leftChars="0" w:left="1134" w:hanging="708"/>
        <w:jc w:val="both"/>
        <w:rPr>
          <w:rFonts w:ascii="標楷體" w:eastAsia="標楷體" w:hAnsi="標楷體"/>
          <w:sz w:val="32"/>
          <w:szCs w:val="32"/>
        </w:rPr>
      </w:pPr>
      <w:r w:rsidRPr="00F32AEB">
        <w:rPr>
          <w:rFonts w:ascii="標楷體" w:eastAsia="標楷體" w:hAnsi="標楷體" w:hint="eastAsia"/>
          <w:sz w:val="32"/>
          <w:szCs w:val="32"/>
        </w:rPr>
        <w:t>案情概述：</w:t>
      </w:r>
      <w:r w:rsidR="008C5E7A" w:rsidRPr="00F32AEB">
        <w:rPr>
          <w:rFonts w:ascii="標楷體" w:eastAsia="標楷體" w:hAnsi="標楷體"/>
          <w:sz w:val="32"/>
          <w:szCs w:val="32"/>
        </w:rPr>
        <w:t xml:space="preserve"> </w:t>
      </w:r>
    </w:p>
    <w:p w14:paraId="2EA6B954" w14:textId="77777777" w:rsidR="006F1A73" w:rsidRDefault="00F32AEB" w:rsidP="006F1A73">
      <w:pPr>
        <w:snapToGrid w:val="0"/>
        <w:spacing w:line="500" w:lineRule="exact"/>
        <w:ind w:leftChars="472" w:left="1133"/>
        <w:jc w:val="both"/>
        <w:rPr>
          <w:rFonts w:ascii="標楷體" w:eastAsia="標楷體" w:hAnsi="標楷體"/>
          <w:sz w:val="32"/>
          <w:szCs w:val="32"/>
        </w:rPr>
      </w:pPr>
      <w:r w:rsidRPr="00F32AEB">
        <w:rPr>
          <w:rFonts w:ascii="標楷體" w:eastAsia="標楷體" w:hAnsi="標楷體" w:hint="eastAsia"/>
          <w:sz w:val="32"/>
          <w:szCs w:val="32"/>
        </w:rPr>
        <w:t>某縣市</w:t>
      </w:r>
      <w:proofErr w:type="gramStart"/>
      <w:r w:rsidRPr="00F32AEB">
        <w:rPr>
          <w:rFonts w:ascii="標楷體" w:eastAsia="標楷體" w:hAnsi="標楷體" w:hint="eastAsia"/>
          <w:sz w:val="32"/>
          <w:szCs w:val="32"/>
        </w:rPr>
        <w:t>觀傳局</w:t>
      </w:r>
      <w:proofErr w:type="gramEnd"/>
      <w:r w:rsidRPr="00F32AEB">
        <w:rPr>
          <w:rFonts w:ascii="標楷體" w:eastAsia="標楷體" w:hAnsi="標楷體" w:hint="eastAsia"/>
          <w:sz w:val="32"/>
          <w:szCs w:val="32"/>
        </w:rPr>
        <w:t>補助國民旅遊，僅發函給該縣市旅行業相關</w:t>
      </w:r>
      <w:r w:rsidRPr="00F32AEB">
        <w:rPr>
          <w:rFonts w:ascii="標楷體" w:eastAsia="標楷體" w:hAnsi="標楷體" w:hint="eastAsia"/>
          <w:sz w:val="32"/>
          <w:szCs w:val="32"/>
        </w:rPr>
        <w:lastRenderedPageBreak/>
        <w:t>公協會，</w:t>
      </w:r>
      <w:proofErr w:type="gramStart"/>
      <w:r w:rsidRPr="00F32AEB">
        <w:rPr>
          <w:rFonts w:ascii="標楷體" w:eastAsia="標楷體" w:hAnsi="標楷體" w:hint="eastAsia"/>
          <w:sz w:val="32"/>
          <w:szCs w:val="32"/>
        </w:rPr>
        <w:t>然某公會</w:t>
      </w:r>
      <w:proofErr w:type="gramEnd"/>
      <w:r w:rsidRPr="00F32AEB">
        <w:rPr>
          <w:rFonts w:ascii="標楷體" w:eastAsia="標楷體" w:hAnsi="標楷體" w:hint="eastAsia"/>
          <w:sz w:val="32"/>
          <w:szCs w:val="32"/>
        </w:rPr>
        <w:t>未轉知會員補助資訊，致部分旅行社無法參與，補助公開程度不足，與補助政策原則相悖。</w:t>
      </w:r>
    </w:p>
    <w:p w14:paraId="60B80B68" w14:textId="77777777" w:rsidR="006F1A73" w:rsidRDefault="00F32AEB" w:rsidP="006F1A73">
      <w:pPr>
        <w:pStyle w:val="a7"/>
        <w:numPr>
          <w:ilvl w:val="0"/>
          <w:numId w:val="36"/>
        </w:numPr>
        <w:snapToGrid w:val="0"/>
        <w:spacing w:line="500" w:lineRule="exact"/>
        <w:ind w:leftChars="0" w:left="1134" w:hanging="708"/>
        <w:jc w:val="both"/>
        <w:rPr>
          <w:rFonts w:ascii="標楷體" w:eastAsia="標楷體" w:hAnsi="標楷體"/>
          <w:sz w:val="32"/>
          <w:szCs w:val="32"/>
        </w:rPr>
      </w:pPr>
      <w:r w:rsidRPr="006F1A73">
        <w:rPr>
          <w:rFonts w:ascii="標楷體" w:eastAsia="標楷體" w:hAnsi="標楷體" w:hint="eastAsia"/>
          <w:sz w:val="32"/>
          <w:szCs w:val="32"/>
        </w:rPr>
        <w:t>案例涉及法律責任：未明確違法，但若涉及限制他人申請權益，</w:t>
      </w:r>
      <w:proofErr w:type="gramStart"/>
      <w:r w:rsidRPr="006F1A73">
        <w:rPr>
          <w:rFonts w:ascii="標楷體" w:eastAsia="標楷體" w:hAnsi="標楷體" w:hint="eastAsia"/>
          <w:sz w:val="32"/>
          <w:szCs w:val="32"/>
        </w:rPr>
        <w:t>恐損及</w:t>
      </w:r>
      <w:proofErr w:type="gramEnd"/>
      <w:r w:rsidRPr="006F1A73">
        <w:rPr>
          <w:rFonts w:ascii="標楷體" w:eastAsia="標楷體" w:hAnsi="標楷體" w:hint="eastAsia"/>
          <w:sz w:val="32"/>
          <w:szCs w:val="32"/>
        </w:rPr>
        <w:t>行政程序公平原則。</w:t>
      </w:r>
      <w:r w:rsidRPr="006F1A73">
        <w:rPr>
          <w:rFonts w:ascii="標楷體" w:eastAsia="標楷體" w:hAnsi="標楷體"/>
          <w:sz w:val="32"/>
          <w:szCs w:val="32"/>
        </w:rPr>
        <w:t xml:space="preserve"> </w:t>
      </w:r>
    </w:p>
    <w:p w14:paraId="664548AC" w14:textId="0F378A0F" w:rsidR="00F32AEB" w:rsidRPr="006F1A73" w:rsidRDefault="00F32AEB" w:rsidP="006F1A73">
      <w:pPr>
        <w:pStyle w:val="a7"/>
        <w:numPr>
          <w:ilvl w:val="0"/>
          <w:numId w:val="36"/>
        </w:numPr>
        <w:snapToGrid w:val="0"/>
        <w:spacing w:line="500" w:lineRule="exact"/>
        <w:ind w:leftChars="0" w:left="1134" w:hanging="708"/>
        <w:jc w:val="both"/>
        <w:rPr>
          <w:rFonts w:ascii="標楷體" w:eastAsia="標楷體" w:hAnsi="標楷體"/>
          <w:sz w:val="32"/>
          <w:szCs w:val="32"/>
        </w:rPr>
      </w:pPr>
      <w:r w:rsidRPr="006F1A73">
        <w:rPr>
          <w:rFonts w:ascii="標楷體" w:eastAsia="標楷體" w:hAnsi="標楷體" w:hint="eastAsia"/>
          <w:sz w:val="32"/>
          <w:szCs w:val="32"/>
        </w:rPr>
        <w:t>案例啟發：應確保公告內容具公開性與完整性，保留合理申請準備期。</w:t>
      </w:r>
    </w:p>
    <w:p w14:paraId="68BBEF75" w14:textId="4D97B0B9" w:rsidR="00FD7668" w:rsidRPr="0095487C" w:rsidRDefault="0095487C" w:rsidP="0095487C">
      <w:pPr>
        <w:pStyle w:val="2"/>
        <w:rPr>
          <w:rFonts w:ascii="標楷體" w:eastAsia="標楷體" w:hAnsi="標楷體"/>
          <w:color w:val="000000" w:themeColor="text1"/>
          <w:sz w:val="32"/>
          <w:szCs w:val="32"/>
        </w:rPr>
      </w:pPr>
      <w:bookmarkStart w:id="5" w:name="_Toc209184562"/>
      <w:r w:rsidRPr="0095487C">
        <w:rPr>
          <w:rFonts w:ascii="標楷體" w:eastAsia="標楷體" w:hAnsi="標楷體" w:hint="eastAsia"/>
          <w:color w:val="000000" w:themeColor="text1"/>
          <w:sz w:val="32"/>
          <w:szCs w:val="32"/>
        </w:rPr>
        <w:t>案例：</w:t>
      </w:r>
      <w:r w:rsidR="00F32AEB" w:rsidRPr="00F32AEB">
        <w:rPr>
          <w:rFonts w:ascii="標楷體" w:eastAsia="標楷體" w:hAnsi="標楷體" w:hint="eastAsia"/>
          <w:color w:val="000000" w:themeColor="text1"/>
          <w:sz w:val="32"/>
          <w:szCs w:val="32"/>
        </w:rPr>
        <w:t>公告期間</w:t>
      </w:r>
      <w:proofErr w:type="gramStart"/>
      <w:r w:rsidR="00F32AEB" w:rsidRPr="00F32AEB">
        <w:rPr>
          <w:rFonts w:ascii="標楷體" w:eastAsia="標楷體" w:hAnsi="標楷體" w:hint="eastAsia"/>
          <w:color w:val="000000" w:themeColor="text1"/>
          <w:sz w:val="32"/>
          <w:szCs w:val="32"/>
        </w:rPr>
        <w:t>過短或公告</w:t>
      </w:r>
      <w:proofErr w:type="gramEnd"/>
      <w:r w:rsidR="00F32AEB" w:rsidRPr="00F32AEB">
        <w:rPr>
          <w:rFonts w:ascii="標楷體" w:eastAsia="標楷體" w:hAnsi="標楷體" w:hint="eastAsia"/>
          <w:color w:val="000000" w:themeColor="text1"/>
          <w:sz w:val="32"/>
          <w:szCs w:val="32"/>
        </w:rPr>
        <w:t>內容未載明申請門檻與核銷規範</w:t>
      </w:r>
      <w:r w:rsidRPr="0095487C">
        <w:rPr>
          <w:rFonts w:ascii="標楷體" w:eastAsia="標楷體" w:hAnsi="標楷體" w:hint="eastAsia"/>
          <w:color w:val="000000" w:themeColor="text1"/>
          <w:sz w:val="32"/>
          <w:szCs w:val="32"/>
        </w:rPr>
        <w:t>！</w:t>
      </w:r>
      <w:bookmarkEnd w:id="5"/>
    </w:p>
    <w:p w14:paraId="0CDE54BE" w14:textId="2608CD99" w:rsidR="00D76A24" w:rsidRPr="00F32AEB" w:rsidRDefault="00D76A24" w:rsidP="00F32AEB">
      <w:pPr>
        <w:pStyle w:val="a7"/>
        <w:numPr>
          <w:ilvl w:val="1"/>
          <w:numId w:val="34"/>
        </w:numPr>
        <w:snapToGrid w:val="0"/>
        <w:spacing w:line="500" w:lineRule="exact"/>
        <w:ind w:leftChars="0"/>
        <w:jc w:val="both"/>
        <w:rPr>
          <w:rFonts w:ascii="標楷體" w:eastAsia="標楷體" w:hAnsi="標楷體"/>
          <w:sz w:val="32"/>
          <w:szCs w:val="32"/>
        </w:rPr>
      </w:pPr>
      <w:r w:rsidRPr="00F32AEB">
        <w:rPr>
          <w:rFonts w:ascii="標楷體" w:eastAsia="標楷體" w:hAnsi="標楷體" w:hint="eastAsia"/>
          <w:sz w:val="32"/>
          <w:szCs w:val="32"/>
        </w:rPr>
        <w:t>案情概述：</w:t>
      </w:r>
    </w:p>
    <w:p w14:paraId="084AB8A1" w14:textId="4EE637D9" w:rsidR="00F32AEB" w:rsidRDefault="00F32AEB" w:rsidP="006F1A73">
      <w:pPr>
        <w:pStyle w:val="a7"/>
        <w:snapToGrid w:val="0"/>
        <w:spacing w:line="500" w:lineRule="exact"/>
        <w:ind w:leftChars="0" w:left="1134"/>
        <w:jc w:val="both"/>
        <w:rPr>
          <w:rFonts w:ascii="標楷體" w:eastAsia="標楷體" w:hAnsi="標楷體"/>
          <w:sz w:val="32"/>
          <w:szCs w:val="32"/>
        </w:rPr>
      </w:pPr>
      <w:r w:rsidRPr="00F32AEB">
        <w:rPr>
          <w:rFonts w:ascii="標楷體" w:eastAsia="標楷體" w:hAnsi="標楷體" w:hint="eastAsia"/>
          <w:sz w:val="32"/>
          <w:szCs w:val="32"/>
        </w:rPr>
        <w:t>某縣市辦理旅遊補助，但因接近農曆過年，申請人反映公告補助資訊的時效性不足，未能即時知悉補助內容與截止時間，導致遲誤申請或準備不及，顯示資訊揭露不足；另申請時設有限制條件（如行程需2個以上該縣市景點），僅於核銷文件（成果報告書）載明，致申請人已走完行程卻無法獲得補助</w:t>
      </w:r>
      <w:r w:rsidR="000F7464">
        <w:rPr>
          <w:rFonts w:ascii="標楷體" w:eastAsia="標楷體" w:hAnsi="標楷體" w:hint="eastAsia"/>
          <w:sz w:val="32"/>
          <w:szCs w:val="32"/>
        </w:rPr>
        <w:t>。</w:t>
      </w:r>
    </w:p>
    <w:p w14:paraId="5A6B10EE" w14:textId="77777777" w:rsidR="0075266A" w:rsidRPr="0075266A" w:rsidRDefault="0075266A" w:rsidP="0075266A">
      <w:pPr>
        <w:pStyle w:val="a7"/>
        <w:numPr>
          <w:ilvl w:val="1"/>
          <w:numId w:val="34"/>
        </w:numPr>
        <w:snapToGrid w:val="0"/>
        <w:spacing w:line="500" w:lineRule="exact"/>
        <w:rPr>
          <w:rFonts w:ascii="標楷體" w:eastAsia="標楷體" w:hAnsi="標楷體"/>
          <w:sz w:val="32"/>
          <w:szCs w:val="32"/>
        </w:rPr>
      </w:pPr>
      <w:r w:rsidRPr="0075266A">
        <w:rPr>
          <w:rFonts w:ascii="標楷體" w:eastAsia="標楷體" w:hAnsi="標楷體" w:hint="eastAsia"/>
          <w:sz w:val="32"/>
          <w:szCs w:val="32"/>
        </w:rPr>
        <w:t>案例涉及法律責任：無直接違法，但恐有行政程序瑕疵。</w:t>
      </w:r>
    </w:p>
    <w:p w14:paraId="27A47C29" w14:textId="5D4285AD" w:rsidR="00F32AEB" w:rsidRPr="0075266A" w:rsidRDefault="0075266A" w:rsidP="0075266A">
      <w:pPr>
        <w:pStyle w:val="a7"/>
        <w:numPr>
          <w:ilvl w:val="1"/>
          <w:numId w:val="34"/>
        </w:numPr>
        <w:snapToGrid w:val="0"/>
        <w:spacing w:line="500" w:lineRule="exact"/>
        <w:rPr>
          <w:rFonts w:ascii="標楷體" w:eastAsia="標楷體" w:hAnsi="標楷體"/>
          <w:sz w:val="32"/>
          <w:szCs w:val="32"/>
        </w:rPr>
      </w:pPr>
      <w:r w:rsidRPr="0075266A">
        <w:rPr>
          <w:rFonts w:ascii="標楷體" w:eastAsia="標楷體" w:hAnsi="標楷體" w:hint="eastAsia"/>
          <w:sz w:val="32"/>
          <w:szCs w:val="32"/>
        </w:rPr>
        <w:t>案例啟發：公告應完整載明申請資格、期程與重要規範。</w:t>
      </w:r>
    </w:p>
    <w:p w14:paraId="5E21AC0F" w14:textId="3BFD5824" w:rsidR="0075266A" w:rsidRDefault="0075266A" w:rsidP="0075266A">
      <w:pPr>
        <w:pStyle w:val="2"/>
        <w:numPr>
          <w:ilvl w:val="0"/>
          <w:numId w:val="34"/>
        </w:numPr>
        <w:spacing w:line="240" w:lineRule="auto"/>
        <w:ind w:left="709" w:hanging="709"/>
        <w:rPr>
          <w:rFonts w:ascii="標楷體" w:eastAsia="標楷體" w:hAnsi="標楷體"/>
          <w:color w:val="000000" w:themeColor="text1"/>
          <w:sz w:val="32"/>
          <w:szCs w:val="32"/>
        </w:rPr>
      </w:pPr>
      <w:bookmarkStart w:id="6" w:name="_Toc209184563"/>
      <w:r w:rsidRPr="0075266A">
        <w:rPr>
          <w:rFonts w:ascii="標楷體" w:eastAsia="標楷體" w:hAnsi="標楷體"/>
          <w:color w:val="000000" w:themeColor="text1"/>
          <w:sz w:val="32"/>
          <w:szCs w:val="32"/>
        </w:rPr>
        <w:t>申請（提送補助計畫）階段</w:t>
      </w:r>
      <w:bookmarkEnd w:id="6"/>
    </w:p>
    <w:p w14:paraId="7F95B727" w14:textId="6BB01BA6" w:rsidR="00B43F4A" w:rsidRPr="0095487C" w:rsidRDefault="0095487C" w:rsidP="0095487C">
      <w:pPr>
        <w:pStyle w:val="2"/>
        <w:rPr>
          <w:rFonts w:ascii="標楷體" w:eastAsia="標楷體" w:hAnsi="標楷體"/>
          <w:color w:val="000000" w:themeColor="text1"/>
          <w:sz w:val="32"/>
          <w:szCs w:val="32"/>
        </w:rPr>
      </w:pPr>
      <w:bookmarkStart w:id="7" w:name="_Toc209184564"/>
      <w:r w:rsidRPr="0095487C">
        <w:rPr>
          <w:rFonts w:ascii="標楷體" w:eastAsia="標楷體" w:hAnsi="標楷體" w:hint="eastAsia"/>
          <w:color w:val="000000" w:themeColor="text1"/>
          <w:sz w:val="32"/>
          <w:szCs w:val="32"/>
        </w:rPr>
        <w:t>案例：</w:t>
      </w:r>
      <w:r w:rsidR="0075266A" w:rsidRPr="0075266A">
        <w:rPr>
          <w:rFonts w:ascii="標楷體" w:eastAsia="標楷體" w:hAnsi="標楷體" w:hint="eastAsia"/>
          <w:color w:val="000000" w:themeColor="text1"/>
          <w:sz w:val="32"/>
          <w:szCs w:val="32"/>
        </w:rPr>
        <w:t>活動申請內容與補助要件不符</w:t>
      </w:r>
      <w:r w:rsidRPr="0095487C">
        <w:rPr>
          <w:rFonts w:ascii="標楷體" w:eastAsia="標楷體" w:hAnsi="標楷體" w:hint="eastAsia"/>
          <w:color w:val="000000" w:themeColor="text1"/>
          <w:sz w:val="32"/>
          <w:szCs w:val="32"/>
        </w:rPr>
        <w:t>！</w:t>
      </w:r>
      <w:bookmarkEnd w:id="7"/>
    </w:p>
    <w:p w14:paraId="2DA04B48" w14:textId="4B2E01B2" w:rsidR="00B43F4A" w:rsidRPr="0075266A" w:rsidRDefault="00B43F4A" w:rsidP="0075266A">
      <w:pPr>
        <w:pStyle w:val="a7"/>
        <w:numPr>
          <w:ilvl w:val="2"/>
          <w:numId w:val="34"/>
        </w:numPr>
        <w:snapToGrid w:val="0"/>
        <w:spacing w:line="500" w:lineRule="exact"/>
        <w:ind w:leftChars="0" w:left="1134" w:hanging="708"/>
        <w:jc w:val="both"/>
        <w:rPr>
          <w:rFonts w:ascii="標楷體" w:eastAsia="標楷體" w:hAnsi="標楷體"/>
          <w:sz w:val="32"/>
          <w:szCs w:val="32"/>
        </w:rPr>
      </w:pPr>
      <w:r w:rsidRPr="0075266A">
        <w:rPr>
          <w:rFonts w:ascii="標楷體" w:eastAsia="標楷體" w:hAnsi="標楷體" w:hint="eastAsia"/>
          <w:sz w:val="32"/>
          <w:szCs w:val="32"/>
        </w:rPr>
        <w:t>案情概述：</w:t>
      </w:r>
    </w:p>
    <w:p w14:paraId="37B3E932" w14:textId="77777777" w:rsidR="0075266A" w:rsidRDefault="0075266A" w:rsidP="003E71F3">
      <w:pPr>
        <w:pStyle w:val="a7"/>
        <w:snapToGrid w:val="0"/>
        <w:spacing w:line="500" w:lineRule="exact"/>
        <w:ind w:leftChars="0" w:left="1134"/>
        <w:jc w:val="both"/>
        <w:rPr>
          <w:rFonts w:ascii="標楷體" w:eastAsia="標楷體" w:cs="標楷體"/>
          <w:color w:val="000000"/>
          <w:kern w:val="0"/>
          <w:sz w:val="32"/>
          <w:szCs w:val="32"/>
        </w:rPr>
      </w:pPr>
      <w:r w:rsidRPr="0075266A">
        <w:rPr>
          <w:rFonts w:ascii="標楷體" w:eastAsia="標楷體" w:cs="標楷體" w:hint="eastAsia"/>
          <w:color w:val="000000"/>
          <w:kern w:val="0"/>
          <w:sz w:val="32"/>
          <w:szCs w:val="32"/>
        </w:rPr>
        <w:t>某縣市民政局辦理重陽節敬老活動補助，某社區發展協會實際僅辦理協會會員內部會議（會員大會），卻以重陽節聚餐活動名義提出補助申請，且核銷過程中並未辦理符合</w:t>
      </w:r>
      <w:r w:rsidRPr="0075266A">
        <w:rPr>
          <w:rFonts w:ascii="標楷體" w:eastAsia="標楷體" w:cs="標楷體" w:hint="eastAsia"/>
          <w:color w:val="000000"/>
          <w:kern w:val="0"/>
          <w:sz w:val="32"/>
          <w:szCs w:val="32"/>
        </w:rPr>
        <w:lastRenderedPageBreak/>
        <w:t>補助目的之內容。</w:t>
      </w:r>
    </w:p>
    <w:p w14:paraId="10D6AE1F" w14:textId="77777777" w:rsidR="0075266A" w:rsidRDefault="0075266A" w:rsidP="0075266A">
      <w:pPr>
        <w:pStyle w:val="a7"/>
        <w:numPr>
          <w:ilvl w:val="2"/>
          <w:numId w:val="34"/>
        </w:numPr>
        <w:snapToGrid w:val="0"/>
        <w:spacing w:line="500" w:lineRule="exact"/>
        <w:ind w:leftChars="0" w:left="1134" w:hanging="708"/>
        <w:jc w:val="both"/>
        <w:rPr>
          <w:rFonts w:ascii="標楷體" w:eastAsia="標楷體" w:hAnsi="標楷體"/>
          <w:sz w:val="32"/>
          <w:szCs w:val="32"/>
        </w:rPr>
      </w:pPr>
      <w:r w:rsidRPr="0075266A">
        <w:rPr>
          <w:rFonts w:ascii="標楷體" w:eastAsia="標楷體" w:hAnsi="標楷體" w:hint="eastAsia"/>
          <w:sz w:val="32"/>
          <w:szCs w:val="32"/>
        </w:rPr>
        <w:t>案例涉及法律責任：可能構成詐欺或偽造文書。</w:t>
      </w:r>
    </w:p>
    <w:p w14:paraId="47F5B793" w14:textId="77777777" w:rsidR="0075266A" w:rsidRDefault="0075266A" w:rsidP="0075266A">
      <w:pPr>
        <w:pStyle w:val="a7"/>
        <w:numPr>
          <w:ilvl w:val="2"/>
          <w:numId w:val="34"/>
        </w:numPr>
        <w:snapToGrid w:val="0"/>
        <w:spacing w:line="500" w:lineRule="exact"/>
        <w:ind w:leftChars="0" w:left="1134" w:hanging="708"/>
        <w:jc w:val="both"/>
        <w:rPr>
          <w:rFonts w:ascii="標楷體" w:eastAsia="標楷體" w:hAnsi="標楷體"/>
          <w:sz w:val="32"/>
          <w:szCs w:val="32"/>
        </w:rPr>
      </w:pPr>
      <w:r w:rsidRPr="0075266A">
        <w:rPr>
          <w:rFonts w:ascii="標楷體" w:eastAsia="標楷體" w:hAnsi="標楷體" w:hint="eastAsia"/>
          <w:sz w:val="32"/>
          <w:szCs w:val="32"/>
        </w:rPr>
        <w:t>案例處理結果：撤銷補助並追回款項。</w:t>
      </w:r>
    </w:p>
    <w:p w14:paraId="7502FD7C" w14:textId="041580AA" w:rsidR="0075266A" w:rsidRPr="0075266A" w:rsidRDefault="0075266A" w:rsidP="0075266A">
      <w:pPr>
        <w:pStyle w:val="a7"/>
        <w:numPr>
          <w:ilvl w:val="2"/>
          <w:numId w:val="34"/>
        </w:numPr>
        <w:snapToGrid w:val="0"/>
        <w:spacing w:line="500" w:lineRule="exact"/>
        <w:ind w:leftChars="0" w:left="1134" w:hanging="708"/>
        <w:jc w:val="both"/>
        <w:rPr>
          <w:rFonts w:ascii="標楷體" w:eastAsia="標楷體" w:hAnsi="標楷體"/>
          <w:sz w:val="32"/>
          <w:szCs w:val="32"/>
        </w:rPr>
      </w:pPr>
      <w:r w:rsidRPr="0075266A">
        <w:rPr>
          <w:rFonts w:ascii="標楷體" w:eastAsia="標楷體" w:hAnsi="標楷體" w:hint="eastAsia"/>
          <w:sz w:val="32"/>
          <w:szCs w:val="32"/>
        </w:rPr>
        <w:t>案例啟發：應強化內容實質審查並要求佐證。</w:t>
      </w:r>
    </w:p>
    <w:p w14:paraId="49E89E45" w14:textId="79141977" w:rsidR="0075266A" w:rsidRDefault="0075266A" w:rsidP="0075266A">
      <w:pPr>
        <w:pStyle w:val="2"/>
        <w:spacing w:line="240" w:lineRule="auto"/>
        <w:rPr>
          <w:rFonts w:ascii="標楷體" w:eastAsia="標楷體" w:hAnsi="標楷體"/>
          <w:sz w:val="32"/>
          <w:szCs w:val="32"/>
        </w:rPr>
      </w:pPr>
      <w:bookmarkStart w:id="8" w:name="_Toc209184565"/>
      <w:r>
        <w:rPr>
          <w:rFonts w:ascii="標楷體" w:eastAsia="標楷體" w:hAnsi="標楷體" w:hint="eastAsia"/>
          <w:sz w:val="32"/>
          <w:szCs w:val="32"/>
        </w:rPr>
        <w:t>案例：</w:t>
      </w:r>
      <w:r w:rsidR="003E71F3" w:rsidRPr="003E71F3">
        <w:rPr>
          <w:rFonts w:ascii="標楷體" w:eastAsia="標楷體" w:hAnsi="標楷體" w:hint="eastAsia"/>
          <w:sz w:val="32"/>
          <w:szCs w:val="32"/>
        </w:rPr>
        <w:t>誇大活動人數以提高補助金額</w:t>
      </w:r>
      <w:r w:rsidR="003E71F3">
        <w:rPr>
          <w:rFonts w:ascii="標楷體" w:eastAsia="標楷體" w:hAnsi="標楷體" w:hint="eastAsia"/>
          <w:sz w:val="32"/>
          <w:szCs w:val="32"/>
        </w:rPr>
        <w:t>!</w:t>
      </w:r>
      <w:bookmarkEnd w:id="8"/>
    </w:p>
    <w:p w14:paraId="7A8157B6" w14:textId="77777777" w:rsidR="003E71F3" w:rsidRDefault="0075266A" w:rsidP="003E71F3">
      <w:pPr>
        <w:pStyle w:val="a7"/>
        <w:numPr>
          <w:ilvl w:val="0"/>
          <w:numId w:val="43"/>
        </w:numPr>
        <w:snapToGrid w:val="0"/>
        <w:spacing w:line="500" w:lineRule="exact"/>
        <w:ind w:leftChars="0" w:left="1134" w:hanging="708"/>
        <w:jc w:val="both"/>
        <w:rPr>
          <w:rFonts w:ascii="標楷體" w:eastAsia="標楷體" w:hAnsi="標楷體"/>
          <w:sz w:val="32"/>
          <w:szCs w:val="32"/>
        </w:rPr>
      </w:pPr>
      <w:r w:rsidRPr="0075266A">
        <w:rPr>
          <w:rFonts w:ascii="標楷體" w:eastAsia="標楷體" w:hAnsi="標楷體" w:hint="eastAsia"/>
          <w:sz w:val="32"/>
          <w:szCs w:val="32"/>
        </w:rPr>
        <w:t>案例事實：</w:t>
      </w:r>
      <w:r w:rsidR="003E71F3" w:rsidRPr="003E71F3">
        <w:rPr>
          <w:rFonts w:ascii="標楷體" w:eastAsia="標楷體" w:hAnsi="標楷體" w:hint="eastAsia"/>
          <w:sz w:val="32"/>
          <w:szCs w:val="32"/>
        </w:rPr>
        <w:t>某縣市辦理縣（市）民健康活動補助，某社區發展協會提出辦理健走活動計畫書中，明列活動預估人數為500人，但承辦人審查時發現活動當日為</w:t>
      </w:r>
      <w:proofErr w:type="gramStart"/>
      <w:r w:rsidR="003E71F3" w:rsidRPr="003E71F3">
        <w:rPr>
          <w:rFonts w:ascii="標楷體" w:eastAsia="標楷體" w:hAnsi="標楷體" w:hint="eastAsia"/>
          <w:sz w:val="32"/>
          <w:szCs w:val="32"/>
        </w:rPr>
        <w:t>上班日且該</w:t>
      </w:r>
      <w:proofErr w:type="gramEnd"/>
      <w:r w:rsidR="003E71F3" w:rsidRPr="003E71F3">
        <w:rPr>
          <w:rFonts w:ascii="標楷體" w:eastAsia="標楷體" w:hAnsi="標楷體" w:hint="eastAsia"/>
          <w:sz w:val="32"/>
          <w:szCs w:val="32"/>
        </w:rPr>
        <w:t>社區總人口僅約千人，申請計畫顯然誇大，故於活動當天進行查核，該活動實際到場人數僅約50人，與核准計畫嚴重不符</w:t>
      </w:r>
      <w:r w:rsidRPr="0075266A">
        <w:rPr>
          <w:rFonts w:ascii="標楷體" w:eastAsia="標楷體" w:hAnsi="標楷體" w:hint="eastAsia"/>
          <w:sz w:val="32"/>
          <w:szCs w:val="32"/>
        </w:rPr>
        <w:t>。</w:t>
      </w:r>
    </w:p>
    <w:p w14:paraId="690239E0" w14:textId="77777777" w:rsidR="003E71F3" w:rsidRDefault="0075266A" w:rsidP="003E71F3">
      <w:pPr>
        <w:pStyle w:val="a7"/>
        <w:numPr>
          <w:ilvl w:val="0"/>
          <w:numId w:val="43"/>
        </w:numPr>
        <w:snapToGrid w:val="0"/>
        <w:spacing w:line="500" w:lineRule="exact"/>
        <w:ind w:leftChars="0" w:left="1134" w:hanging="708"/>
        <w:jc w:val="both"/>
        <w:rPr>
          <w:rFonts w:ascii="標楷體" w:eastAsia="標楷體" w:hAnsi="標楷體"/>
          <w:sz w:val="32"/>
          <w:szCs w:val="32"/>
        </w:rPr>
      </w:pPr>
      <w:r w:rsidRPr="003E71F3">
        <w:rPr>
          <w:rFonts w:ascii="標楷體" w:eastAsia="標楷體" w:hAnsi="標楷體" w:hint="eastAsia"/>
          <w:sz w:val="32"/>
          <w:szCs w:val="32"/>
        </w:rPr>
        <w:t>案例涉及法律責任：</w:t>
      </w:r>
      <w:r w:rsidR="003E71F3" w:rsidRPr="003E71F3">
        <w:rPr>
          <w:rFonts w:ascii="標楷體" w:eastAsia="標楷體" w:hAnsi="標楷體" w:hint="eastAsia"/>
          <w:sz w:val="32"/>
          <w:szCs w:val="32"/>
        </w:rPr>
        <w:t>可能構成詐欺取財或偽造文書</w:t>
      </w:r>
      <w:r w:rsidRPr="003E71F3">
        <w:rPr>
          <w:rFonts w:ascii="標楷體" w:eastAsia="標楷體" w:hAnsi="標楷體" w:hint="eastAsia"/>
          <w:sz w:val="32"/>
          <w:szCs w:val="32"/>
        </w:rPr>
        <w:t>。</w:t>
      </w:r>
    </w:p>
    <w:p w14:paraId="12FA95AE" w14:textId="77777777" w:rsidR="003E71F3" w:rsidRDefault="003E71F3" w:rsidP="003E71F3">
      <w:pPr>
        <w:pStyle w:val="a7"/>
        <w:numPr>
          <w:ilvl w:val="0"/>
          <w:numId w:val="43"/>
        </w:numPr>
        <w:snapToGrid w:val="0"/>
        <w:spacing w:line="500" w:lineRule="exact"/>
        <w:ind w:leftChars="0" w:left="1134" w:hanging="708"/>
        <w:jc w:val="both"/>
        <w:rPr>
          <w:rFonts w:ascii="標楷體" w:eastAsia="標楷體" w:hAnsi="標楷體"/>
          <w:sz w:val="32"/>
          <w:szCs w:val="32"/>
        </w:rPr>
      </w:pPr>
      <w:r w:rsidRPr="003E71F3">
        <w:rPr>
          <w:rFonts w:ascii="標楷體" w:eastAsia="標楷體" w:hAnsi="標楷體" w:hint="eastAsia"/>
          <w:sz w:val="32"/>
          <w:szCs w:val="32"/>
        </w:rPr>
        <w:t>案例處理結果：依補助規定核減補助。</w:t>
      </w:r>
    </w:p>
    <w:p w14:paraId="6CCECA12" w14:textId="0045DB4C" w:rsidR="0075266A" w:rsidRPr="003E71F3" w:rsidRDefault="0075266A" w:rsidP="003E71F3">
      <w:pPr>
        <w:pStyle w:val="a7"/>
        <w:numPr>
          <w:ilvl w:val="0"/>
          <w:numId w:val="43"/>
        </w:numPr>
        <w:snapToGrid w:val="0"/>
        <w:spacing w:line="500" w:lineRule="exact"/>
        <w:ind w:leftChars="0" w:left="1134" w:hanging="708"/>
        <w:jc w:val="both"/>
        <w:rPr>
          <w:rFonts w:ascii="標楷體" w:eastAsia="標楷體" w:hAnsi="標楷體"/>
          <w:sz w:val="32"/>
          <w:szCs w:val="32"/>
        </w:rPr>
      </w:pPr>
      <w:r w:rsidRPr="003E71F3">
        <w:rPr>
          <w:rFonts w:ascii="標楷體" w:eastAsia="標楷體" w:hAnsi="標楷體" w:hint="eastAsia"/>
          <w:sz w:val="32"/>
          <w:szCs w:val="32"/>
        </w:rPr>
        <w:t>案例啟發：</w:t>
      </w:r>
      <w:r w:rsidR="003E71F3" w:rsidRPr="003E71F3">
        <w:rPr>
          <w:rFonts w:ascii="標楷體" w:eastAsia="標楷體" w:hAnsi="標楷體" w:hint="eastAsia"/>
          <w:sz w:val="32"/>
          <w:szCs w:val="32"/>
        </w:rPr>
        <w:t>審查階段應評估申請資料是否誇大或顯然不合理，並輔以實地查核</w:t>
      </w:r>
      <w:r w:rsidRPr="003E71F3">
        <w:rPr>
          <w:rFonts w:ascii="標楷體" w:eastAsia="標楷體" w:hAnsi="標楷體" w:hint="eastAsia"/>
          <w:sz w:val="32"/>
          <w:szCs w:val="32"/>
        </w:rPr>
        <w:t>。</w:t>
      </w:r>
    </w:p>
    <w:p w14:paraId="04708AEF" w14:textId="6CE490BF" w:rsidR="00A619B0" w:rsidRDefault="003E71F3" w:rsidP="00A619B0">
      <w:pPr>
        <w:pStyle w:val="2"/>
        <w:numPr>
          <w:ilvl w:val="0"/>
          <w:numId w:val="34"/>
        </w:numPr>
        <w:spacing w:line="240" w:lineRule="auto"/>
        <w:ind w:left="709" w:hanging="709"/>
        <w:rPr>
          <w:rFonts w:ascii="標楷體" w:eastAsia="標楷體" w:hAnsi="標楷體"/>
          <w:sz w:val="32"/>
          <w:szCs w:val="32"/>
        </w:rPr>
      </w:pPr>
      <w:bookmarkStart w:id="9" w:name="_Toc209184566"/>
      <w:r w:rsidRPr="003E71F3">
        <w:rPr>
          <w:rFonts w:ascii="標楷體" w:eastAsia="標楷體" w:hAnsi="標楷體"/>
          <w:sz w:val="32"/>
          <w:szCs w:val="32"/>
        </w:rPr>
        <w:t>申請人執行申請案件階段</w:t>
      </w:r>
      <w:bookmarkEnd w:id="9"/>
    </w:p>
    <w:p w14:paraId="6C3BC4F3" w14:textId="1191EB7B" w:rsidR="00A619B0" w:rsidRDefault="00A619B0" w:rsidP="00A619B0">
      <w:pPr>
        <w:pStyle w:val="2"/>
        <w:spacing w:line="240" w:lineRule="auto"/>
        <w:rPr>
          <w:rFonts w:ascii="標楷體" w:eastAsia="標楷體" w:hAnsi="標楷體"/>
          <w:sz w:val="32"/>
          <w:szCs w:val="32"/>
        </w:rPr>
      </w:pPr>
      <w:bookmarkStart w:id="10" w:name="_Toc209184567"/>
      <w:r w:rsidRPr="00A619B0">
        <w:rPr>
          <w:rFonts w:ascii="標楷體" w:eastAsia="標楷體" w:hAnsi="標楷體" w:hint="eastAsia"/>
          <w:sz w:val="32"/>
          <w:szCs w:val="32"/>
        </w:rPr>
        <w:t>案例：</w:t>
      </w:r>
      <w:r w:rsidR="003E71F3">
        <w:rPr>
          <w:rFonts w:ascii="標楷體" w:eastAsia="標楷體" w:hAnsi="標楷體" w:hint="eastAsia"/>
          <w:sz w:val="32"/>
          <w:szCs w:val="32"/>
        </w:rPr>
        <w:t>未實際辦理活動</w:t>
      </w:r>
      <w:r w:rsidR="003023F1">
        <w:rPr>
          <w:rStyle w:val="af5"/>
          <w:rFonts w:ascii="標楷體" w:eastAsia="標楷體" w:hAnsi="標楷體"/>
          <w:sz w:val="32"/>
          <w:szCs w:val="32"/>
        </w:rPr>
        <w:footnoteReference w:id="1"/>
      </w:r>
      <w:r>
        <w:rPr>
          <w:rFonts w:ascii="標楷體" w:eastAsia="標楷體" w:hAnsi="標楷體" w:hint="eastAsia"/>
          <w:sz w:val="32"/>
          <w:szCs w:val="32"/>
        </w:rPr>
        <w:t>！</w:t>
      </w:r>
      <w:bookmarkEnd w:id="10"/>
    </w:p>
    <w:p w14:paraId="0164A3EF" w14:textId="77777777" w:rsidR="003E71F3" w:rsidRPr="003E71F3" w:rsidRDefault="00A619B0" w:rsidP="003E71F3">
      <w:pPr>
        <w:pStyle w:val="a7"/>
        <w:numPr>
          <w:ilvl w:val="0"/>
          <w:numId w:val="45"/>
        </w:numPr>
        <w:snapToGrid w:val="0"/>
        <w:spacing w:line="500" w:lineRule="exact"/>
        <w:ind w:leftChars="0" w:left="1134" w:hanging="708"/>
        <w:jc w:val="both"/>
        <w:rPr>
          <w:rFonts w:ascii="標楷體" w:eastAsia="標楷體" w:hAnsi="標楷體"/>
          <w:sz w:val="32"/>
          <w:szCs w:val="32"/>
        </w:rPr>
      </w:pPr>
      <w:r w:rsidRPr="00A619B0">
        <w:rPr>
          <w:rFonts w:ascii="標楷體" w:eastAsia="標楷體" w:hAnsi="標楷體" w:hint="eastAsia"/>
          <w:sz w:val="32"/>
          <w:szCs w:val="32"/>
        </w:rPr>
        <w:t>案例事實：</w:t>
      </w:r>
      <w:r w:rsidR="003E71F3" w:rsidRPr="003E71F3">
        <w:rPr>
          <w:rFonts w:ascii="標楷體" w:eastAsia="標楷體" w:hAnsi="標楷體" w:hint="eastAsia"/>
          <w:sz w:val="32"/>
          <w:szCs w:val="32"/>
        </w:rPr>
        <w:t>雄獅旅行社108年申請勞動部企業人力資源提升計畫訓練補助，部分訓練場次未實際開課，仍偽造不實上課紀錄（含講師簽收單），據以申請補助，</w:t>
      </w:r>
      <w:proofErr w:type="gramStart"/>
      <w:r w:rsidR="003E71F3" w:rsidRPr="003E71F3">
        <w:rPr>
          <w:rFonts w:ascii="標楷體" w:eastAsia="標楷體" w:hAnsi="標楷體" w:hint="eastAsia"/>
          <w:sz w:val="32"/>
          <w:szCs w:val="32"/>
        </w:rPr>
        <w:t>嗣</w:t>
      </w:r>
      <w:proofErr w:type="gramEnd"/>
      <w:r w:rsidR="003E71F3" w:rsidRPr="003E71F3">
        <w:rPr>
          <w:rFonts w:ascii="標楷體" w:eastAsia="標楷體" w:hAnsi="標楷體" w:hint="eastAsia"/>
          <w:sz w:val="32"/>
          <w:szCs w:val="32"/>
        </w:rPr>
        <w:t>因機關審查補助文件時發現有同講師同時間於不同時間上課之異常。</w:t>
      </w:r>
    </w:p>
    <w:p w14:paraId="79DB0A35" w14:textId="5D75F2E5" w:rsidR="00A619B0" w:rsidRPr="003E71F3" w:rsidRDefault="003E71F3" w:rsidP="003E71F3">
      <w:pPr>
        <w:pStyle w:val="a7"/>
        <w:numPr>
          <w:ilvl w:val="0"/>
          <w:numId w:val="45"/>
        </w:numPr>
        <w:snapToGrid w:val="0"/>
        <w:spacing w:line="500" w:lineRule="exact"/>
        <w:ind w:leftChars="0" w:left="1134" w:hanging="708"/>
        <w:jc w:val="both"/>
        <w:rPr>
          <w:rFonts w:ascii="標楷體" w:eastAsia="標楷體" w:hAnsi="標楷體"/>
          <w:sz w:val="32"/>
          <w:szCs w:val="32"/>
        </w:rPr>
      </w:pPr>
      <w:r w:rsidRPr="003E71F3">
        <w:rPr>
          <w:rFonts w:ascii="標楷體" w:eastAsia="標楷體" w:hAnsi="標楷體" w:hint="eastAsia"/>
          <w:sz w:val="32"/>
          <w:szCs w:val="32"/>
        </w:rPr>
        <w:t>案例涉及法律責任：涉及詐領補助，</w:t>
      </w:r>
      <w:proofErr w:type="gramStart"/>
      <w:r w:rsidRPr="003E71F3">
        <w:rPr>
          <w:rFonts w:ascii="標楷體" w:eastAsia="標楷體" w:hAnsi="標楷體" w:hint="eastAsia"/>
          <w:sz w:val="32"/>
          <w:szCs w:val="32"/>
        </w:rPr>
        <w:t>恐觸刑責</w:t>
      </w:r>
      <w:proofErr w:type="gramEnd"/>
      <w:r w:rsidR="00A619B0" w:rsidRPr="00A619B0">
        <w:rPr>
          <w:rFonts w:ascii="標楷體" w:eastAsia="標楷體" w:hAnsi="標楷體" w:hint="eastAsia"/>
          <w:sz w:val="32"/>
          <w:szCs w:val="32"/>
        </w:rPr>
        <w:t>。</w:t>
      </w:r>
    </w:p>
    <w:p w14:paraId="22AAB33D" w14:textId="1B177E8D" w:rsidR="00A619B0" w:rsidRPr="00A619B0" w:rsidRDefault="00A619B0" w:rsidP="00A619B0">
      <w:pPr>
        <w:pStyle w:val="a7"/>
        <w:numPr>
          <w:ilvl w:val="0"/>
          <w:numId w:val="45"/>
        </w:numPr>
        <w:snapToGrid w:val="0"/>
        <w:spacing w:line="500" w:lineRule="exact"/>
        <w:ind w:leftChars="0" w:left="1134" w:hanging="708"/>
        <w:jc w:val="both"/>
        <w:rPr>
          <w:rFonts w:ascii="標楷體" w:eastAsia="標楷體" w:hAnsi="標楷體"/>
          <w:sz w:val="32"/>
          <w:szCs w:val="32"/>
        </w:rPr>
      </w:pPr>
      <w:r w:rsidRPr="00A619B0">
        <w:rPr>
          <w:rFonts w:ascii="標楷體" w:eastAsia="標楷體" w:hAnsi="標楷體" w:hint="eastAsia"/>
          <w:sz w:val="32"/>
          <w:szCs w:val="32"/>
        </w:rPr>
        <w:t>案例處理結果：</w:t>
      </w:r>
      <w:r w:rsidR="003E71F3" w:rsidRPr="003E71F3">
        <w:rPr>
          <w:rFonts w:ascii="標楷體" w:eastAsia="標楷體" w:hAnsi="標楷體" w:hint="eastAsia"/>
          <w:sz w:val="32"/>
          <w:szCs w:val="32"/>
        </w:rPr>
        <w:t>撤銷全額補助並移送司法機關偵辦</w:t>
      </w:r>
      <w:r w:rsidRPr="00A619B0">
        <w:rPr>
          <w:rFonts w:ascii="標楷體" w:eastAsia="標楷體" w:hAnsi="標楷體" w:hint="eastAsia"/>
          <w:sz w:val="32"/>
          <w:szCs w:val="32"/>
        </w:rPr>
        <w:t>。</w:t>
      </w:r>
    </w:p>
    <w:p w14:paraId="19832339" w14:textId="3333A548" w:rsidR="00A619B0" w:rsidRPr="00A619B0" w:rsidRDefault="00A619B0" w:rsidP="00584A77">
      <w:pPr>
        <w:pStyle w:val="a7"/>
        <w:numPr>
          <w:ilvl w:val="0"/>
          <w:numId w:val="45"/>
        </w:numPr>
        <w:snapToGrid w:val="0"/>
        <w:spacing w:line="500" w:lineRule="exact"/>
        <w:ind w:leftChars="0" w:left="1134" w:hanging="708"/>
        <w:jc w:val="both"/>
        <w:rPr>
          <w:rFonts w:ascii="標楷體" w:eastAsia="標楷體" w:hAnsi="標楷體"/>
          <w:sz w:val="32"/>
          <w:szCs w:val="32"/>
        </w:rPr>
      </w:pPr>
      <w:r w:rsidRPr="00A619B0">
        <w:rPr>
          <w:rFonts w:ascii="標楷體" w:eastAsia="標楷體" w:hAnsi="標楷體" w:hint="eastAsia"/>
          <w:sz w:val="32"/>
          <w:szCs w:val="32"/>
        </w:rPr>
        <w:t>案例啟發：</w:t>
      </w:r>
      <w:r w:rsidR="003E71F3" w:rsidRPr="003E71F3">
        <w:rPr>
          <w:rFonts w:ascii="標楷體" w:eastAsia="標楷體" w:hAnsi="標楷體" w:hint="eastAsia"/>
          <w:sz w:val="32"/>
          <w:szCs w:val="32"/>
        </w:rPr>
        <w:t>適時派員抽查申請人辦理情形，</w:t>
      </w:r>
      <w:proofErr w:type="gramStart"/>
      <w:r w:rsidR="003E71F3" w:rsidRPr="003E71F3">
        <w:rPr>
          <w:rFonts w:ascii="標楷體" w:eastAsia="標楷體" w:hAnsi="標楷體" w:hint="eastAsia"/>
          <w:sz w:val="32"/>
          <w:szCs w:val="32"/>
        </w:rPr>
        <w:t>並可佐以</w:t>
      </w:r>
      <w:proofErr w:type="gramEnd"/>
      <w:r w:rsidR="003E71F3" w:rsidRPr="003E71F3">
        <w:rPr>
          <w:rFonts w:ascii="標楷體" w:eastAsia="標楷體" w:hAnsi="標楷體" w:hint="eastAsia"/>
          <w:sz w:val="32"/>
          <w:szCs w:val="32"/>
        </w:rPr>
        <w:t>AI工</w:t>
      </w:r>
      <w:r w:rsidR="003E71F3" w:rsidRPr="003E71F3">
        <w:rPr>
          <w:rFonts w:ascii="標楷體" w:eastAsia="標楷體" w:hAnsi="標楷體" w:hint="eastAsia"/>
          <w:sz w:val="32"/>
          <w:szCs w:val="32"/>
        </w:rPr>
        <w:lastRenderedPageBreak/>
        <w:t>作檢核申請資料是否涉及偽造或不實</w:t>
      </w:r>
      <w:r w:rsidRPr="00A619B0">
        <w:rPr>
          <w:rFonts w:ascii="標楷體" w:eastAsia="標楷體" w:hAnsi="標楷體" w:hint="eastAsia"/>
          <w:sz w:val="32"/>
          <w:szCs w:val="32"/>
        </w:rPr>
        <w:t>。</w:t>
      </w:r>
    </w:p>
    <w:p w14:paraId="239C98C9" w14:textId="079C575E" w:rsidR="00A619B0" w:rsidRDefault="00A619B0" w:rsidP="00A619B0">
      <w:pPr>
        <w:pStyle w:val="2"/>
        <w:spacing w:line="240" w:lineRule="auto"/>
        <w:rPr>
          <w:rFonts w:ascii="標楷體" w:eastAsia="標楷體" w:hAnsi="標楷體"/>
          <w:sz w:val="32"/>
          <w:szCs w:val="32"/>
        </w:rPr>
      </w:pPr>
      <w:bookmarkStart w:id="11" w:name="_Toc209184568"/>
      <w:r w:rsidRPr="00A619B0">
        <w:rPr>
          <w:rFonts w:ascii="標楷體" w:eastAsia="標楷體" w:hAnsi="標楷體" w:hint="eastAsia"/>
          <w:sz w:val="32"/>
          <w:szCs w:val="32"/>
        </w:rPr>
        <w:t>案例：</w:t>
      </w:r>
      <w:r w:rsidR="003023F1">
        <w:rPr>
          <w:rFonts w:ascii="標楷體" w:eastAsia="標楷體" w:hAnsi="標楷體" w:hint="eastAsia"/>
          <w:sz w:val="32"/>
          <w:szCs w:val="32"/>
        </w:rPr>
        <w:t>以不實文件詐領補助</w:t>
      </w:r>
      <w:r w:rsidR="003023F1">
        <w:rPr>
          <w:rStyle w:val="af5"/>
          <w:rFonts w:ascii="標楷體" w:eastAsia="標楷體" w:hAnsi="標楷體"/>
          <w:sz w:val="32"/>
          <w:szCs w:val="32"/>
        </w:rPr>
        <w:footnoteReference w:id="2"/>
      </w:r>
      <w:r>
        <w:rPr>
          <w:rFonts w:ascii="標楷體" w:eastAsia="標楷體" w:hAnsi="標楷體" w:hint="eastAsia"/>
          <w:sz w:val="32"/>
          <w:szCs w:val="32"/>
        </w:rPr>
        <w:t>！</w:t>
      </w:r>
      <w:bookmarkEnd w:id="11"/>
    </w:p>
    <w:p w14:paraId="03A00026" w14:textId="77777777" w:rsidR="003023F1" w:rsidRPr="003023F1" w:rsidRDefault="00A619B0" w:rsidP="003023F1">
      <w:pPr>
        <w:pStyle w:val="a7"/>
        <w:numPr>
          <w:ilvl w:val="0"/>
          <w:numId w:val="47"/>
        </w:numPr>
        <w:snapToGrid w:val="0"/>
        <w:spacing w:line="500" w:lineRule="exact"/>
        <w:ind w:leftChars="0" w:left="1134" w:hanging="708"/>
        <w:jc w:val="both"/>
        <w:rPr>
          <w:rFonts w:ascii="標楷體" w:eastAsia="標楷體" w:hAnsi="標楷體"/>
          <w:sz w:val="32"/>
          <w:szCs w:val="32"/>
        </w:rPr>
      </w:pPr>
      <w:r w:rsidRPr="00A619B0">
        <w:rPr>
          <w:rFonts w:ascii="標楷體" w:eastAsia="標楷體" w:hAnsi="標楷體" w:hint="eastAsia"/>
          <w:sz w:val="32"/>
          <w:szCs w:val="32"/>
        </w:rPr>
        <w:t>案例事實：</w:t>
      </w:r>
      <w:r w:rsidR="003023F1" w:rsidRPr="003023F1">
        <w:rPr>
          <w:rFonts w:ascii="標楷體" w:eastAsia="標楷體" w:hAnsi="標楷體" w:hint="eastAsia"/>
          <w:sz w:val="32"/>
          <w:szCs w:val="32"/>
        </w:rPr>
        <w:t>苗栗縣府文觀局108年辦理「108年擴大國旅秋</w:t>
      </w:r>
      <w:proofErr w:type="gramStart"/>
      <w:r w:rsidR="003023F1" w:rsidRPr="003023F1">
        <w:rPr>
          <w:rFonts w:ascii="標楷體" w:eastAsia="標楷體" w:hAnsi="標楷體" w:hint="eastAsia"/>
          <w:sz w:val="32"/>
          <w:szCs w:val="32"/>
        </w:rPr>
        <w:t>冬遊自由</w:t>
      </w:r>
      <w:proofErr w:type="gramEnd"/>
      <w:r w:rsidR="003023F1" w:rsidRPr="003023F1">
        <w:rPr>
          <w:rFonts w:ascii="標楷體" w:eastAsia="標楷體" w:hAnsi="標楷體" w:hint="eastAsia"/>
          <w:sz w:val="32"/>
          <w:szCs w:val="32"/>
        </w:rPr>
        <w:t>行旅客住宿優惠活動補助」，某民宿業者A明知何○○等10人（曾至該民宿參加烤肉活動）未實際有住宿事實，仍以該10人之健保卡等證件持向縣府文觀局詐領補助款。</w:t>
      </w:r>
    </w:p>
    <w:p w14:paraId="2C326DC0" w14:textId="77777777" w:rsidR="003023F1" w:rsidRPr="003023F1" w:rsidRDefault="003023F1" w:rsidP="003023F1">
      <w:pPr>
        <w:pStyle w:val="a7"/>
        <w:numPr>
          <w:ilvl w:val="0"/>
          <w:numId w:val="47"/>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t>案例涉及法律責任：A詐領補助，涉犯刑法偽造文書及詐欺等罪。</w:t>
      </w:r>
    </w:p>
    <w:p w14:paraId="25A91E37" w14:textId="77777777" w:rsidR="003023F1" w:rsidRPr="003023F1" w:rsidRDefault="003023F1" w:rsidP="003023F1">
      <w:pPr>
        <w:pStyle w:val="a7"/>
        <w:numPr>
          <w:ilvl w:val="0"/>
          <w:numId w:val="47"/>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t>案例結果：業者A依刑法詐欺等罪判刑有期徒刑確定。</w:t>
      </w:r>
    </w:p>
    <w:p w14:paraId="739F10D7" w14:textId="2B2F6E35" w:rsidR="00A619B0" w:rsidRDefault="003023F1" w:rsidP="003023F1">
      <w:pPr>
        <w:pStyle w:val="a7"/>
        <w:numPr>
          <w:ilvl w:val="0"/>
          <w:numId w:val="47"/>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t>案例啟發：適時派員抽查申請人辦理情形，</w:t>
      </w:r>
      <w:proofErr w:type="gramStart"/>
      <w:r w:rsidRPr="003023F1">
        <w:rPr>
          <w:rFonts w:ascii="標楷體" w:eastAsia="標楷體" w:hAnsi="標楷體" w:hint="eastAsia"/>
          <w:sz w:val="32"/>
          <w:szCs w:val="32"/>
        </w:rPr>
        <w:t>並佐以</w:t>
      </w:r>
      <w:proofErr w:type="gramEnd"/>
      <w:r w:rsidRPr="003023F1">
        <w:rPr>
          <w:rFonts w:ascii="標楷體" w:eastAsia="標楷體" w:hAnsi="標楷體" w:hint="eastAsia"/>
          <w:sz w:val="32"/>
          <w:szCs w:val="32"/>
        </w:rPr>
        <w:t>AI工作檢核申請資料是否涉及偽造或不實。</w:t>
      </w:r>
    </w:p>
    <w:p w14:paraId="02F7ACA4" w14:textId="74D06BAB" w:rsidR="003023F1" w:rsidRDefault="003023F1" w:rsidP="003023F1">
      <w:pPr>
        <w:pStyle w:val="2"/>
        <w:numPr>
          <w:ilvl w:val="0"/>
          <w:numId w:val="34"/>
        </w:numPr>
        <w:spacing w:line="240" w:lineRule="auto"/>
        <w:ind w:left="709" w:hanging="709"/>
        <w:rPr>
          <w:rFonts w:ascii="標楷體" w:eastAsia="標楷體" w:hAnsi="標楷體"/>
          <w:sz w:val="32"/>
          <w:szCs w:val="32"/>
        </w:rPr>
      </w:pPr>
      <w:bookmarkStart w:id="12" w:name="_Toc209184569"/>
      <w:r w:rsidRPr="003023F1">
        <w:rPr>
          <w:rFonts w:ascii="標楷體" w:eastAsia="標楷體" w:hAnsi="標楷體"/>
          <w:sz w:val="32"/>
          <w:szCs w:val="32"/>
        </w:rPr>
        <w:t>執行成果陳報</w:t>
      </w:r>
      <w:r w:rsidRPr="003023F1">
        <w:rPr>
          <w:rFonts w:ascii="標楷體" w:eastAsia="標楷體" w:hAnsi="標楷體" w:hint="eastAsia"/>
          <w:sz w:val="32"/>
          <w:szCs w:val="32"/>
        </w:rPr>
        <w:t>審查</w:t>
      </w:r>
      <w:r w:rsidRPr="003023F1">
        <w:rPr>
          <w:rFonts w:ascii="標楷體" w:eastAsia="標楷體" w:hAnsi="標楷體"/>
          <w:sz w:val="32"/>
          <w:szCs w:val="32"/>
        </w:rPr>
        <w:t>階段</w:t>
      </w:r>
      <w:bookmarkEnd w:id="12"/>
    </w:p>
    <w:p w14:paraId="413D6D27" w14:textId="71F1A22D" w:rsidR="003023F1" w:rsidRDefault="003023F1" w:rsidP="003023F1">
      <w:pPr>
        <w:pStyle w:val="2"/>
        <w:spacing w:line="240" w:lineRule="auto"/>
        <w:rPr>
          <w:rFonts w:ascii="標楷體" w:eastAsia="標楷體" w:hAnsi="標楷體"/>
          <w:sz w:val="32"/>
          <w:szCs w:val="32"/>
        </w:rPr>
      </w:pPr>
      <w:bookmarkStart w:id="13" w:name="_Toc209184570"/>
      <w:r w:rsidRPr="00A619B0">
        <w:rPr>
          <w:rFonts w:ascii="標楷體" w:eastAsia="標楷體" w:hAnsi="標楷體" w:hint="eastAsia"/>
          <w:sz w:val="32"/>
          <w:szCs w:val="32"/>
        </w:rPr>
        <w:t>案例：</w:t>
      </w:r>
      <w:r w:rsidRPr="003023F1">
        <w:rPr>
          <w:rFonts w:ascii="標楷體" w:eastAsia="標楷體" w:hAnsi="標楷體" w:hint="eastAsia"/>
          <w:sz w:val="32"/>
          <w:szCs w:val="32"/>
        </w:rPr>
        <w:t>使用空白收據或偽造發票</w:t>
      </w:r>
      <w:r>
        <w:rPr>
          <w:rStyle w:val="af5"/>
          <w:rFonts w:ascii="標楷體" w:eastAsia="標楷體" w:hAnsi="標楷體"/>
          <w:sz w:val="32"/>
          <w:szCs w:val="32"/>
        </w:rPr>
        <w:footnoteReference w:id="3"/>
      </w:r>
      <w:r>
        <w:rPr>
          <w:rFonts w:ascii="標楷體" w:eastAsia="標楷體" w:hAnsi="標楷體" w:hint="eastAsia"/>
          <w:sz w:val="32"/>
          <w:szCs w:val="32"/>
        </w:rPr>
        <w:t>！</w:t>
      </w:r>
      <w:bookmarkEnd w:id="13"/>
    </w:p>
    <w:p w14:paraId="614ED3BB" w14:textId="77777777" w:rsidR="003023F1" w:rsidRPr="003023F1" w:rsidRDefault="003023F1" w:rsidP="003023F1">
      <w:pPr>
        <w:pStyle w:val="a7"/>
        <w:numPr>
          <w:ilvl w:val="0"/>
          <w:numId w:val="51"/>
        </w:numPr>
        <w:snapToGrid w:val="0"/>
        <w:spacing w:line="500" w:lineRule="exact"/>
        <w:ind w:leftChars="0" w:left="1134" w:hanging="708"/>
        <w:jc w:val="both"/>
        <w:rPr>
          <w:rFonts w:ascii="標楷體" w:eastAsia="標楷體" w:hAnsi="標楷體"/>
          <w:sz w:val="32"/>
          <w:szCs w:val="32"/>
        </w:rPr>
      </w:pPr>
      <w:r w:rsidRPr="00A619B0">
        <w:rPr>
          <w:rFonts w:ascii="標楷體" w:eastAsia="標楷體" w:hAnsi="標楷體" w:hint="eastAsia"/>
          <w:sz w:val="32"/>
          <w:szCs w:val="32"/>
        </w:rPr>
        <w:t>案例事實：</w:t>
      </w:r>
      <w:r w:rsidRPr="003023F1">
        <w:rPr>
          <w:rFonts w:ascii="標楷體" w:eastAsia="標楷體" w:hAnsi="標楷體" w:hint="eastAsia"/>
          <w:sz w:val="32"/>
          <w:szCs w:val="32"/>
        </w:rPr>
        <w:t>基隆市某區里幹事吳○○等3人，為核銷領取里辦公室補助費，竟意圖為自己不法之所有，基於行使偽造私文書、行使登載</w:t>
      </w:r>
      <w:proofErr w:type="gramStart"/>
      <w:r w:rsidRPr="003023F1">
        <w:rPr>
          <w:rFonts w:ascii="標楷體" w:eastAsia="標楷體" w:hAnsi="標楷體" w:hint="eastAsia"/>
          <w:sz w:val="32"/>
          <w:szCs w:val="32"/>
        </w:rPr>
        <w:t>不實公文書</w:t>
      </w:r>
      <w:proofErr w:type="gramEnd"/>
      <w:r w:rsidRPr="003023F1">
        <w:rPr>
          <w:rFonts w:ascii="標楷體" w:eastAsia="標楷體" w:hAnsi="標楷體" w:hint="eastAsia"/>
          <w:sz w:val="32"/>
          <w:szCs w:val="32"/>
        </w:rPr>
        <w:t>及利用職務上機會詐取財物之犯意，持用已</w:t>
      </w:r>
      <w:proofErr w:type="gramStart"/>
      <w:r w:rsidRPr="003023F1">
        <w:rPr>
          <w:rFonts w:ascii="標楷體" w:eastAsia="標楷體" w:hAnsi="標楷體" w:hint="eastAsia"/>
          <w:sz w:val="32"/>
          <w:szCs w:val="32"/>
        </w:rPr>
        <w:t>蓋用商號店章</w:t>
      </w:r>
      <w:proofErr w:type="gramEnd"/>
      <w:r w:rsidRPr="003023F1">
        <w:rPr>
          <w:rFonts w:ascii="標楷體" w:eastAsia="標楷體" w:hAnsi="標楷體" w:hint="eastAsia"/>
          <w:sz w:val="32"/>
          <w:szCs w:val="32"/>
        </w:rPr>
        <w:t>或免用統一發票專用章與負責人私章之空白收據，填寫上不實之里辦公處、日期、品名、數量、單價、總價與合計等內容，持向基隆市中正區公所承辦人行使，而使之陷於錯誤，核發里辦公室補助費合計100餘萬元。</w:t>
      </w:r>
    </w:p>
    <w:p w14:paraId="281D9277" w14:textId="77777777" w:rsidR="003023F1" w:rsidRPr="003023F1" w:rsidRDefault="003023F1" w:rsidP="003023F1">
      <w:pPr>
        <w:pStyle w:val="a7"/>
        <w:numPr>
          <w:ilvl w:val="0"/>
          <w:numId w:val="51"/>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lastRenderedPageBreak/>
        <w:t>案例判決結果：法院依公務員利用職務上機會詐取財物罪，判處有期徒刑確定。</w:t>
      </w:r>
    </w:p>
    <w:p w14:paraId="1188976E" w14:textId="77777777" w:rsidR="003023F1" w:rsidRPr="003023F1" w:rsidRDefault="003023F1" w:rsidP="003023F1">
      <w:pPr>
        <w:pStyle w:val="a7"/>
        <w:numPr>
          <w:ilvl w:val="0"/>
          <w:numId w:val="51"/>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t>法律效果：依據公務人員任用法第28條第1項第4款規定，「曾服公務有貪污行為經有罪判決確定」者，不得任用為公務人員。亦即判決確定後，當然免職，且不得再任公務員。</w:t>
      </w:r>
    </w:p>
    <w:p w14:paraId="5FC822BF" w14:textId="00245213" w:rsidR="003023F1" w:rsidRPr="003023F1" w:rsidRDefault="003023F1" w:rsidP="003023F1">
      <w:pPr>
        <w:pStyle w:val="a7"/>
        <w:numPr>
          <w:ilvl w:val="0"/>
          <w:numId w:val="51"/>
        </w:numPr>
        <w:snapToGrid w:val="0"/>
        <w:spacing w:line="500" w:lineRule="exact"/>
        <w:ind w:left="1188" w:hanging="708"/>
        <w:jc w:val="both"/>
        <w:rPr>
          <w:rFonts w:ascii="標楷體" w:eastAsia="標楷體" w:hAnsi="標楷體"/>
          <w:sz w:val="32"/>
          <w:szCs w:val="32"/>
        </w:rPr>
      </w:pPr>
      <w:r w:rsidRPr="003023F1">
        <w:rPr>
          <w:rFonts w:ascii="標楷體" w:eastAsia="標楷體" w:hAnsi="標楷體" w:hint="eastAsia"/>
          <w:sz w:val="32"/>
          <w:szCs w:val="32"/>
        </w:rPr>
        <w:t>案例啟發：就申請人而言，務必使用合法收據或發票；對機關審查人員而言，應注意檢視申請單據是否正確，必要時應進行查核。</w:t>
      </w:r>
    </w:p>
    <w:p w14:paraId="3D58599F" w14:textId="2E6F78D4" w:rsidR="003023F1" w:rsidRDefault="003023F1" w:rsidP="003023F1">
      <w:pPr>
        <w:pStyle w:val="2"/>
        <w:spacing w:line="240" w:lineRule="auto"/>
        <w:rPr>
          <w:rFonts w:ascii="標楷體" w:eastAsia="標楷體" w:hAnsi="標楷體"/>
          <w:sz w:val="32"/>
          <w:szCs w:val="32"/>
        </w:rPr>
      </w:pPr>
      <w:bookmarkStart w:id="14" w:name="_Toc209184571"/>
      <w:r w:rsidRPr="00A619B0">
        <w:rPr>
          <w:rFonts w:ascii="標楷體" w:eastAsia="標楷體" w:hAnsi="標楷體" w:hint="eastAsia"/>
          <w:sz w:val="32"/>
          <w:szCs w:val="32"/>
        </w:rPr>
        <w:t>案例：</w:t>
      </w:r>
      <w:r w:rsidRPr="003023F1">
        <w:rPr>
          <w:rFonts w:ascii="標楷體" w:eastAsia="標楷體" w:hAnsi="標楷體" w:hint="eastAsia"/>
          <w:sz w:val="32"/>
          <w:szCs w:val="32"/>
        </w:rPr>
        <w:t>逾期未申報成果資料與核銷</w:t>
      </w:r>
      <w:r>
        <w:rPr>
          <w:rFonts w:ascii="標楷體" w:eastAsia="標楷體" w:hAnsi="標楷體" w:hint="eastAsia"/>
          <w:sz w:val="32"/>
          <w:szCs w:val="32"/>
        </w:rPr>
        <w:t>！</w:t>
      </w:r>
      <w:bookmarkEnd w:id="14"/>
    </w:p>
    <w:p w14:paraId="7ED05DA6" w14:textId="77777777" w:rsidR="003023F1" w:rsidRDefault="003023F1" w:rsidP="003023F1">
      <w:pPr>
        <w:pStyle w:val="a7"/>
        <w:numPr>
          <w:ilvl w:val="0"/>
          <w:numId w:val="53"/>
        </w:numPr>
        <w:snapToGrid w:val="0"/>
        <w:spacing w:line="500" w:lineRule="exact"/>
        <w:ind w:leftChars="0" w:left="1276" w:hanging="850"/>
        <w:jc w:val="both"/>
        <w:rPr>
          <w:rFonts w:ascii="標楷體" w:eastAsia="標楷體" w:hAnsi="標楷體"/>
          <w:sz w:val="32"/>
          <w:szCs w:val="32"/>
        </w:rPr>
      </w:pPr>
      <w:r w:rsidRPr="00A619B0">
        <w:rPr>
          <w:rFonts w:ascii="標楷體" w:eastAsia="標楷體" w:hAnsi="標楷體" w:hint="eastAsia"/>
          <w:sz w:val="32"/>
          <w:szCs w:val="32"/>
        </w:rPr>
        <w:t>案例事實：</w:t>
      </w:r>
      <w:r w:rsidRPr="003023F1">
        <w:rPr>
          <w:rFonts w:ascii="標楷體" w:eastAsia="標楷體" w:hAnsi="標楷體" w:hint="eastAsia"/>
          <w:sz w:val="32"/>
          <w:szCs w:val="32"/>
        </w:rPr>
        <w:t>某縣市觀光局辦理擴大國旅補助，補助規定要求申請補助之旅行社應於113年8月31日前陳報核銷資料，否則不予補助。某旅行社雖於6月已完成活動，卻遲至9月方繳交成果報告與核銷資料，明顯逾越核定函所訂核銷之規定，行政時效與監督落實不足。</w:t>
      </w:r>
    </w:p>
    <w:p w14:paraId="184DE0A9" w14:textId="77777777" w:rsidR="003023F1" w:rsidRDefault="003023F1" w:rsidP="003023F1">
      <w:pPr>
        <w:pStyle w:val="a7"/>
        <w:numPr>
          <w:ilvl w:val="0"/>
          <w:numId w:val="53"/>
        </w:numPr>
        <w:snapToGrid w:val="0"/>
        <w:spacing w:line="500" w:lineRule="exact"/>
        <w:ind w:leftChars="0" w:left="1276" w:hanging="850"/>
        <w:jc w:val="both"/>
        <w:rPr>
          <w:rFonts w:ascii="標楷體" w:eastAsia="標楷體" w:hAnsi="標楷體"/>
          <w:sz w:val="32"/>
          <w:szCs w:val="32"/>
        </w:rPr>
      </w:pPr>
      <w:r w:rsidRPr="003023F1">
        <w:rPr>
          <w:rFonts w:ascii="標楷體" w:eastAsia="標楷體" w:hAnsi="標楷體" w:hint="eastAsia"/>
          <w:sz w:val="32"/>
          <w:szCs w:val="32"/>
        </w:rPr>
        <w:t>案例涉及法律責任：屬行政違失，若承辦人明知仍審核通過，可能涉及貪污治罪條例圖利罪嫌。</w:t>
      </w:r>
    </w:p>
    <w:p w14:paraId="6CD2A030" w14:textId="77777777" w:rsidR="003023F1" w:rsidRDefault="003023F1" w:rsidP="003023F1">
      <w:pPr>
        <w:pStyle w:val="a7"/>
        <w:numPr>
          <w:ilvl w:val="0"/>
          <w:numId w:val="53"/>
        </w:numPr>
        <w:snapToGrid w:val="0"/>
        <w:spacing w:line="500" w:lineRule="exact"/>
        <w:ind w:leftChars="0" w:left="1276" w:hanging="850"/>
        <w:jc w:val="both"/>
        <w:rPr>
          <w:rFonts w:ascii="標楷體" w:eastAsia="標楷體" w:hAnsi="標楷體"/>
          <w:sz w:val="32"/>
          <w:szCs w:val="32"/>
        </w:rPr>
      </w:pPr>
      <w:r w:rsidRPr="003023F1">
        <w:rPr>
          <w:rFonts w:ascii="標楷體" w:eastAsia="標楷體" w:hAnsi="標楷體" w:hint="eastAsia"/>
          <w:sz w:val="32"/>
          <w:szCs w:val="32"/>
        </w:rPr>
        <w:t>案例結果：追回部分補助。</w:t>
      </w:r>
    </w:p>
    <w:p w14:paraId="0CAE33B8" w14:textId="505876CE" w:rsidR="003023F1" w:rsidRDefault="003023F1" w:rsidP="003023F1">
      <w:pPr>
        <w:pStyle w:val="a7"/>
        <w:numPr>
          <w:ilvl w:val="0"/>
          <w:numId w:val="53"/>
        </w:numPr>
        <w:snapToGrid w:val="0"/>
        <w:spacing w:line="500" w:lineRule="exact"/>
        <w:ind w:leftChars="0" w:left="1276" w:hanging="850"/>
        <w:jc w:val="both"/>
        <w:rPr>
          <w:rFonts w:ascii="標楷體" w:eastAsia="標楷體" w:hAnsi="標楷體"/>
          <w:sz w:val="32"/>
          <w:szCs w:val="32"/>
        </w:rPr>
      </w:pPr>
      <w:r w:rsidRPr="003023F1">
        <w:rPr>
          <w:rFonts w:ascii="標楷體" w:eastAsia="標楷體" w:hAnsi="標楷體" w:hint="eastAsia"/>
          <w:sz w:val="32"/>
          <w:szCs w:val="32"/>
        </w:rPr>
        <w:t>案例啟發：應於核定函中明定期限及違反之效果，並且建置逾期警示制度；對承辦人而言，尤應注意「明知違法」（違反補助規定）仍給予申請人「利益」（審核通過）就可能觸犯圖利罪，將影響公務員身分，影響重大。</w:t>
      </w:r>
    </w:p>
    <w:p w14:paraId="59BF2A70" w14:textId="0DA8CD97" w:rsidR="003023F1" w:rsidRDefault="003023F1" w:rsidP="003023F1">
      <w:pPr>
        <w:pStyle w:val="2"/>
        <w:spacing w:line="240" w:lineRule="auto"/>
        <w:rPr>
          <w:rFonts w:ascii="標楷體" w:eastAsia="標楷體" w:hAnsi="標楷體"/>
          <w:sz w:val="32"/>
          <w:szCs w:val="32"/>
        </w:rPr>
      </w:pPr>
      <w:bookmarkStart w:id="15" w:name="_Toc209184572"/>
      <w:r w:rsidRPr="00A619B0">
        <w:rPr>
          <w:rFonts w:ascii="標楷體" w:eastAsia="標楷體" w:hAnsi="標楷體" w:hint="eastAsia"/>
          <w:sz w:val="32"/>
          <w:szCs w:val="32"/>
        </w:rPr>
        <w:t>案例：</w:t>
      </w:r>
      <w:r w:rsidRPr="003023F1">
        <w:rPr>
          <w:rFonts w:ascii="標楷體" w:eastAsia="標楷體" w:hAnsi="標楷體" w:hint="eastAsia"/>
          <w:sz w:val="32"/>
          <w:szCs w:val="32"/>
        </w:rPr>
        <w:t>公務員將職務上持有民眾</w:t>
      </w:r>
      <w:proofErr w:type="gramStart"/>
      <w:r w:rsidRPr="003023F1">
        <w:rPr>
          <w:rFonts w:ascii="標楷體" w:eastAsia="標楷體" w:hAnsi="標楷體" w:hint="eastAsia"/>
          <w:sz w:val="32"/>
          <w:szCs w:val="32"/>
        </w:rPr>
        <w:t>個</w:t>
      </w:r>
      <w:proofErr w:type="gramEnd"/>
      <w:r w:rsidRPr="003023F1">
        <w:rPr>
          <w:rFonts w:ascii="標楷體" w:eastAsia="標楷體" w:hAnsi="標楷體" w:hint="eastAsia"/>
          <w:sz w:val="32"/>
          <w:szCs w:val="32"/>
        </w:rPr>
        <w:t>資提供民宿業者詐領補助</w:t>
      </w:r>
      <w:r>
        <w:rPr>
          <w:rFonts w:ascii="標楷體" w:eastAsia="標楷體" w:hAnsi="標楷體" w:hint="eastAsia"/>
          <w:sz w:val="32"/>
          <w:szCs w:val="32"/>
        </w:rPr>
        <w:t>！</w:t>
      </w:r>
      <w:bookmarkEnd w:id="15"/>
    </w:p>
    <w:p w14:paraId="6CB72AF1" w14:textId="77777777" w:rsidR="003023F1" w:rsidRPr="003023F1" w:rsidRDefault="003023F1" w:rsidP="003023F1">
      <w:pPr>
        <w:pStyle w:val="a7"/>
        <w:numPr>
          <w:ilvl w:val="0"/>
          <w:numId w:val="55"/>
        </w:numPr>
        <w:snapToGrid w:val="0"/>
        <w:spacing w:line="500" w:lineRule="exact"/>
        <w:ind w:leftChars="0" w:left="1276" w:hanging="850"/>
        <w:jc w:val="both"/>
        <w:rPr>
          <w:rFonts w:ascii="標楷體" w:eastAsia="標楷體" w:hAnsi="標楷體"/>
          <w:sz w:val="32"/>
          <w:szCs w:val="32"/>
        </w:rPr>
      </w:pPr>
      <w:r w:rsidRPr="00A619B0">
        <w:rPr>
          <w:rFonts w:ascii="標楷體" w:eastAsia="標楷體" w:hAnsi="標楷體" w:hint="eastAsia"/>
          <w:sz w:val="32"/>
          <w:szCs w:val="32"/>
        </w:rPr>
        <w:t>案例事實：</w:t>
      </w:r>
      <w:r w:rsidRPr="003023F1">
        <w:rPr>
          <w:rFonts w:ascii="標楷體" w:eastAsia="標楷體" w:hAnsi="標楷體" w:hint="eastAsia"/>
          <w:sz w:val="32"/>
          <w:szCs w:val="32"/>
        </w:rPr>
        <w:t>某縣市觀光處辦理振興旅遊補助，公務員A因職務上持有多筆民眾個人資料，配合民宿業者B，提供數百筆民眾</w:t>
      </w:r>
      <w:proofErr w:type="gramStart"/>
      <w:r w:rsidRPr="003023F1">
        <w:rPr>
          <w:rFonts w:ascii="標楷體" w:eastAsia="標楷體" w:hAnsi="標楷體" w:hint="eastAsia"/>
          <w:sz w:val="32"/>
          <w:szCs w:val="32"/>
        </w:rPr>
        <w:t>個</w:t>
      </w:r>
      <w:proofErr w:type="gramEnd"/>
      <w:r w:rsidRPr="003023F1">
        <w:rPr>
          <w:rFonts w:ascii="標楷體" w:eastAsia="標楷體" w:hAnsi="標楷體" w:hint="eastAsia"/>
          <w:sz w:val="32"/>
          <w:szCs w:val="32"/>
        </w:rPr>
        <w:t>資，供B填製申請文件並進而向</w:t>
      </w:r>
      <w:proofErr w:type="gramStart"/>
      <w:r w:rsidRPr="003023F1">
        <w:rPr>
          <w:rFonts w:ascii="標楷體" w:eastAsia="標楷體" w:hAnsi="標楷體" w:hint="eastAsia"/>
          <w:sz w:val="32"/>
          <w:szCs w:val="32"/>
        </w:rPr>
        <w:t>文觀處</w:t>
      </w:r>
      <w:proofErr w:type="gramEnd"/>
      <w:r w:rsidRPr="003023F1">
        <w:rPr>
          <w:rFonts w:ascii="標楷體" w:eastAsia="標楷體" w:hAnsi="標楷體" w:hint="eastAsia"/>
          <w:sz w:val="32"/>
          <w:szCs w:val="32"/>
        </w:rPr>
        <w:t>申請</w:t>
      </w:r>
      <w:r w:rsidRPr="003023F1">
        <w:rPr>
          <w:rFonts w:ascii="標楷體" w:eastAsia="標楷體" w:hAnsi="標楷體" w:hint="eastAsia"/>
          <w:sz w:val="32"/>
          <w:szCs w:val="32"/>
        </w:rPr>
        <w:lastRenderedPageBreak/>
        <w:t>相關補助，B則提供該補助項目之消費</w:t>
      </w:r>
      <w:proofErr w:type="gramStart"/>
      <w:r w:rsidRPr="003023F1">
        <w:rPr>
          <w:rFonts w:ascii="標楷體" w:eastAsia="標楷體" w:hAnsi="標楷體" w:hint="eastAsia"/>
          <w:sz w:val="32"/>
          <w:szCs w:val="32"/>
        </w:rPr>
        <w:t>券</w:t>
      </w:r>
      <w:proofErr w:type="gramEnd"/>
      <w:r w:rsidRPr="003023F1">
        <w:rPr>
          <w:rFonts w:ascii="標楷體" w:eastAsia="標楷體" w:hAnsi="標楷體" w:hint="eastAsia"/>
          <w:sz w:val="32"/>
          <w:szCs w:val="32"/>
        </w:rPr>
        <w:t>供A使用，A進而將消費</w:t>
      </w:r>
      <w:proofErr w:type="gramStart"/>
      <w:r w:rsidRPr="003023F1">
        <w:rPr>
          <w:rFonts w:ascii="標楷體" w:eastAsia="標楷體" w:hAnsi="標楷體" w:hint="eastAsia"/>
          <w:sz w:val="32"/>
          <w:szCs w:val="32"/>
        </w:rPr>
        <w:t>券</w:t>
      </w:r>
      <w:proofErr w:type="gramEnd"/>
      <w:r w:rsidRPr="003023F1">
        <w:rPr>
          <w:rFonts w:ascii="標楷體" w:eastAsia="標楷體" w:hAnsi="標楷體" w:hint="eastAsia"/>
          <w:sz w:val="32"/>
          <w:szCs w:val="32"/>
        </w:rPr>
        <w:t>持至特約商店消費，因而獲得免消費支出1萬餘元之不法利益。</w:t>
      </w:r>
    </w:p>
    <w:p w14:paraId="31EAA33E" w14:textId="5AB352E8" w:rsidR="003023F1" w:rsidRPr="003023F1" w:rsidRDefault="003023F1" w:rsidP="003023F1">
      <w:pPr>
        <w:pStyle w:val="a7"/>
        <w:numPr>
          <w:ilvl w:val="0"/>
          <w:numId w:val="55"/>
        </w:numPr>
        <w:snapToGrid w:val="0"/>
        <w:spacing w:line="500" w:lineRule="exact"/>
        <w:ind w:left="1330" w:hanging="850"/>
        <w:rPr>
          <w:rFonts w:ascii="標楷體" w:eastAsia="標楷體" w:hAnsi="標楷體"/>
          <w:sz w:val="32"/>
          <w:szCs w:val="32"/>
        </w:rPr>
      </w:pPr>
      <w:r w:rsidRPr="003023F1">
        <w:rPr>
          <w:rFonts w:ascii="標楷體" w:eastAsia="標楷體" w:hAnsi="標楷體" w:hint="eastAsia"/>
          <w:sz w:val="32"/>
          <w:szCs w:val="32"/>
        </w:rPr>
        <w:t>案例涉及法律責任：B</w:t>
      </w:r>
      <w:proofErr w:type="gramStart"/>
      <w:r w:rsidRPr="003023F1">
        <w:rPr>
          <w:rFonts w:ascii="標楷體" w:eastAsia="標楷體" w:hAnsi="標楷體" w:hint="eastAsia"/>
          <w:sz w:val="32"/>
          <w:szCs w:val="32"/>
        </w:rPr>
        <w:t>係涉犯</w:t>
      </w:r>
      <w:proofErr w:type="gramEnd"/>
      <w:r w:rsidRPr="003023F1">
        <w:rPr>
          <w:rFonts w:ascii="標楷體" w:eastAsia="標楷體" w:hAnsi="標楷體" w:hint="eastAsia"/>
          <w:sz w:val="32"/>
          <w:szCs w:val="32"/>
        </w:rPr>
        <w:t>偽造文書及詐欺取財罪嫌；公務員A涉犯貪污治罪條例圖利罪嫌。</w:t>
      </w:r>
    </w:p>
    <w:p w14:paraId="416C1BE5" w14:textId="45FC072C" w:rsidR="003023F1" w:rsidRDefault="003023F1" w:rsidP="003023F1">
      <w:pPr>
        <w:pStyle w:val="a7"/>
        <w:numPr>
          <w:ilvl w:val="0"/>
          <w:numId w:val="55"/>
        </w:numPr>
        <w:snapToGrid w:val="0"/>
        <w:spacing w:line="500" w:lineRule="exact"/>
        <w:ind w:left="1330" w:hanging="850"/>
        <w:rPr>
          <w:rFonts w:ascii="標楷體" w:eastAsia="標楷體" w:hAnsi="標楷體"/>
          <w:sz w:val="32"/>
          <w:szCs w:val="32"/>
        </w:rPr>
      </w:pPr>
      <w:r w:rsidRPr="003023F1">
        <w:rPr>
          <w:rFonts w:ascii="標楷體" w:eastAsia="標楷體" w:hAnsi="標楷體" w:hint="eastAsia"/>
          <w:sz w:val="32"/>
          <w:szCs w:val="32"/>
        </w:rPr>
        <w:t>案例啟發：業者以人頭資料詐領補助時有所聞，應落實查核作業；就配合之公務員而言，應知悉貪污治罪條例重罪法律效果，以及違反個人資料</w:t>
      </w:r>
      <w:proofErr w:type="gramStart"/>
      <w:r w:rsidRPr="003023F1">
        <w:rPr>
          <w:rFonts w:ascii="標楷體" w:eastAsia="標楷體" w:hAnsi="標楷體" w:hint="eastAsia"/>
          <w:sz w:val="32"/>
          <w:szCs w:val="32"/>
        </w:rPr>
        <w:t>保護法需負擔</w:t>
      </w:r>
      <w:proofErr w:type="gramEnd"/>
      <w:r w:rsidRPr="003023F1">
        <w:rPr>
          <w:rFonts w:ascii="標楷體" w:eastAsia="標楷體" w:hAnsi="標楷體" w:hint="eastAsia"/>
          <w:sz w:val="32"/>
          <w:szCs w:val="32"/>
        </w:rPr>
        <w:t>民事、刑事及行政責任，更應注意個人資料保護並避免不當利用。</w:t>
      </w:r>
    </w:p>
    <w:p w14:paraId="2B1D297F" w14:textId="2B55D7D1" w:rsidR="00427A30" w:rsidRDefault="00427A30" w:rsidP="00427A30">
      <w:pPr>
        <w:pStyle w:val="2"/>
        <w:numPr>
          <w:ilvl w:val="0"/>
          <w:numId w:val="34"/>
        </w:numPr>
        <w:spacing w:line="240" w:lineRule="auto"/>
        <w:ind w:left="709" w:hanging="709"/>
        <w:rPr>
          <w:rFonts w:ascii="標楷體" w:eastAsia="標楷體" w:hAnsi="標楷體"/>
          <w:sz w:val="32"/>
          <w:szCs w:val="32"/>
        </w:rPr>
      </w:pPr>
      <w:bookmarkStart w:id="16" w:name="_Toc209184573"/>
      <w:r w:rsidRPr="00427A30">
        <w:rPr>
          <w:rFonts w:ascii="標楷體" w:eastAsia="標楷體" w:hAnsi="標楷體"/>
          <w:sz w:val="32"/>
          <w:szCs w:val="32"/>
        </w:rPr>
        <w:t>機關審查成果及核發補助階段</w:t>
      </w:r>
      <w:bookmarkEnd w:id="16"/>
    </w:p>
    <w:p w14:paraId="5062906B" w14:textId="0A7C4C6D" w:rsidR="00427A30" w:rsidRDefault="00427A30" w:rsidP="00427A30">
      <w:pPr>
        <w:pStyle w:val="2"/>
        <w:spacing w:line="240" w:lineRule="auto"/>
        <w:rPr>
          <w:rFonts w:ascii="標楷體" w:eastAsia="標楷體" w:hAnsi="標楷體"/>
          <w:sz w:val="32"/>
          <w:szCs w:val="32"/>
        </w:rPr>
      </w:pPr>
      <w:bookmarkStart w:id="17" w:name="_Toc209184574"/>
      <w:r w:rsidRPr="00A619B0">
        <w:rPr>
          <w:rFonts w:ascii="標楷體" w:eastAsia="標楷體" w:hAnsi="標楷體" w:hint="eastAsia"/>
          <w:sz w:val="32"/>
          <w:szCs w:val="32"/>
        </w:rPr>
        <w:t>案例：</w:t>
      </w:r>
      <w:r w:rsidR="00086C37" w:rsidRPr="00086C37">
        <w:rPr>
          <w:rFonts w:ascii="標楷體" w:eastAsia="標楷體" w:hAnsi="標楷體" w:hint="eastAsia"/>
          <w:sz w:val="32"/>
          <w:szCs w:val="32"/>
        </w:rPr>
        <w:t>審查未落實比對，流於形式</w:t>
      </w:r>
      <w:r>
        <w:rPr>
          <w:rFonts w:ascii="標楷體" w:eastAsia="標楷體" w:hAnsi="標楷體" w:hint="eastAsia"/>
          <w:sz w:val="32"/>
          <w:szCs w:val="32"/>
        </w:rPr>
        <w:t>！</w:t>
      </w:r>
      <w:bookmarkEnd w:id="17"/>
    </w:p>
    <w:p w14:paraId="0ABFC862" w14:textId="77777777" w:rsidR="00086C37" w:rsidRPr="00086C37" w:rsidRDefault="00427A30" w:rsidP="00086C37">
      <w:pPr>
        <w:pStyle w:val="a7"/>
        <w:numPr>
          <w:ilvl w:val="0"/>
          <w:numId w:val="57"/>
        </w:numPr>
        <w:snapToGrid w:val="0"/>
        <w:spacing w:line="500" w:lineRule="exact"/>
        <w:ind w:leftChars="0" w:left="1276" w:hanging="850"/>
        <w:jc w:val="both"/>
        <w:rPr>
          <w:rFonts w:ascii="標楷體" w:eastAsia="標楷體" w:hAnsi="標楷體"/>
          <w:sz w:val="32"/>
          <w:szCs w:val="32"/>
        </w:rPr>
      </w:pPr>
      <w:r w:rsidRPr="00A619B0">
        <w:rPr>
          <w:rFonts w:ascii="標楷體" w:eastAsia="標楷體" w:hAnsi="標楷體" w:hint="eastAsia"/>
          <w:sz w:val="32"/>
          <w:szCs w:val="32"/>
        </w:rPr>
        <w:t>案例事實：</w:t>
      </w:r>
      <w:r w:rsidR="00086C37" w:rsidRPr="00086C37">
        <w:rPr>
          <w:rFonts w:ascii="標楷體" w:eastAsia="標楷體" w:hAnsi="標楷體" w:hint="eastAsia"/>
          <w:sz w:val="32"/>
          <w:szCs w:val="32"/>
        </w:rPr>
        <w:t>上開基隆里幹事</w:t>
      </w:r>
      <w:proofErr w:type="gramStart"/>
      <w:r w:rsidR="00086C37" w:rsidRPr="00086C37">
        <w:rPr>
          <w:rFonts w:ascii="標楷體" w:eastAsia="標楷體" w:hAnsi="標楷體" w:hint="eastAsia"/>
          <w:sz w:val="32"/>
          <w:szCs w:val="32"/>
        </w:rPr>
        <w:t>詐領里辦公室</w:t>
      </w:r>
      <w:proofErr w:type="gramEnd"/>
      <w:r w:rsidR="00086C37" w:rsidRPr="00086C37">
        <w:rPr>
          <w:rFonts w:ascii="標楷體" w:eastAsia="標楷體" w:hAnsi="標楷體" w:hint="eastAsia"/>
          <w:sz w:val="32"/>
          <w:szCs w:val="32"/>
        </w:rPr>
        <w:t>補助費案件中，每月每里可以申請4000元補助，3人使用空白收據詐領補助費多達60餘萬元，顯示已屬長期</w:t>
      </w:r>
      <w:proofErr w:type="gramStart"/>
      <w:r w:rsidR="00086C37" w:rsidRPr="00086C37">
        <w:rPr>
          <w:rFonts w:ascii="標楷體" w:eastAsia="標楷體" w:hAnsi="標楷體" w:hint="eastAsia"/>
          <w:sz w:val="32"/>
          <w:szCs w:val="32"/>
        </w:rPr>
        <w:t>反覆慣行之</w:t>
      </w:r>
      <w:proofErr w:type="gramEnd"/>
      <w:r w:rsidR="00086C37" w:rsidRPr="00086C37">
        <w:rPr>
          <w:rFonts w:ascii="標楷體" w:eastAsia="標楷體" w:hAnsi="標楷體" w:hint="eastAsia"/>
          <w:sz w:val="32"/>
          <w:szCs w:val="32"/>
        </w:rPr>
        <w:t>犯罪，且係長期使用特定店家之收據，公所未曾進行查核確認。</w:t>
      </w:r>
    </w:p>
    <w:p w14:paraId="7A7700F5" w14:textId="77777777" w:rsidR="00086C37" w:rsidRPr="00086C37" w:rsidRDefault="00086C37" w:rsidP="00086C37">
      <w:pPr>
        <w:pStyle w:val="a7"/>
        <w:numPr>
          <w:ilvl w:val="0"/>
          <w:numId w:val="57"/>
        </w:numPr>
        <w:snapToGrid w:val="0"/>
        <w:spacing w:line="500" w:lineRule="exact"/>
        <w:ind w:left="1330" w:hanging="850"/>
        <w:rPr>
          <w:rFonts w:ascii="標楷體" w:eastAsia="標楷體" w:hAnsi="標楷體"/>
          <w:sz w:val="32"/>
          <w:szCs w:val="32"/>
        </w:rPr>
      </w:pPr>
      <w:r w:rsidRPr="00086C37">
        <w:rPr>
          <w:rFonts w:ascii="標楷體" w:eastAsia="標楷體" w:hAnsi="標楷體" w:hint="eastAsia"/>
          <w:sz w:val="32"/>
          <w:szCs w:val="32"/>
        </w:rPr>
        <w:t>案例涉及法律責任：若公所審核人員</w:t>
      </w:r>
      <w:proofErr w:type="gramStart"/>
      <w:r w:rsidRPr="00086C37">
        <w:rPr>
          <w:rFonts w:ascii="標楷體" w:eastAsia="標楷體" w:hAnsi="標楷體" w:hint="eastAsia"/>
          <w:sz w:val="32"/>
          <w:szCs w:val="32"/>
        </w:rPr>
        <w:t>知情仍核撥</w:t>
      </w:r>
      <w:proofErr w:type="gramEnd"/>
      <w:r w:rsidRPr="00086C37">
        <w:rPr>
          <w:rFonts w:ascii="標楷體" w:eastAsia="標楷體" w:hAnsi="標楷體" w:hint="eastAsia"/>
          <w:sz w:val="32"/>
          <w:szCs w:val="32"/>
        </w:rPr>
        <w:t>補助，恐涉圖利犯罪。</w:t>
      </w:r>
    </w:p>
    <w:p w14:paraId="426CC166" w14:textId="77777777" w:rsidR="00086C37" w:rsidRPr="00086C37" w:rsidRDefault="00086C37" w:rsidP="00086C37">
      <w:pPr>
        <w:pStyle w:val="a7"/>
        <w:numPr>
          <w:ilvl w:val="0"/>
          <w:numId w:val="57"/>
        </w:numPr>
        <w:snapToGrid w:val="0"/>
        <w:spacing w:line="500" w:lineRule="exact"/>
        <w:ind w:left="1330" w:hanging="850"/>
        <w:rPr>
          <w:rFonts w:ascii="標楷體" w:eastAsia="標楷體" w:hAnsi="標楷體"/>
          <w:sz w:val="32"/>
          <w:szCs w:val="32"/>
        </w:rPr>
      </w:pPr>
      <w:r w:rsidRPr="00086C37">
        <w:rPr>
          <w:rFonts w:ascii="標楷體" w:eastAsia="標楷體" w:hAnsi="標楷體" w:hint="eastAsia"/>
          <w:sz w:val="32"/>
          <w:szCs w:val="32"/>
        </w:rPr>
        <w:t>案例判決結果：3人主動繳回補助款。</w:t>
      </w:r>
    </w:p>
    <w:p w14:paraId="0CE1D4F7" w14:textId="3A9C4F79" w:rsidR="00427A30" w:rsidRDefault="00086C37" w:rsidP="00086C37">
      <w:pPr>
        <w:pStyle w:val="a7"/>
        <w:numPr>
          <w:ilvl w:val="0"/>
          <w:numId w:val="57"/>
        </w:numPr>
        <w:snapToGrid w:val="0"/>
        <w:spacing w:line="500" w:lineRule="exact"/>
        <w:ind w:left="1330" w:hanging="850"/>
        <w:rPr>
          <w:rFonts w:ascii="標楷體" w:eastAsia="標楷體" w:hAnsi="標楷體"/>
          <w:sz w:val="32"/>
          <w:szCs w:val="32"/>
        </w:rPr>
      </w:pPr>
      <w:r w:rsidRPr="00086C37">
        <w:rPr>
          <w:rFonts w:ascii="標楷體" w:eastAsia="標楷體" w:hAnsi="標楷體" w:hint="eastAsia"/>
          <w:sz w:val="32"/>
          <w:szCs w:val="32"/>
        </w:rPr>
        <w:t>案例啟發：應強化對於核銷單據之審核及比對有無異常情形，並落實查核。</w:t>
      </w:r>
    </w:p>
    <w:p w14:paraId="2652EAAB" w14:textId="4A63470A" w:rsidR="00086C37" w:rsidRDefault="00086C37" w:rsidP="00086C37">
      <w:pPr>
        <w:pStyle w:val="2"/>
        <w:spacing w:line="240" w:lineRule="auto"/>
        <w:rPr>
          <w:rFonts w:ascii="標楷體" w:eastAsia="標楷體" w:hAnsi="標楷體"/>
          <w:sz w:val="32"/>
          <w:szCs w:val="32"/>
        </w:rPr>
      </w:pPr>
      <w:bookmarkStart w:id="18" w:name="_Toc209184575"/>
      <w:r w:rsidRPr="00A619B0">
        <w:rPr>
          <w:rFonts w:ascii="標楷體" w:eastAsia="標楷體" w:hAnsi="標楷體" w:hint="eastAsia"/>
          <w:sz w:val="32"/>
          <w:szCs w:val="32"/>
        </w:rPr>
        <w:t>案例：</w:t>
      </w:r>
      <w:r w:rsidRPr="00086C37">
        <w:rPr>
          <w:rFonts w:ascii="標楷體" w:eastAsia="標楷體" w:hAnsi="標楷體" w:hint="eastAsia"/>
          <w:sz w:val="32"/>
          <w:szCs w:val="32"/>
        </w:rPr>
        <w:t>機關間資料無整合，重複核發未被發現</w:t>
      </w:r>
      <w:r>
        <w:rPr>
          <w:rStyle w:val="af5"/>
          <w:rFonts w:ascii="標楷體" w:eastAsia="標楷體" w:hAnsi="標楷體"/>
          <w:sz w:val="32"/>
          <w:szCs w:val="32"/>
        </w:rPr>
        <w:footnoteReference w:id="4"/>
      </w:r>
      <w:r>
        <w:rPr>
          <w:rFonts w:ascii="標楷體" w:eastAsia="標楷體" w:hAnsi="標楷體" w:hint="eastAsia"/>
          <w:sz w:val="32"/>
          <w:szCs w:val="32"/>
        </w:rPr>
        <w:t>！</w:t>
      </w:r>
      <w:bookmarkEnd w:id="18"/>
    </w:p>
    <w:p w14:paraId="36C52213" w14:textId="77777777" w:rsidR="006F1A73" w:rsidRDefault="00086C37" w:rsidP="006F1A73">
      <w:pPr>
        <w:pStyle w:val="a7"/>
        <w:numPr>
          <w:ilvl w:val="0"/>
          <w:numId w:val="59"/>
        </w:numPr>
        <w:snapToGrid w:val="0"/>
        <w:spacing w:line="500" w:lineRule="exact"/>
        <w:ind w:leftChars="0" w:left="1276" w:hanging="850"/>
        <w:jc w:val="both"/>
        <w:rPr>
          <w:rFonts w:ascii="標楷體" w:eastAsia="標楷體" w:hAnsi="標楷體"/>
          <w:sz w:val="32"/>
          <w:szCs w:val="32"/>
        </w:rPr>
      </w:pPr>
      <w:r w:rsidRPr="00A619B0">
        <w:rPr>
          <w:rFonts w:ascii="標楷體" w:eastAsia="標楷體" w:hAnsi="標楷體" w:hint="eastAsia"/>
          <w:sz w:val="32"/>
          <w:szCs w:val="32"/>
        </w:rPr>
        <w:t>案例事實：</w:t>
      </w:r>
      <w:r w:rsidRPr="00086C37">
        <w:rPr>
          <w:rFonts w:ascii="標楷體" w:eastAsia="標楷體" w:hAnsi="標楷體" w:hint="eastAsia"/>
          <w:sz w:val="32"/>
          <w:szCs w:val="32"/>
        </w:rPr>
        <w:t>臺北市大安區</w:t>
      </w:r>
      <w:proofErr w:type="gramStart"/>
      <w:r w:rsidRPr="00086C37">
        <w:rPr>
          <w:rFonts w:ascii="標楷體" w:eastAsia="標楷體" w:hAnsi="標楷體" w:hint="eastAsia"/>
          <w:sz w:val="32"/>
          <w:szCs w:val="32"/>
        </w:rPr>
        <w:t>蕭姓里幹事</w:t>
      </w:r>
      <w:proofErr w:type="gramEnd"/>
      <w:r w:rsidRPr="00086C37">
        <w:rPr>
          <w:rFonts w:ascii="標楷體" w:eastAsia="標楷體" w:hAnsi="標楷體" w:hint="eastAsia"/>
          <w:sz w:val="32"/>
          <w:szCs w:val="32"/>
        </w:rPr>
        <w:t>以同筆消費重複請</w:t>
      </w:r>
      <w:proofErr w:type="gramStart"/>
      <w:r w:rsidRPr="00086C37">
        <w:rPr>
          <w:rFonts w:ascii="標楷體" w:eastAsia="標楷體" w:hAnsi="標楷體" w:hint="eastAsia"/>
          <w:sz w:val="32"/>
          <w:szCs w:val="32"/>
        </w:rPr>
        <w:t>領駐里</w:t>
      </w:r>
      <w:proofErr w:type="gramEnd"/>
      <w:r w:rsidRPr="00086C37">
        <w:rPr>
          <w:rFonts w:ascii="標楷體" w:eastAsia="標楷體" w:hAnsi="標楷體" w:hint="eastAsia"/>
          <w:sz w:val="32"/>
          <w:szCs w:val="32"/>
        </w:rPr>
        <w:t>事務費及公務員強制休假補助，因公所對於兩項</w:t>
      </w:r>
      <w:r w:rsidRPr="00086C37">
        <w:rPr>
          <w:rFonts w:ascii="標楷體" w:eastAsia="標楷體" w:hAnsi="標楷體" w:hint="eastAsia"/>
          <w:sz w:val="32"/>
          <w:szCs w:val="32"/>
        </w:rPr>
        <w:lastRenderedPageBreak/>
        <w:t>補助係各自核銷資料，欠缺比對或查核機制，導致各自核撥補助款，形成重複支付。</w:t>
      </w:r>
    </w:p>
    <w:p w14:paraId="30B5FC26" w14:textId="77777777" w:rsidR="006F1A73" w:rsidRDefault="00086C37" w:rsidP="006F1A73">
      <w:pPr>
        <w:pStyle w:val="a7"/>
        <w:numPr>
          <w:ilvl w:val="0"/>
          <w:numId w:val="59"/>
        </w:numPr>
        <w:snapToGrid w:val="0"/>
        <w:spacing w:line="500" w:lineRule="exact"/>
        <w:ind w:leftChars="0" w:left="1276" w:hanging="850"/>
        <w:jc w:val="both"/>
        <w:rPr>
          <w:rFonts w:ascii="標楷體" w:eastAsia="標楷體" w:hAnsi="標楷體"/>
          <w:sz w:val="32"/>
          <w:szCs w:val="32"/>
        </w:rPr>
      </w:pPr>
      <w:r w:rsidRPr="006F1A73">
        <w:rPr>
          <w:rFonts w:ascii="標楷體" w:eastAsia="標楷體" w:hAnsi="標楷體" w:hint="eastAsia"/>
          <w:sz w:val="32"/>
          <w:szCs w:val="32"/>
        </w:rPr>
        <w:t>案例涉及法律責任：</w:t>
      </w:r>
      <w:proofErr w:type="gramStart"/>
      <w:r w:rsidRPr="006F1A73">
        <w:rPr>
          <w:rFonts w:ascii="標楷體" w:eastAsia="標楷體" w:hAnsi="標楷體" w:hint="eastAsia"/>
          <w:sz w:val="32"/>
          <w:szCs w:val="32"/>
        </w:rPr>
        <w:t>蕭姓里幹事</w:t>
      </w:r>
      <w:proofErr w:type="gramEnd"/>
      <w:r w:rsidRPr="006F1A73">
        <w:rPr>
          <w:rFonts w:ascii="標楷體" w:eastAsia="標楷體" w:hAnsi="標楷體" w:hint="eastAsia"/>
          <w:sz w:val="32"/>
          <w:szCs w:val="32"/>
        </w:rPr>
        <w:t>重複請領補助涉犯詐欺罪；機關審核同仁如明知仍審核通過，可能觸犯圖利罪嫌。</w:t>
      </w:r>
    </w:p>
    <w:p w14:paraId="32B08158" w14:textId="77777777" w:rsidR="006F1A73" w:rsidRDefault="00086C37" w:rsidP="006F1A73">
      <w:pPr>
        <w:pStyle w:val="a7"/>
        <w:numPr>
          <w:ilvl w:val="0"/>
          <w:numId w:val="59"/>
        </w:numPr>
        <w:snapToGrid w:val="0"/>
        <w:spacing w:line="500" w:lineRule="exact"/>
        <w:ind w:leftChars="0" w:left="1276" w:hanging="850"/>
        <w:jc w:val="both"/>
        <w:rPr>
          <w:rFonts w:ascii="標楷體" w:eastAsia="標楷體" w:hAnsi="標楷體"/>
          <w:sz w:val="32"/>
          <w:szCs w:val="32"/>
        </w:rPr>
      </w:pPr>
      <w:r w:rsidRPr="006F1A73">
        <w:rPr>
          <w:rFonts w:ascii="標楷體" w:eastAsia="標楷體" w:hAnsi="標楷體" w:hint="eastAsia"/>
          <w:sz w:val="32"/>
          <w:szCs w:val="32"/>
        </w:rPr>
        <w:t>案例判決結果：</w:t>
      </w:r>
      <w:proofErr w:type="gramStart"/>
      <w:r w:rsidRPr="006F1A73">
        <w:rPr>
          <w:rFonts w:ascii="標楷體" w:eastAsia="標楷體" w:hAnsi="標楷體" w:hint="eastAsia"/>
          <w:sz w:val="32"/>
          <w:szCs w:val="32"/>
        </w:rPr>
        <w:t>臺</w:t>
      </w:r>
      <w:proofErr w:type="gramEnd"/>
      <w:r w:rsidRPr="006F1A73">
        <w:rPr>
          <w:rFonts w:ascii="標楷體" w:eastAsia="標楷體" w:hAnsi="標楷體" w:hint="eastAsia"/>
          <w:sz w:val="32"/>
          <w:szCs w:val="32"/>
        </w:rPr>
        <w:t>北地院以詐欺取財罪判決</w:t>
      </w:r>
      <w:proofErr w:type="gramStart"/>
      <w:r w:rsidRPr="006F1A73">
        <w:rPr>
          <w:rFonts w:ascii="標楷體" w:eastAsia="標楷體" w:hAnsi="標楷體" w:hint="eastAsia"/>
          <w:sz w:val="32"/>
          <w:szCs w:val="32"/>
        </w:rPr>
        <w:t>蕭姓里幹事</w:t>
      </w:r>
      <w:proofErr w:type="gramEnd"/>
      <w:r w:rsidRPr="006F1A73">
        <w:rPr>
          <w:rFonts w:ascii="標楷體" w:eastAsia="標楷體" w:hAnsi="標楷體" w:hint="eastAsia"/>
          <w:sz w:val="32"/>
          <w:szCs w:val="32"/>
        </w:rPr>
        <w:t>有期徒刑3月確定。</w:t>
      </w:r>
    </w:p>
    <w:p w14:paraId="2325C035" w14:textId="01F86E6A" w:rsidR="00086C37" w:rsidRPr="006F1A73" w:rsidRDefault="00086C37" w:rsidP="006F1A73">
      <w:pPr>
        <w:pStyle w:val="a7"/>
        <w:numPr>
          <w:ilvl w:val="0"/>
          <w:numId w:val="59"/>
        </w:numPr>
        <w:snapToGrid w:val="0"/>
        <w:spacing w:line="500" w:lineRule="exact"/>
        <w:ind w:leftChars="0" w:left="1276" w:hanging="850"/>
        <w:jc w:val="both"/>
        <w:rPr>
          <w:rFonts w:ascii="標楷體" w:eastAsia="標楷體" w:hAnsi="標楷體"/>
          <w:sz w:val="32"/>
          <w:szCs w:val="32"/>
        </w:rPr>
      </w:pPr>
      <w:r w:rsidRPr="006F1A73">
        <w:rPr>
          <w:rFonts w:ascii="標楷體" w:eastAsia="標楷體" w:hAnsi="標楷體" w:hint="eastAsia"/>
          <w:sz w:val="32"/>
          <w:szCs w:val="32"/>
        </w:rPr>
        <w:t>案例啟發：對於不同補助項目，各機關應考慮建立橫向勾</w:t>
      </w:r>
      <w:proofErr w:type="gramStart"/>
      <w:r w:rsidRPr="006F1A73">
        <w:rPr>
          <w:rFonts w:ascii="標楷體" w:eastAsia="標楷體" w:hAnsi="標楷體" w:hint="eastAsia"/>
          <w:sz w:val="32"/>
          <w:szCs w:val="32"/>
        </w:rPr>
        <w:t>稽</w:t>
      </w:r>
      <w:proofErr w:type="gramEnd"/>
      <w:r w:rsidRPr="006F1A73">
        <w:rPr>
          <w:rFonts w:ascii="標楷體" w:eastAsia="標楷體" w:hAnsi="標楷體" w:hint="eastAsia"/>
          <w:sz w:val="32"/>
          <w:szCs w:val="32"/>
        </w:rPr>
        <w:t>機制與查核平台。</w:t>
      </w:r>
    </w:p>
    <w:p w14:paraId="4AD12F27" w14:textId="5955FD33" w:rsidR="00737433" w:rsidRPr="001A752D" w:rsidRDefault="006B59AA" w:rsidP="0040607A">
      <w:pPr>
        <w:pStyle w:val="1"/>
        <w:numPr>
          <w:ilvl w:val="0"/>
          <w:numId w:val="33"/>
        </w:numPr>
        <w:rPr>
          <w:color w:val="000000" w:themeColor="text1"/>
        </w:rPr>
      </w:pPr>
      <w:bookmarkStart w:id="19" w:name="_Toc209184576"/>
      <w:r>
        <w:rPr>
          <w:rFonts w:hint="eastAsia"/>
          <w:color w:val="000000" w:themeColor="text1"/>
        </w:rPr>
        <w:t>補助作業</w:t>
      </w:r>
      <w:r w:rsidR="002F09CA">
        <w:rPr>
          <w:rFonts w:hint="eastAsia"/>
          <w:color w:val="000000" w:themeColor="text1"/>
        </w:rPr>
        <w:t>違失</w:t>
      </w:r>
      <w:r w:rsidR="001A752D">
        <w:rPr>
          <w:rFonts w:hint="eastAsia"/>
          <w:color w:val="000000" w:themeColor="text1"/>
        </w:rPr>
        <w:t>案例之</w:t>
      </w:r>
      <w:r w:rsidR="00737433" w:rsidRPr="001A752D">
        <w:rPr>
          <w:rFonts w:hint="eastAsia"/>
          <w:color w:val="000000" w:themeColor="text1"/>
        </w:rPr>
        <w:t>風險評估</w:t>
      </w:r>
      <w:bookmarkEnd w:id="19"/>
    </w:p>
    <w:p w14:paraId="773F03D2" w14:textId="1ACA5268" w:rsidR="006B59AA" w:rsidRPr="006B59AA" w:rsidRDefault="006B59AA" w:rsidP="006B59AA">
      <w:pPr>
        <w:pStyle w:val="a7"/>
        <w:numPr>
          <w:ilvl w:val="0"/>
          <w:numId w:val="4"/>
        </w:numPr>
        <w:snapToGrid w:val="0"/>
        <w:spacing w:line="500" w:lineRule="exact"/>
        <w:ind w:leftChars="0" w:left="993" w:hanging="709"/>
        <w:jc w:val="both"/>
        <w:rPr>
          <w:rFonts w:ascii="Times New Roman" w:eastAsia="標楷體" w:hAnsi="Times New Roman" w:cs="Times New Roman"/>
          <w:b/>
          <w:sz w:val="32"/>
          <w:szCs w:val="32"/>
        </w:rPr>
      </w:pPr>
      <w:r w:rsidRPr="006B59AA">
        <w:rPr>
          <w:rFonts w:ascii="Times New Roman" w:eastAsia="標楷體" w:hAnsi="Times New Roman" w:cs="Times New Roman" w:hint="eastAsia"/>
          <w:b/>
          <w:bCs/>
          <w:sz w:val="32"/>
          <w:szCs w:val="32"/>
        </w:rPr>
        <w:t>公告階段</w:t>
      </w:r>
      <w:r>
        <w:rPr>
          <w:rFonts w:ascii="Times New Roman" w:eastAsia="標楷體" w:hAnsi="Times New Roman" w:cs="Times New Roman" w:hint="eastAsia"/>
          <w:b/>
          <w:bCs/>
          <w:sz w:val="32"/>
          <w:szCs w:val="32"/>
        </w:rPr>
        <w:t>：</w:t>
      </w:r>
    </w:p>
    <w:p w14:paraId="72D31B50" w14:textId="379201C5" w:rsidR="006B59AA" w:rsidRPr="006B59AA" w:rsidRDefault="006B59AA" w:rsidP="006B59AA">
      <w:pPr>
        <w:pStyle w:val="a7"/>
        <w:snapToGrid w:val="0"/>
        <w:spacing w:line="500" w:lineRule="exact"/>
        <w:ind w:leftChars="0" w:left="993"/>
        <w:jc w:val="both"/>
        <w:rPr>
          <w:rFonts w:ascii="Times New Roman" w:eastAsia="標楷體" w:hAnsi="Times New Roman" w:cs="Times New Roman"/>
          <w:bCs/>
          <w:sz w:val="32"/>
          <w:szCs w:val="32"/>
        </w:rPr>
      </w:pPr>
      <w:r>
        <w:rPr>
          <w:rFonts w:ascii="Times New Roman" w:eastAsia="標楷體" w:hAnsi="Times New Roman" w:cs="Times New Roman" w:hint="eastAsia"/>
          <w:bCs/>
          <w:sz w:val="32"/>
          <w:szCs w:val="32"/>
        </w:rPr>
        <w:t>通常</w:t>
      </w:r>
      <w:r w:rsidRPr="006B59AA">
        <w:rPr>
          <w:rFonts w:ascii="Times New Roman" w:eastAsia="標楷體" w:hAnsi="Times New Roman" w:cs="Times New Roman" w:hint="eastAsia"/>
          <w:bCs/>
          <w:sz w:val="32"/>
          <w:szCs w:val="32"/>
        </w:rPr>
        <w:t>補助計畫公告作業雖訂有</w:t>
      </w:r>
      <w:r>
        <w:rPr>
          <w:rFonts w:ascii="Times New Roman" w:eastAsia="標楷體" w:hAnsi="Times New Roman" w:cs="Times New Roman" w:hint="eastAsia"/>
          <w:bCs/>
          <w:sz w:val="32"/>
          <w:szCs w:val="32"/>
        </w:rPr>
        <w:t>相關</w:t>
      </w:r>
      <w:r w:rsidRPr="006B59AA">
        <w:rPr>
          <w:rFonts w:ascii="Times New Roman" w:eastAsia="標楷體" w:hAnsi="Times New Roman" w:cs="Times New Roman" w:hint="eastAsia"/>
          <w:bCs/>
          <w:sz w:val="32"/>
          <w:szCs w:val="32"/>
        </w:rPr>
        <w:t>規範，惟若未能完整揭露申請資訊，或公告時程過於短促，將可能導致申請人無法充分理解申請條件、補助範圍及應備文件，進而影響申請權益之行使，違反程序正義原則。倘若機關未落實公告應有之透明程序，將使部分業者或申請人因資訊不對等而喪失申請機會，或在準備文件與規劃計畫上時間不足，易造成補助申請品質不佳，影響後續審查作業之公平性與正確性。</w:t>
      </w:r>
      <w:proofErr w:type="gramStart"/>
      <w:r w:rsidRPr="006B59AA">
        <w:rPr>
          <w:rFonts w:ascii="Times New Roman" w:eastAsia="標楷體" w:hAnsi="Times New Roman" w:cs="Times New Roman" w:hint="eastAsia"/>
          <w:bCs/>
          <w:sz w:val="32"/>
          <w:szCs w:val="32"/>
        </w:rPr>
        <w:t>再者，</w:t>
      </w:r>
      <w:proofErr w:type="gramEnd"/>
      <w:r w:rsidRPr="006B59AA">
        <w:rPr>
          <w:rFonts w:ascii="Times New Roman" w:eastAsia="標楷體" w:hAnsi="Times New Roman" w:cs="Times New Roman" w:hint="eastAsia"/>
          <w:bCs/>
          <w:sz w:val="32"/>
          <w:szCs w:val="32"/>
        </w:rPr>
        <w:t>若缺乏定期檢討與內部稽核機制，將使相關同仁對於公告時程及資訊揭露之完整性掌握不足，或因業務交接致新任承辦人不熟悉作業標準，而發生公告內容欠缺、時程不當等違常情事，不僅侵害申請人權益，亦將影響機關公信力與政策推動效能。</w:t>
      </w:r>
    </w:p>
    <w:p w14:paraId="2567D89C" w14:textId="71EF50BA" w:rsidR="006B59AA" w:rsidRPr="006B59AA" w:rsidRDefault="006B59AA" w:rsidP="006B59AA">
      <w:pPr>
        <w:pStyle w:val="a7"/>
        <w:numPr>
          <w:ilvl w:val="0"/>
          <w:numId w:val="4"/>
        </w:numPr>
        <w:snapToGrid w:val="0"/>
        <w:spacing w:line="500" w:lineRule="exact"/>
        <w:ind w:leftChars="0" w:left="993" w:hanging="709"/>
        <w:jc w:val="both"/>
        <w:rPr>
          <w:rFonts w:ascii="Times New Roman" w:eastAsia="標楷體" w:hAnsi="Times New Roman" w:cs="Times New Roman"/>
          <w:sz w:val="32"/>
          <w:szCs w:val="32"/>
        </w:rPr>
      </w:pPr>
      <w:r w:rsidRPr="006B59AA">
        <w:rPr>
          <w:rFonts w:ascii="Times New Roman" w:eastAsia="標楷體" w:hAnsi="Times New Roman" w:cs="Times New Roman" w:hint="eastAsia"/>
          <w:b/>
          <w:bCs/>
          <w:sz w:val="32"/>
          <w:szCs w:val="32"/>
        </w:rPr>
        <w:t>申請（提送補助計畫）階段</w:t>
      </w:r>
      <w:r>
        <w:rPr>
          <w:rFonts w:ascii="Times New Roman" w:eastAsia="標楷體" w:hAnsi="Times New Roman" w:cs="Times New Roman" w:hint="eastAsia"/>
          <w:b/>
          <w:bCs/>
          <w:sz w:val="32"/>
          <w:szCs w:val="32"/>
        </w:rPr>
        <w:t>：</w:t>
      </w:r>
    </w:p>
    <w:p w14:paraId="6E4B5B57" w14:textId="6F4BB639" w:rsidR="006B59AA" w:rsidRPr="006B59AA" w:rsidRDefault="006B59AA" w:rsidP="006B59AA">
      <w:pPr>
        <w:pStyle w:val="a7"/>
        <w:snapToGrid w:val="0"/>
        <w:spacing w:line="500" w:lineRule="exact"/>
        <w:ind w:leftChars="0" w:left="993"/>
        <w:jc w:val="both"/>
        <w:rPr>
          <w:rFonts w:ascii="Times New Roman" w:eastAsia="標楷體" w:hAnsi="Times New Roman" w:cs="Times New Roman"/>
          <w:sz w:val="32"/>
          <w:szCs w:val="32"/>
        </w:rPr>
      </w:pPr>
      <w:proofErr w:type="gramStart"/>
      <w:r w:rsidRPr="006B59AA">
        <w:rPr>
          <w:rFonts w:ascii="Times New Roman" w:eastAsia="標楷體" w:hAnsi="Times New Roman" w:cs="Times New Roman"/>
          <w:sz w:val="32"/>
          <w:szCs w:val="32"/>
        </w:rPr>
        <w:t>申請人</w:t>
      </w:r>
      <w:r>
        <w:rPr>
          <w:rFonts w:ascii="Times New Roman" w:eastAsia="標楷體" w:hAnsi="Times New Roman" w:cs="Times New Roman" w:hint="eastAsia"/>
          <w:sz w:val="32"/>
          <w:szCs w:val="32"/>
        </w:rPr>
        <w:t>倘</w:t>
      </w:r>
      <w:r w:rsidRPr="006B59AA">
        <w:rPr>
          <w:rFonts w:ascii="Times New Roman" w:eastAsia="標楷體" w:hAnsi="Times New Roman" w:cs="Times New Roman"/>
          <w:sz w:val="32"/>
          <w:szCs w:val="32"/>
        </w:rPr>
        <w:t>於</w:t>
      </w:r>
      <w:r>
        <w:rPr>
          <w:rFonts w:ascii="Times New Roman" w:eastAsia="標楷體" w:hAnsi="Times New Roman" w:cs="Times New Roman" w:hint="eastAsia"/>
          <w:sz w:val="32"/>
          <w:szCs w:val="32"/>
        </w:rPr>
        <w:t>申請</w:t>
      </w:r>
      <w:proofErr w:type="gramEnd"/>
      <w:r>
        <w:rPr>
          <w:rFonts w:ascii="Times New Roman" w:eastAsia="標楷體" w:hAnsi="Times New Roman" w:cs="Times New Roman" w:hint="eastAsia"/>
          <w:sz w:val="32"/>
          <w:szCs w:val="32"/>
        </w:rPr>
        <w:t>補助</w:t>
      </w:r>
      <w:r w:rsidRPr="006B59AA">
        <w:rPr>
          <w:rFonts w:ascii="Times New Roman" w:eastAsia="標楷體" w:hAnsi="Times New Roman" w:cs="Times New Roman"/>
          <w:sz w:val="32"/>
          <w:szCs w:val="32"/>
        </w:rPr>
        <w:t>計畫</w:t>
      </w:r>
      <w:r>
        <w:rPr>
          <w:rFonts w:ascii="Times New Roman" w:eastAsia="標楷體" w:hAnsi="Times New Roman" w:cs="Times New Roman" w:hint="eastAsia"/>
          <w:sz w:val="32"/>
          <w:szCs w:val="32"/>
        </w:rPr>
        <w:t>時</w:t>
      </w:r>
      <w:r w:rsidRPr="006B59AA">
        <w:rPr>
          <w:rFonts w:ascii="Times New Roman" w:eastAsia="標楷體" w:hAnsi="Times New Roman" w:cs="Times New Roman"/>
          <w:sz w:val="32"/>
          <w:szCs w:val="32"/>
        </w:rPr>
        <w:t>刻意誇大成效，或重複提出相同計畫，甚至將申請目的與補助計畫宗旨不符之事項納入，均可能導致審查</w:t>
      </w:r>
      <w:r>
        <w:rPr>
          <w:rFonts w:ascii="Times New Roman" w:eastAsia="標楷體" w:hAnsi="Times New Roman" w:cs="Times New Roman" w:hint="eastAsia"/>
          <w:sz w:val="32"/>
          <w:szCs w:val="32"/>
        </w:rPr>
        <w:t>人員</w:t>
      </w:r>
      <w:r w:rsidRPr="006B59AA">
        <w:rPr>
          <w:rFonts w:ascii="Times New Roman" w:eastAsia="標楷體" w:hAnsi="Times New Roman" w:cs="Times New Roman"/>
          <w:sz w:val="32"/>
          <w:szCs w:val="32"/>
        </w:rPr>
        <w:t>在有限資訊下作出偏差判斷，影響審查之公正性。此類情事除將造成資源錯置與浪費，亦使真</w:t>
      </w:r>
      <w:r w:rsidRPr="006B59AA">
        <w:rPr>
          <w:rFonts w:ascii="Times New Roman" w:eastAsia="標楷體" w:hAnsi="Times New Roman" w:cs="Times New Roman"/>
          <w:sz w:val="32"/>
          <w:szCs w:val="32"/>
        </w:rPr>
        <w:lastRenderedPageBreak/>
        <w:t>正符合補助目的之申請人受到排擠。若審查作業流於形式，未能落實比對與查核，將使部分計畫獲得不當補助，進而影響公共資源分配的公平性與正確性。</w:t>
      </w:r>
      <w:proofErr w:type="gramStart"/>
      <w:r w:rsidRPr="006B59AA">
        <w:rPr>
          <w:rFonts w:ascii="Times New Roman" w:eastAsia="標楷體" w:hAnsi="Times New Roman" w:cs="Times New Roman"/>
          <w:sz w:val="32"/>
          <w:szCs w:val="32"/>
        </w:rPr>
        <w:t>再者，</w:t>
      </w:r>
      <w:proofErr w:type="gramEnd"/>
      <w:r w:rsidRPr="006B59AA">
        <w:rPr>
          <w:rFonts w:ascii="Times New Roman" w:eastAsia="標楷體" w:hAnsi="Times New Roman" w:cs="Times New Roman"/>
          <w:sz w:val="32"/>
          <w:szCs w:val="32"/>
        </w:rPr>
        <w:t>倘若未建立定期內控與跨機關</w:t>
      </w:r>
      <w:r>
        <w:rPr>
          <w:rFonts w:ascii="Times New Roman" w:eastAsia="標楷體" w:hAnsi="Times New Roman" w:cs="Times New Roman" w:hint="eastAsia"/>
          <w:sz w:val="32"/>
          <w:szCs w:val="32"/>
        </w:rPr>
        <w:t>（單位）</w:t>
      </w:r>
      <w:r w:rsidRPr="006B59AA">
        <w:rPr>
          <w:rFonts w:ascii="Times New Roman" w:eastAsia="標楷體" w:hAnsi="Times New Roman" w:cs="Times New Roman"/>
          <w:sz w:val="32"/>
          <w:szCs w:val="32"/>
        </w:rPr>
        <w:t>資訊整合機制，相關承辦人員對於辨識重複申請或判斷計畫與補助</w:t>
      </w:r>
      <w:proofErr w:type="gramStart"/>
      <w:r w:rsidRPr="006B59AA">
        <w:rPr>
          <w:rFonts w:ascii="Times New Roman" w:eastAsia="標楷體" w:hAnsi="Times New Roman" w:cs="Times New Roman"/>
          <w:sz w:val="32"/>
          <w:szCs w:val="32"/>
        </w:rPr>
        <w:t>宗旨間適切</w:t>
      </w:r>
      <w:proofErr w:type="gramEnd"/>
      <w:r w:rsidRPr="006B59AA">
        <w:rPr>
          <w:rFonts w:ascii="Times New Roman" w:eastAsia="標楷體" w:hAnsi="Times New Roman" w:cs="Times New Roman"/>
          <w:sz w:val="32"/>
          <w:szCs w:val="32"/>
        </w:rPr>
        <w:t>性之專業不足，或因業務交接致新進人員不熟悉審查要領，將更易發生違常事件，不僅削弱補助制度公信力，亦恐引發外界質疑，損及機關形象。</w:t>
      </w:r>
    </w:p>
    <w:p w14:paraId="08F4A2BF" w14:textId="145D6F2E" w:rsidR="006B59AA" w:rsidRPr="006B59AA" w:rsidRDefault="006B59AA" w:rsidP="006B59AA">
      <w:pPr>
        <w:pStyle w:val="a7"/>
        <w:numPr>
          <w:ilvl w:val="0"/>
          <w:numId w:val="4"/>
        </w:numPr>
        <w:snapToGrid w:val="0"/>
        <w:spacing w:line="500" w:lineRule="exact"/>
        <w:ind w:leftChars="0" w:left="993" w:hanging="709"/>
        <w:jc w:val="both"/>
        <w:rPr>
          <w:rFonts w:ascii="Times New Roman" w:eastAsia="標楷體" w:hAnsi="Times New Roman" w:cs="Times New Roman"/>
          <w:sz w:val="32"/>
          <w:szCs w:val="32"/>
        </w:rPr>
      </w:pPr>
      <w:r w:rsidRPr="006B59AA">
        <w:rPr>
          <w:rFonts w:ascii="Times New Roman" w:eastAsia="標楷體" w:hAnsi="Times New Roman" w:cs="Times New Roman" w:hint="eastAsia"/>
          <w:b/>
          <w:bCs/>
          <w:sz w:val="32"/>
          <w:szCs w:val="32"/>
        </w:rPr>
        <w:t>申請人執行補助計畫階段</w:t>
      </w:r>
      <w:r>
        <w:rPr>
          <w:rFonts w:ascii="Times New Roman" w:eastAsia="標楷體" w:hAnsi="Times New Roman" w:cs="Times New Roman" w:hint="eastAsia"/>
          <w:b/>
          <w:bCs/>
          <w:sz w:val="32"/>
          <w:szCs w:val="32"/>
        </w:rPr>
        <w:t>：</w:t>
      </w:r>
    </w:p>
    <w:p w14:paraId="3700FC60" w14:textId="66E48AEF" w:rsidR="006B59AA" w:rsidRPr="006B59AA" w:rsidRDefault="006B59AA" w:rsidP="006B59AA">
      <w:pPr>
        <w:pStyle w:val="a7"/>
        <w:snapToGrid w:val="0"/>
        <w:spacing w:line="500" w:lineRule="exact"/>
        <w:ind w:leftChars="0" w:left="993"/>
        <w:jc w:val="both"/>
        <w:rPr>
          <w:rFonts w:ascii="Times New Roman" w:eastAsia="標楷體" w:hAnsi="Times New Roman" w:cs="Times New Roman"/>
          <w:sz w:val="32"/>
          <w:szCs w:val="32"/>
        </w:rPr>
      </w:pPr>
      <w:r w:rsidRPr="006B59AA">
        <w:rPr>
          <w:rFonts w:ascii="Times New Roman" w:eastAsia="標楷體" w:hAnsi="Times New Roman" w:cs="Times New Roman"/>
          <w:sz w:val="32"/>
          <w:szCs w:val="32"/>
        </w:rPr>
        <w:t>若部分申請人未依核定內容辦理，擅自變更活動地點、時間或性質，甚至根本未實施計畫</w:t>
      </w:r>
      <w:r>
        <w:rPr>
          <w:rFonts w:ascii="Times New Roman" w:eastAsia="標楷體" w:hAnsi="Times New Roman" w:cs="Times New Roman" w:hint="eastAsia"/>
          <w:sz w:val="32"/>
          <w:szCs w:val="32"/>
        </w:rPr>
        <w:t>仍申請補助</w:t>
      </w:r>
      <w:r w:rsidRPr="006B59AA">
        <w:rPr>
          <w:rFonts w:ascii="Times New Roman" w:eastAsia="標楷體" w:hAnsi="Times New Roman" w:cs="Times New Roman"/>
          <w:sz w:val="32"/>
          <w:szCs w:val="32"/>
        </w:rPr>
        <w:t>，</w:t>
      </w:r>
      <w:proofErr w:type="gramStart"/>
      <w:r w:rsidRPr="006B59AA">
        <w:rPr>
          <w:rFonts w:ascii="Times New Roman" w:eastAsia="標楷體" w:hAnsi="Times New Roman" w:cs="Times New Roman"/>
          <w:sz w:val="32"/>
          <w:szCs w:val="32"/>
        </w:rPr>
        <w:t>均將造成</w:t>
      </w:r>
      <w:proofErr w:type="gramEnd"/>
      <w:r w:rsidRPr="006B59AA">
        <w:rPr>
          <w:rFonts w:ascii="Times New Roman" w:eastAsia="標楷體" w:hAnsi="Times New Roman" w:cs="Times New Roman"/>
          <w:sz w:val="32"/>
          <w:szCs w:val="32"/>
        </w:rPr>
        <w:t>補助成效無法如實展現，並嚴重影響公</w:t>
      </w:r>
      <w:proofErr w:type="gramStart"/>
      <w:r w:rsidRPr="006B59AA">
        <w:rPr>
          <w:rFonts w:ascii="Times New Roman" w:eastAsia="標楷體" w:hAnsi="Times New Roman" w:cs="Times New Roman"/>
          <w:sz w:val="32"/>
          <w:szCs w:val="32"/>
        </w:rPr>
        <w:t>帑</w:t>
      </w:r>
      <w:proofErr w:type="gramEnd"/>
      <w:r w:rsidRPr="006B59AA">
        <w:rPr>
          <w:rFonts w:ascii="Times New Roman" w:eastAsia="標楷體" w:hAnsi="Times New Roman" w:cs="Times New Roman"/>
          <w:sz w:val="32"/>
          <w:szCs w:val="32"/>
        </w:rPr>
        <w:t>使用效益。此類情事不僅使審查時所預估之成果與實際落差甚大，亦可能導致同仁於驗收與核銷作業中陷於困境。倘若機關未能落實監督查核程序，或缺乏定期抽查與內控機制，將使相關承辦人員難以及時發現異常，致使不當請領公</w:t>
      </w:r>
      <w:proofErr w:type="gramStart"/>
      <w:r w:rsidRPr="006B59AA">
        <w:rPr>
          <w:rFonts w:ascii="Times New Roman" w:eastAsia="標楷體" w:hAnsi="Times New Roman" w:cs="Times New Roman"/>
          <w:sz w:val="32"/>
          <w:szCs w:val="32"/>
        </w:rPr>
        <w:t>帑</w:t>
      </w:r>
      <w:proofErr w:type="gramEnd"/>
      <w:r w:rsidRPr="006B59AA">
        <w:rPr>
          <w:rFonts w:ascii="Times New Roman" w:eastAsia="標楷體" w:hAnsi="Times New Roman" w:cs="Times New Roman"/>
          <w:sz w:val="32"/>
          <w:szCs w:val="32"/>
        </w:rPr>
        <w:t>情形持續發生，不僅造成國家資源浪費，相關承辦人員亦可能因審核不周而面臨行政懲處或法律責任，最終損及機關公信力與政策推動成效。</w:t>
      </w:r>
    </w:p>
    <w:p w14:paraId="3A6B50B0" w14:textId="6513DB17" w:rsidR="006B59AA" w:rsidRPr="006B59AA" w:rsidRDefault="006B59AA" w:rsidP="006B59AA">
      <w:pPr>
        <w:pStyle w:val="a7"/>
        <w:numPr>
          <w:ilvl w:val="0"/>
          <w:numId w:val="4"/>
        </w:numPr>
        <w:snapToGrid w:val="0"/>
        <w:spacing w:line="500" w:lineRule="exact"/>
        <w:ind w:leftChars="0" w:left="993" w:hanging="709"/>
        <w:jc w:val="both"/>
        <w:rPr>
          <w:rFonts w:ascii="Times New Roman" w:eastAsia="標楷體" w:hAnsi="Times New Roman" w:cs="Times New Roman"/>
          <w:sz w:val="32"/>
          <w:szCs w:val="32"/>
        </w:rPr>
      </w:pPr>
      <w:r w:rsidRPr="006B59AA">
        <w:rPr>
          <w:rFonts w:ascii="Times New Roman" w:eastAsia="標楷體" w:hAnsi="Times New Roman" w:cs="Times New Roman" w:hint="eastAsia"/>
          <w:b/>
          <w:bCs/>
          <w:sz w:val="32"/>
          <w:szCs w:val="32"/>
        </w:rPr>
        <w:t>執行成果陳報審查階段</w:t>
      </w:r>
      <w:r>
        <w:rPr>
          <w:rFonts w:ascii="Times New Roman" w:eastAsia="標楷體" w:hAnsi="Times New Roman" w:cs="Times New Roman" w:hint="eastAsia"/>
          <w:b/>
          <w:bCs/>
          <w:sz w:val="32"/>
          <w:szCs w:val="32"/>
        </w:rPr>
        <w:t>：</w:t>
      </w:r>
    </w:p>
    <w:p w14:paraId="302E52BD" w14:textId="323696D6" w:rsidR="006B59AA" w:rsidRPr="006B59AA" w:rsidRDefault="006B59AA" w:rsidP="006B59AA">
      <w:pPr>
        <w:pStyle w:val="a7"/>
        <w:snapToGrid w:val="0"/>
        <w:spacing w:line="500" w:lineRule="exact"/>
        <w:ind w:leftChars="0" w:left="993"/>
        <w:jc w:val="both"/>
        <w:rPr>
          <w:rFonts w:ascii="Times New Roman" w:eastAsia="標楷體" w:hAnsi="Times New Roman" w:cs="Times New Roman"/>
          <w:sz w:val="32"/>
          <w:szCs w:val="32"/>
        </w:rPr>
      </w:pPr>
      <w:r w:rsidRPr="006B59AA">
        <w:rPr>
          <w:rFonts w:ascii="Times New Roman" w:eastAsia="標楷體" w:hAnsi="Times New Roman" w:cs="Times New Roman"/>
          <w:sz w:val="32"/>
          <w:szCs w:val="32"/>
        </w:rPr>
        <w:t>若</w:t>
      </w:r>
      <w:r w:rsidR="00C27CA6">
        <w:rPr>
          <w:rFonts w:ascii="Times New Roman" w:eastAsia="標楷體" w:hAnsi="Times New Roman" w:cs="Times New Roman" w:hint="eastAsia"/>
          <w:sz w:val="32"/>
          <w:szCs w:val="32"/>
        </w:rPr>
        <w:t>申請人</w:t>
      </w:r>
      <w:r w:rsidRPr="006B59AA">
        <w:rPr>
          <w:rFonts w:ascii="Times New Roman" w:eastAsia="標楷體" w:hAnsi="Times New Roman" w:cs="Times New Roman"/>
          <w:sz w:val="32"/>
          <w:szCs w:val="32"/>
        </w:rPr>
        <w:t>為謀取不當利益，使用空白收據、偽造發票或填報不實費用進行核銷，將嚴重影響財務紀錄正確性與補助制度之公信力。</w:t>
      </w:r>
      <w:r w:rsidR="00C27CA6">
        <w:rPr>
          <w:rFonts w:ascii="Times New Roman" w:eastAsia="標楷體" w:hAnsi="Times New Roman" w:cs="Times New Roman" w:hint="eastAsia"/>
          <w:sz w:val="32"/>
          <w:szCs w:val="32"/>
        </w:rPr>
        <w:t>或是</w:t>
      </w:r>
      <w:r w:rsidRPr="006B59AA">
        <w:rPr>
          <w:rFonts w:ascii="Times New Roman" w:eastAsia="標楷體" w:hAnsi="Times New Roman" w:cs="Times New Roman"/>
          <w:sz w:val="32"/>
          <w:szCs w:val="32"/>
        </w:rPr>
        <w:t>逾期未報成果，致使整體流程失序，不僅削弱計畫效益評估之準確性，亦使後續追蹤考核流於形式。倘若承辦人員於審查與核對過程中未能落實比對，或缺乏跨單位資訊整合與定期內控稽核，將使異常情形無從及時發現，甚至造成不當核銷持續發生。</w:t>
      </w:r>
    </w:p>
    <w:p w14:paraId="560AD065" w14:textId="56FFB7F4" w:rsidR="00CB3871" w:rsidRPr="006B59AA" w:rsidRDefault="006B59AA" w:rsidP="006B59AA">
      <w:pPr>
        <w:pStyle w:val="a7"/>
        <w:numPr>
          <w:ilvl w:val="0"/>
          <w:numId w:val="4"/>
        </w:numPr>
        <w:snapToGrid w:val="0"/>
        <w:spacing w:line="500" w:lineRule="exact"/>
        <w:ind w:leftChars="0" w:left="993" w:hanging="709"/>
        <w:jc w:val="both"/>
        <w:rPr>
          <w:rFonts w:ascii="Times New Roman" w:eastAsia="標楷體" w:hAnsi="Times New Roman" w:cs="Times New Roman"/>
          <w:sz w:val="32"/>
          <w:szCs w:val="32"/>
        </w:rPr>
      </w:pPr>
      <w:r w:rsidRPr="006B59AA">
        <w:rPr>
          <w:rFonts w:ascii="Times New Roman" w:eastAsia="標楷體" w:hAnsi="Times New Roman" w:cs="Times New Roman" w:hint="eastAsia"/>
          <w:b/>
          <w:bCs/>
          <w:sz w:val="32"/>
          <w:szCs w:val="32"/>
        </w:rPr>
        <w:lastRenderedPageBreak/>
        <w:t>機關審查成果與撥款階段</w:t>
      </w:r>
      <w:r>
        <w:rPr>
          <w:rFonts w:ascii="Times New Roman" w:eastAsia="標楷體" w:hAnsi="Times New Roman" w:cs="Times New Roman" w:hint="eastAsia"/>
          <w:b/>
          <w:bCs/>
          <w:sz w:val="32"/>
          <w:szCs w:val="32"/>
        </w:rPr>
        <w:t>：</w:t>
      </w:r>
    </w:p>
    <w:p w14:paraId="77E99BBD" w14:textId="7C4211EF" w:rsidR="006A4734" w:rsidRDefault="00C27CA6" w:rsidP="00927E7E">
      <w:pPr>
        <w:pStyle w:val="a7"/>
        <w:snapToGrid w:val="0"/>
        <w:spacing w:line="500" w:lineRule="exact"/>
        <w:ind w:leftChars="0" w:left="993"/>
        <w:jc w:val="both"/>
        <w:rPr>
          <w:rFonts w:ascii="標楷體" w:eastAsia="標楷體" w:hAnsi="標楷體" w:cs="Times New Roman"/>
          <w:sz w:val="32"/>
          <w:szCs w:val="32"/>
        </w:rPr>
      </w:pPr>
      <w:r w:rsidRPr="00C27CA6">
        <w:rPr>
          <w:rFonts w:ascii="Times New Roman" w:eastAsia="標楷體" w:hAnsi="Times New Roman" w:cs="Times New Roman"/>
          <w:sz w:val="32"/>
          <w:szCs w:val="32"/>
        </w:rPr>
        <w:t>若機關在實務操作上流於形式，僅依表面文件辦理而未深入比對，將造成計畫預估效益與實際成果產生顯著落差，難以達成補助政策之原始目的。</w:t>
      </w:r>
      <w:proofErr w:type="gramStart"/>
      <w:r w:rsidRPr="00C27CA6">
        <w:rPr>
          <w:rFonts w:ascii="Times New Roman" w:eastAsia="標楷體" w:hAnsi="Times New Roman" w:cs="Times New Roman"/>
          <w:sz w:val="32"/>
          <w:szCs w:val="32"/>
        </w:rPr>
        <w:t>再者，</w:t>
      </w:r>
      <w:proofErr w:type="gramEnd"/>
      <w:r w:rsidRPr="00C27CA6">
        <w:rPr>
          <w:rFonts w:ascii="Times New Roman" w:eastAsia="標楷體" w:hAnsi="Times New Roman" w:cs="Times New Roman"/>
          <w:sz w:val="32"/>
          <w:szCs w:val="32"/>
        </w:rPr>
        <w:t>倘若未能落實跨機關或跨單位之核銷資料整合，將可能發生同一申請人或同一計畫重複獲得補助之情形，導致公共資源遭到浪費。若機關內部缺乏持續性稽核機制，或相關承辦人員因業務交接不熟悉審查要領，將使不當補助情事無從及早發現，甚至長期累積形成重大缺失。</w:t>
      </w:r>
    </w:p>
    <w:p w14:paraId="3A14830B" w14:textId="1DD6F883" w:rsidR="00D515E6" w:rsidRDefault="005414A2" w:rsidP="0040607A">
      <w:pPr>
        <w:pStyle w:val="1"/>
        <w:numPr>
          <w:ilvl w:val="0"/>
          <w:numId w:val="33"/>
        </w:numPr>
      </w:pPr>
      <w:bookmarkStart w:id="20" w:name="_Toc209184577"/>
      <w:r>
        <w:rPr>
          <w:rFonts w:hint="eastAsia"/>
        </w:rPr>
        <w:t>防範</w:t>
      </w:r>
      <w:r w:rsidR="00EF1BF0">
        <w:rPr>
          <w:rFonts w:hint="eastAsia"/>
        </w:rPr>
        <w:t>措施</w:t>
      </w:r>
      <w:bookmarkEnd w:id="20"/>
    </w:p>
    <w:p w14:paraId="3FF41004" w14:textId="60E27FF1" w:rsidR="00EF1BF0" w:rsidRPr="006E0E60" w:rsidRDefault="00C27CA6" w:rsidP="00003BF4">
      <w:pPr>
        <w:snapToGrid w:val="0"/>
        <w:spacing w:line="500" w:lineRule="exact"/>
        <w:ind w:leftChars="295" w:left="708"/>
        <w:rPr>
          <w:rFonts w:ascii="標楷體" w:eastAsia="標楷體" w:hAnsi="標楷體"/>
          <w:sz w:val="32"/>
          <w:szCs w:val="32"/>
        </w:rPr>
      </w:pPr>
      <w:r w:rsidRPr="00C27CA6">
        <w:rPr>
          <w:rFonts w:ascii="標楷體" w:eastAsia="標楷體" w:hAnsi="標楷體"/>
          <w:sz w:val="32"/>
          <w:szCs w:val="32"/>
        </w:rPr>
        <w:t>補助業務為政府推動政策、促進產業發展及維護公共利益之重要環節，而補助案件之審查與執行作業，則是確保補助效益與資源公平分配之具體作為之</w:t>
      </w:r>
      <w:proofErr w:type="gramStart"/>
      <w:r w:rsidRPr="00C27CA6">
        <w:rPr>
          <w:rFonts w:ascii="標楷體" w:eastAsia="標楷體" w:hAnsi="標楷體"/>
          <w:sz w:val="32"/>
          <w:szCs w:val="32"/>
        </w:rPr>
        <w:t>一</w:t>
      </w:r>
      <w:proofErr w:type="gramEnd"/>
      <w:r w:rsidRPr="00C27CA6">
        <w:rPr>
          <w:rFonts w:ascii="標楷體" w:eastAsia="標楷體" w:hAnsi="標楷體"/>
          <w:sz w:val="32"/>
          <w:szCs w:val="32"/>
        </w:rPr>
        <w:t>。</w:t>
      </w:r>
      <w:r>
        <w:rPr>
          <w:rFonts w:ascii="標楷體" w:eastAsia="標楷體" w:hAnsi="標楷體" w:hint="eastAsia"/>
          <w:sz w:val="32"/>
          <w:szCs w:val="32"/>
        </w:rPr>
        <w:t>本手冊並參考訪談補助業務同仁及旅遊、</w:t>
      </w:r>
      <w:proofErr w:type="gramStart"/>
      <w:r>
        <w:rPr>
          <w:rFonts w:ascii="標楷體" w:eastAsia="標楷體" w:hAnsi="標楷體" w:hint="eastAsia"/>
          <w:sz w:val="32"/>
          <w:szCs w:val="32"/>
        </w:rPr>
        <w:t>旅宿業者</w:t>
      </w:r>
      <w:proofErr w:type="gramEnd"/>
      <w:r>
        <w:rPr>
          <w:rFonts w:ascii="標楷體" w:eastAsia="標楷體" w:hAnsi="標楷體" w:hint="eastAsia"/>
          <w:sz w:val="32"/>
          <w:szCs w:val="32"/>
        </w:rPr>
        <w:t>具體建議，</w:t>
      </w:r>
      <w:r w:rsidRPr="00C27CA6">
        <w:rPr>
          <w:rFonts w:ascii="標楷體" w:eastAsia="標楷體" w:hAnsi="標楷體"/>
          <w:sz w:val="32"/>
          <w:szCs w:val="32"/>
        </w:rPr>
        <w:t>建議可</w:t>
      </w:r>
      <w:proofErr w:type="gramStart"/>
      <w:r w:rsidRPr="00C27CA6">
        <w:rPr>
          <w:rFonts w:ascii="標楷體" w:eastAsia="標楷體" w:hAnsi="標楷體"/>
          <w:sz w:val="32"/>
          <w:szCs w:val="32"/>
        </w:rPr>
        <w:t>採取之廉政</w:t>
      </w:r>
      <w:proofErr w:type="gramEnd"/>
      <w:r w:rsidRPr="00C27CA6">
        <w:rPr>
          <w:rFonts w:ascii="標楷體" w:eastAsia="標楷體" w:hAnsi="標楷體"/>
          <w:sz w:val="32"/>
          <w:szCs w:val="32"/>
        </w:rPr>
        <w:t>作為及相關措施如下</w:t>
      </w:r>
      <w:r w:rsidR="009709C6" w:rsidRPr="006E0E60">
        <w:rPr>
          <w:rFonts w:ascii="標楷體" w:eastAsia="標楷體" w:hAnsi="標楷體" w:hint="eastAsia"/>
          <w:sz w:val="32"/>
          <w:szCs w:val="32"/>
        </w:rPr>
        <w:t>：</w:t>
      </w:r>
    </w:p>
    <w:p w14:paraId="3AB7F69D" w14:textId="4436ABB7" w:rsidR="00F4344C" w:rsidRPr="00F4344C" w:rsidRDefault="00F4344C" w:rsidP="007D2146">
      <w:pPr>
        <w:pStyle w:val="a7"/>
        <w:numPr>
          <w:ilvl w:val="0"/>
          <w:numId w:val="71"/>
        </w:numPr>
        <w:snapToGrid w:val="0"/>
        <w:spacing w:line="500" w:lineRule="exact"/>
        <w:ind w:leftChars="0" w:left="993" w:hanging="673"/>
        <w:jc w:val="both"/>
        <w:rPr>
          <w:rFonts w:ascii="Times New Roman" w:eastAsia="標楷體" w:hAnsi="Times New Roman" w:cs="Times New Roman"/>
          <w:b/>
          <w:bCs/>
          <w:sz w:val="32"/>
          <w:szCs w:val="32"/>
        </w:rPr>
      </w:pPr>
      <w:r w:rsidRPr="00F4344C">
        <w:rPr>
          <w:rFonts w:ascii="Times New Roman" w:eastAsia="標楷體" w:hAnsi="Times New Roman" w:cs="Times New Roman"/>
          <w:b/>
          <w:bCs/>
          <w:sz w:val="32"/>
          <w:szCs w:val="32"/>
        </w:rPr>
        <w:t>公告階段</w:t>
      </w:r>
    </w:p>
    <w:p w14:paraId="3E7CC89E"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策進作為</w:t>
      </w:r>
    </w:p>
    <w:p w14:paraId="5429183C" w14:textId="77777777" w:rsidR="00F4344C" w:rsidRPr="00F4344C" w:rsidRDefault="00F4344C" w:rsidP="00F4344C">
      <w:pPr>
        <w:pStyle w:val="a7"/>
        <w:numPr>
          <w:ilvl w:val="0"/>
          <w:numId w:val="61"/>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建立固定公告平台，集中所有補助訊息，避免資訊分散。</w:t>
      </w:r>
    </w:p>
    <w:p w14:paraId="47939089" w14:textId="77777777" w:rsidR="00F4344C" w:rsidRPr="00F4344C" w:rsidRDefault="00F4344C" w:rsidP="00F4344C">
      <w:pPr>
        <w:pStyle w:val="a7"/>
        <w:numPr>
          <w:ilvl w:val="0"/>
          <w:numId w:val="61"/>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提前公告期程，讓申請人有充分準備時間。</w:t>
      </w:r>
    </w:p>
    <w:p w14:paraId="031CB057" w14:textId="77777777" w:rsidR="00F4344C" w:rsidRPr="00F4344C" w:rsidRDefault="00F4344C" w:rsidP="00F4344C">
      <w:pPr>
        <w:pStyle w:val="a7"/>
        <w:numPr>
          <w:ilvl w:val="0"/>
          <w:numId w:val="61"/>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設立訂閱制通知（如</w:t>
      </w:r>
      <w:r w:rsidRPr="00F4344C">
        <w:rPr>
          <w:rFonts w:ascii="Times New Roman" w:eastAsia="標楷體" w:hAnsi="Times New Roman" w:cs="Times New Roman"/>
          <w:bCs/>
          <w:sz w:val="32"/>
          <w:szCs w:val="32"/>
        </w:rPr>
        <w:t>email</w:t>
      </w:r>
      <w:r w:rsidRPr="00F4344C">
        <w:rPr>
          <w:rFonts w:ascii="Times New Roman" w:eastAsia="標楷體" w:hAnsi="Times New Roman" w:cs="Times New Roman"/>
          <w:bCs/>
          <w:sz w:val="32"/>
          <w:szCs w:val="32"/>
        </w:rPr>
        <w:t>推播），並於公告中附上資格與核銷摘要範例。</w:t>
      </w:r>
    </w:p>
    <w:p w14:paraId="7EA5A18A"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訪談補充建議</w:t>
      </w:r>
    </w:p>
    <w:p w14:paraId="33332438" w14:textId="77777777" w:rsidR="00F4344C" w:rsidRPr="00F4344C" w:rsidRDefault="00F4344C" w:rsidP="00F4344C">
      <w:pPr>
        <w:pStyle w:val="a7"/>
        <w:numPr>
          <w:ilvl w:val="0"/>
          <w:numId w:val="62"/>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建置主動通知系統（如</w:t>
      </w:r>
      <w:r w:rsidRPr="00F4344C">
        <w:rPr>
          <w:rFonts w:ascii="Times New Roman" w:eastAsia="標楷體" w:hAnsi="Times New Roman" w:cs="Times New Roman"/>
          <w:bCs/>
          <w:sz w:val="32"/>
          <w:szCs w:val="32"/>
        </w:rPr>
        <w:t>Email</w:t>
      </w:r>
      <w:r w:rsidRPr="00F4344C">
        <w:rPr>
          <w:rFonts w:ascii="Times New Roman" w:eastAsia="標楷體" w:hAnsi="Times New Roman" w:cs="Times New Roman"/>
          <w:bCs/>
          <w:sz w:val="32"/>
          <w:szCs w:val="32"/>
        </w:rPr>
        <w:t>或</w:t>
      </w:r>
      <w:r w:rsidRPr="00F4344C">
        <w:rPr>
          <w:rFonts w:ascii="Times New Roman" w:eastAsia="標楷體" w:hAnsi="Times New Roman" w:cs="Times New Roman"/>
          <w:bCs/>
          <w:sz w:val="32"/>
          <w:szCs w:val="32"/>
        </w:rPr>
        <w:t>LINE</w:t>
      </w:r>
      <w:r w:rsidRPr="00F4344C">
        <w:rPr>
          <w:rFonts w:ascii="Times New Roman" w:eastAsia="標楷體" w:hAnsi="Times New Roman" w:cs="Times New Roman"/>
          <w:bCs/>
          <w:sz w:val="32"/>
          <w:szCs w:val="32"/>
        </w:rPr>
        <w:t>群發），即時提醒申請人。</w:t>
      </w:r>
    </w:p>
    <w:p w14:paraId="4C015747" w14:textId="77777777" w:rsidR="00F4344C" w:rsidRPr="00F4344C" w:rsidRDefault="00F4344C" w:rsidP="00F4344C">
      <w:pPr>
        <w:pStyle w:val="a7"/>
        <w:numPr>
          <w:ilvl w:val="0"/>
          <w:numId w:val="62"/>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將補助公告整合於觀光旅遊官方網站，方便查詢。</w:t>
      </w:r>
    </w:p>
    <w:p w14:paraId="6A7E1DF3" w14:textId="77777777" w:rsidR="00F4344C" w:rsidRPr="00F4344C" w:rsidRDefault="00000000" w:rsidP="00F4344C">
      <w:pPr>
        <w:pStyle w:val="a7"/>
        <w:snapToGrid w:val="0"/>
        <w:spacing w:line="500" w:lineRule="exact"/>
        <w:jc w:val="both"/>
        <w:rPr>
          <w:rFonts w:ascii="Times New Roman" w:eastAsia="標楷體" w:hAnsi="Times New Roman" w:cs="Times New Roman"/>
          <w:b/>
          <w:sz w:val="32"/>
          <w:szCs w:val="32"/>
        </w:rPr>
      </w:pPr>
      <w:r>
        <w:rPr>
          <w:rFonts w:ascii="Times New Roman" w:eastAsia="標楷體" w:hAnsi="Times New Roman" w:cs="Times New Roman"/>
          <w:b/>
          <w:sz w:val="32"/>
          <w:szCs w:val="32"/>
        </w:rPr>
        <w:pict w14:anchorId="484A9D51">
          <v:rect id="_x0000_i1025" style="width:0;height:1.5pt" o:hralign="center" o:hrstd="t" o:hr="t" fillcolor="#a0a0a0" stroked="f"/>
        </w:pict>
      </w:r>
    </w:p>
    <w:p w14:paraId="034FE758" w14:textId="2253496D" w:rsidR="00F4344C" w:rsidRPr="00F4344C" w:rsidRDefault="00F4344C" w:rsidP="007D2146">
      <w:pPr>
        <w:pStyle w:val="a7"/>
        <w:numPr>
          <w:ilvl w:val="0"/>
          <w:numId w:val="71"/>
        </w:numPr>
        <w:snapToGrid w:val="0"/>
        <w:spacing w:line="500" w:lineRule="exact"/>
        <w:ind w:leftChars="0" w:left="993" w:hanging="673"/>
        <w:jc w:val="both"/>
        <w:rPr>
          <w:rFonts w:ascii="Times New Roman" w:eastAsia="標楷體" w:hAnsi="Times New Roman" w:cs="Times New Roman"/>
          <w:b/>
          <w:bCs/>
          <w:sz w:val="32"/>
          <w:szCs w:val="32"/>
        </w:rPr>
      </w:pPr>
      <w:r w:rsidRPr="00F4344C">
        <w:rPr>
          <w:rFonts w:ascii="Times New Roman" w:eastAsia="標楷體" w:hAnsi="Times New Roman" w:cs="Times New Roman"/>
          <w:b/>
          <w:bCs/>
          <w:sz w:val="32"/>
          <w:szCs w:val="32"/>
        </w:rPr>
        <w:t>申請（提送補助計畫）階段</w:t>
      </w:r>
    </w:p>
    <w:p w14:paraId="2B6ADC4F"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lastRenderedPageBreak/>
        <w:t>策進作為</w:t>
      </w:r>
    </w:p>
    <w:p w14:paraId="3D92852A" w14:textId="77777777" w:rsidR="00F4344C" w:rsidRPr="00F4344C" w:rsidRDefault="00F4344C" w:rsidP="00F4344C">
      <w:pPr>
        <w:pStyle w:val="a7"/>
        <w:numPr>
          <w:ilvl w:val="0"/>
          <w:numId w:val="63"/>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建立跨機關比對平台，避免重複申請。</w:t>
      </w:r>
    </w:p>
    <w:p w14:paraId="390B6B28" w14:textId="77777777" w:rsidR="00F4344C" w:rsidRPr="00F4344C" w:rsidRDefault="00F4344C" w:rsidP="00F4344C">
      <w:pPr>
        <w:pStyle w:val="a7"/>
        <w:numPr>
          <w:ilvl w:val="0"/>
          <w:numId w:val="63"/>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推動申請格式標準化，並導入自動邏輯稽核工具（</w:t>
      </w:r>
      <w:r w:rsidRPr="00F4344C">
        <w:rPr>
          <w:rFonts w:ascii="Times New Roman" w:eastAsia="標楷體" w:hAnsi="Times New Roman" w:cs="Times New Roman"/>
          <w:bCs/>
          <w:sz w:val="32"/>
          <w:szCs w:val="32"/>
        </w:rPr>
        <w:t>AI</w:t>
      </w:r>
      <w:r w:rsidRPr="00F4344C">
        <w:rPr>
          <w:rFonts w:ascii="Times New Roman" w:eastAsia="標楷體" w:hAnsi="Times New Roman" w:cs="Times New Roman"/>
          <w:bCs/>
          <w:sz w:val="32"/>
          <w:szCs w:val="32"/>
        </w:rPr>
        <w:t>），即時偵測矛盾或錯誤。</w:t>
      </w:r>
    </w:p>
    <w:p w14:paraId="061AC1A4"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訪談補充建議</w:t>
      </w:r>
    </w:p>
    <w:p w14:paraId="4B835777" w14:textId="77777777" w:rsidR="00F4344C" w:rsidRPr="00F4344C" w:rsidRDefault="00F4344C" w:rsidP="00F4344C">
      <w:pPr>
        <w:pStyle w:val="a7"/>
        <w:numPr>
          <w:ilvl w:val="0"/>
          <w:numId w:val="64"/>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製作申請書範本，降低填寫錯誤。</w:t>
      </w:r>
    </w:p>
    <w:p w14:paraId="08BF547D" w14:textId="77777777" w:rsidR="00F4344C" w:rsidRPr="00F4344C" w:rsidRDefault="00F4344C" w:rsidP="00F4344C">
      <w:pPr>
        <w:pStyle w:val="a7"/>
        <w:numPr>
          <w:ilvl w:val="0"/>
          <w:numId w:val="64"/>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設計常見錯誤提醒清單，供申請人自我檢查。</w:t>
      </w:r>
    </w:p>
    <w:p w14:paraId="2F18F43C" w14:textId="77777777" w:rsidR="00F4344C" w:rsidRPr="00F4344C" w:rsidRDefault="00F4344C" w:rsidP="00F4344C">
      <w:pPr>
        <w:pStyle w:val="a7"/>
        <w:numPr>
          <w:ilvl w:val="0"/>
          <w:numId w:val="64"/>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推動</w:t>
      </w:r>
      <w:proofErr w:type="gramStart"/>
      <w:r w:rsidRPr="00F4344C">
        <w:rPr>
          <w:rFonts w:ascii="Times New Roman" w:eastAsia="標楷體" w:hAnsi="Times New Roman" w:cs="Times New Roman"/>
          <w:bCs/>
          <w:sz w:val="32"/>
          <w:szCs w:val="32"/>
        </w:rPr>
        <w:t>電子化線上</w:t>
      </w:r>
      <w:proofErr w:type="gramEnd"/>
      <w:r w:rsidRPr="00F4344C">
        <w:rPr>
          <w:rFonts w:ascii="Times New Roman" w:eastAsia="標楷體" w:hAnsi="Times New Roman" w:cs="Times New Roman"/>
          <w:bCs/>
          <w:sz w:val="32"/>
          <w:szCs w:val="32"/>
        </w:rPr>
        <w:t>申請，簡化流程並留存紀錄。</w:t>
      </w:r>
    </w:p>
    <w:p w14:paraId="6B5E7DCE" w14:textId="77777777" w:rsidR="00F4344C" w:rsidRPr="00F4344C" w:rsidRDefault="00000000" w:rsidP="00F4344C">
      <w:pPr>
        <w:pStyle w:val="a7"/>
        <w:snapToGrid w:val="0"/>
        <w:spacing w:line="500" w:lineRule="exact"/>
        <w:jc w:val="both"/>
        <w:rPr>
          <w:rFonts w:ascii="Times New Roman" w:eastAsia="標楷體" w:hAnsi="Times New Roman" w:cs="Times New Roman"/>
          <w:b/>
          <w:sz w:val="32"/>
          <w:szCs w:val="32"/>
        </w:rPr>
      </w:pPr>
      <w:r>
        <w:rPr>
          <w:rFonts w:ascii="Times New Roman" w:eastAsia="標楷體" w:hAnsi="Times New Roman" w:cs="Times New Roman"/>
          <w:b/>
          <w:sz w:val="32"/>
          <w:szCs w:val="32"/>
        </w:rPr>
        <w:pict w14:anchorId="718204C3">
          <v:rect id="_x0000_i1026" style="width:0;height:1.5pt" o:hralign="center" o:hrstd="t" o:hr="t" fillcolor="#a0a0a0" stroked="f"/>
        </w:pict>
      </w:r>
    </w:p>
    <w:p w14:paraId="230D4A23" w14:textId="25C82B46" w:rsidR="00F4344C" w:rsidRPr="00F4344C" w:rsidRDefault="00F4344C" w:rsidP="007D2146">
      <w:pPr>
        <w:pStyle w:val="a7"/>
        <w:numPr>
          <w:ilvl w:val="0"/>
          <w:numId w:val="71"/>
        </w:numPr>
        <w:snapToGrid w:val="0"/>
        <w:spacing w:line="500" w:lineRule="exact"/>
        <w:ind w:leftChars="0" w:left="993" w:hanging="673"/>
        <w:jc w:val="both"/>
        <w:rPr>
          <w:rFonts w:ascii="Times New Roman" w:eastAsia="標楷體" w:hAnsi="Times New Roman" w:cs="Times New Roman"/>
          <w:b/>
          <w:bCs/>
          <w:sz w:val="32"/>
          <w:szCs w:val="32"/>
        </w:rPr>
      </w:pPr>
      <w:r w:rsidRPr="00F4344C">
        <w:rPr>
          <w:rFonts w:ascii="Times New Roman" w:eastAsia="標楷體" w:hAnsi="Times New Roman" w:cs="Times New Roman"/>
          <w:b/>
          <w:bCs/>
          <w:sz w:val="32"/>
          <w:szCs w:val="32"/>
        </w:rPr>
        <w:t>申請人執行補助計畫階段</w:t>
      </w:r>
    </w:p>
    <w:p w14:paraId="4FE1F5C2"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策進作為</w:t>
      </w:r>
    </w:p>
    <w:p w14:paraId="2A9DF389" w14:textId="77777777" w:rsidR="00F4344C" w:rsidRPr="00F4344C" w:rsidRDefault="00F4344C" w:rsidP="00F4344C">
      <w:pPr>
        <w:pStyle w:val="a7"/>
        <w:numPr>
          <w:ilvl w:val="0"/>
          <w:numId w:val="65"/>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任何地點、時間、性質之異動，須事前報備。</w:t>
      </w:r>
    </w:p>
    <w:p w14:paraId="0894A35E" w14:textId="77777777" w:rsidR="00F4344C" w:rsidRPr="00F4344C" w:rsidRDefault="00F4344C" w:rsidP="00F4344C">
      <w:pPr>
        <w:pStyle w:val="a7"/>
        <w:numPr>
          <w:ilvl w:val="0"/>
          <w:numId w:val="65"/>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強化執行查核機制，例如簽到紀錄、</w:t>
      </w:r>
      <w:r w:rsidRPr="00F4344C">
        <w:rPr>
          <w:rFonts w:ascii="Times New Roman" w:eastAsia="標楷體" w:hAnsi="Times New Roman" w:cs="Times New Roman"/>
          <w:bCs/>
          <w:sz w:val="32"/>
          <w:szCs w:val="32"/>
        </w:rPr>
        <w:t>GPS</w:t>
      </w:r>
      <w:r w:rsidRPr="00F4344C">
        <w:rPr>
          <w:rFonts w:ascii="Times New Roman" w:eastAsia="標楷體" w:hAnsi="Times New Roman" w:cs="Times New Roman"/>
          <w:bCs/>
          <w:sz w:val="32"/>
          <w:szCs w:val="32"/>
        </w:rPr>
        <w:t>定位、照片佐證。</w:t>
      </w:r>
    </w:p>
    <w:p w14:paraId="494C0365" w14:textId="77777777" w:rsidR="00F4344C" w:rsidRPr="00F4344C" w:rsidRDefault="00F4344C" w:rsidP="00F4344C">
      <w:pPr>
        <w:pStyle w:val="a7"/>
        <w:numPr>
          <w:ilvl w:val="0"/>
          <w:numId w:val="65"/>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設置事中抽查制度，確保計畫落實。</w:t>
      </w:r>
    </w:p>
    <w:p w14:paraId="042B2704"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訪談補充建議</w:t>
      </w:r>
    </w:p>
    <w:p w14:paraId="06847875" w14:textId="77777777" w:rsidR="00F4344C" w:rsidRPr="00F4344C" w:rsidRDefault="00F4344C" w:rsidP="00F4344C">
      <w:pPr>
        <w:pStyle w:val="a7"/>
        <w:numPr>
          <w:ilvl w:val="0"/>
          <w:numId w:val="66"/>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提供執行流程圖與檢查清單，供申請人遵循與備查。</w:t>
      </w:r>
    </w:p>
    <w:p w14:paraId="230DD63B" w14:textId="77777777" w:rsidR="00F4344C" w:rsidRPr="00F4344C" w:rsidRDefault="00000000" w:rsidP="00F4344C">
      <w:pPr>
        <w:pStyle w:val="a7"/>
        <w:snapToGrid w:val="0"/>
        <w:spacing w:line="500" w:lineRule="exact"/>
        <w:jc w:val="both"/>
        <w:rPr>
          <w:rFonts w:ascii="Times New Roman" w:eastAsia="標楷體" w:hAnsi="Times New Roman" w:cs="Times New Roman"/>
          <w:b/>
          <w:sz w:val="32"/>
          <w:szCs w:val="32"/>
        </w:rPr>
      </w:pPr>
      <w:r>
        <w:rPr>
          <w:rFonts w:ascii="Times New Roman" w:eastAsia="標楷體" w:hAnsi="Times New Roman" w:cs="Times New Roman"/>
          <w:b/>
          <w:sz w:val="32"/>
          <w:szCs w:val="32"/>
        </w:rPr>
        <w:pict w14:anchorId="23FDB2F7">
          <v:rect id="_x0000_i1027" style="width:0;height:1.5pt" o:hralign="center" o:hrstd="t" o:hr="t" fillcolor="#a0a0a0" stroked="f"/>
        </w:pict>
      </w:r>
    </w:p>
    <w:p w14:paraId="64E051F9" w14:textId="58885DA1" w:rsidR="00F4344C" w:rsidRPr="00F4344C" w:rsidRDefault="00F4344C" w:rsidP="007D2146">
      <w:pPr>
        <w:pStyle w:val="a7"/>
        <w:numPr>
          <w:ilvl w:val="0"/>
          <w:numId w:val="71"/>
        </w:numPr>
        <w:snapToGrid w:val="0"/>
        <w:spacing w:line="500" w:lineRule="exact"/>
        <w:ind w:leftChars="0" w:left="993" w:hanging="673"/>
        <w:jc w:val="both"/>
        <w:rPr>
          <w:rFonts w:ascii="Times New Roman" w:eastAsia="標楷體" w:hAnsi="Times New Roman" w:cs="Times New Roman"/>
          <w:b/>
          <w:bCs/>
          <w:sz w:val="32"/>
          <w:szCs w:val="32"/>
        </w:rPr>
      </w:pPr>
      <w:r w:rsidRPr="00F4344C">
        <w:rPr>
          <w:rFonts w:ascii="Times New Roman" w:eastAsia="標楷體" w:hAnsi="Times New Roman" w:cs="Times New Roman"/>
          <w:b/>
          <w:bCs/>
          <w:sz w:val="32"/>
          <w:szCs w:val="32"/>
        </w:rPr>
        <w:t>執行成果陳報審查階段</w:t>
      </w:r>
    </w:p>
    <w:p w14:paraId="0CB5B4AC"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策進作為</w:t>
      </w:r>
    </w:p>
    <w:p w14:paraId="31E0DD96" w14:textId="77777777" w:rsidR="00F4344C" w:rsidRPr="00F4344C" w:rsidRDefault="00F4344C" w:rsidP="00F4344C">
      <w:pPr>
        <w:pStyle w:val="a7"/>
        <w:numPr>
          <w:ilvl w:val="0"/>
          <w:numId w:val="67"/>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推動成果審查電子化，降低紙本遺漏或延誤。</w:t>
      </w:r>
    </w:p>
    <w:p w14:paraId="1AA198B0" w14:textId="77777777" w:rsidR="00F4344C" w:rsidRPr="00F4344C" w:rsidRDefault="00F4344C" w:rsidP="00F4344C">
      <w:pPr>
        <w:pStyle w:val="a7"/>
        <w:numPr>
          <w:ilvl w:val="0"/>
          <w:numId w:val="67"/>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設置逾期提醒機制，避免成果報告延遲。</w:t>
      </w:r>
    </w:p>
    <w:p w14:paraId="446B5F92" w14:textId="77777777" w:rsidR="00F4344C" w:rsidRPr="00F4344C" w:rsidRDefault="00F4344C" w:rsidP="00F4344C">
      <w:pPr>
        <w:pStyle w:val="a7"/>
        <w:numPr>
          <w:ilvl w:val="0"/>
          <w:numId w:val="67"/>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提供輔導窗口與懶人包說明，協助申請人正確陳報。</w:t>
      </w:r>
    </w:p>
    <w:p w14:paraId="663E3064"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訪談補充建議</w:t>
      </w:r>
    </w:p>
    <w:p w14:paraId="7AD349AF" w14:textId="77777777" w:rsidR="00F4344C" w:rsidRPr="00F4344C" w:rsidRDefault="00F4344C" w:rsidP="00F4344C">
      <w:pPr>
        <w:pStyle w:val="a7"/>
        <w:numPr>
          <w:ilvl w:val="0"/>
          <w:numId w:val="68"/>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建置成果報告格式模板，統一審查標準。</w:t>
      </w:r>
    </w:p>
    <w:p w14:paraId="16BECB38" w14:textId="77777777" w:rsidR="00F4344C" w:rsidRPr="00F4344C" w:rsidRDefault="00F4344C" w:rsidP="00F4344C">
      <w:pPr>
        <w:pStyle w:val="a7"/>
        <w:numPr>
          <w:ilvl w:val="0"/>
          <w:numId w:val="68"/>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建立核銷資料線上上傳平台，提升透明度。</w:t>
      </w:r>
    </w:p>
    <w:p w14:paraId="3086D493" w14:textId="77777777" w:rsidR="00F4344C" w:rsidRPr="00F4344C" w:rsidRDefault="00F4344C" w:rsidP="00F4344C">
      <w:pPr>
        <w:pStyle w:val="a7"/>
        <w:numPr>
          <w:ilvl w:val="0"/>
          <w:numId w:val="68"/>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設置專責諮詢窗口，解答申請人疑義。</w:t>
      </w:r>
    </w:p>
    <w:p w14:paraId="3F95CBD7" w14:textId="77777777" w:rsidR="00F4344C" w:rsidRPr="00F4344C" w:rsidRDefault="00000000" w:rsidP="00F4344C">
      <w:pPr>
        <w:pStyle w:val="a7"/>
        <w:snapToGrid w:val="0"/>
        <w:spacing w:line="500" w:lineRule="exact"/>
        <w:jc w:val="both"/>
        <w:rPr>
          <w:rFonts w:ascii="Times New Roman" w:eastAsia="標楷體" w:hAnsi="Times New Roman" w:cs="Times New Roman"/>
          <w:b/>
          <w:sz w:val="32"/>
          <w:szCs w:val="32"/>
        </w:rPr>
      </w:pPr>
      <w:r>
        <w:rPr>
          <w:rFonts w:ascii="Times New Roman" w:eastAsia="標楷體" w:hAnsi="Times New Roman" w:cs="Times New Roman"/>
          <w:b/>
          <w:sz w:val="32"/>
          <w:szCs w:val="32"/>
        </w:rPr>
        <w:pict w14:anchorId="56C7669A">
          <v:rect id="_x0000_i1028" style="width:0;height:1.5pt" o:hralign="center" o:hrstd="t" o:hr="t" fillcolor="#a0a0a0" stroked="f"/>
        </w:pict>
      </w:r>
    </w:p>
    <w:p w14:paraId="70B9D909" w14:textId="29D244D5" w:rsidR="00F4344C" w:rsidRPr="00F4344C" w:rsidRDefault="00F4344C" w:rsidP="007D2146">
      <w:pPr>
        <w:pStyle w:val="a7"/>
        <w:numPr>
          <w:ilvl w:val="0"/>
          <w:numId w:val="71"/>
        </w:numPr>
        <w:snapToGrid w:val="0"/>
        <w:spacing w:line="500" w:lineRule="exact"/>
        <w:ind w:leftChars="0" w:left="993" w:hanging="673"/>
        <w:jc w:val="both"/>
        <w:rPr>
          <w:rFonts w:ascii="Times New Roman" w:eastAsia="標楷體" w:hAnsi="Times New Roman" w:cs="Times New Roman"/>
          <w:b/>
          <w:bCs/>
          <w:sz w:val="32"/>
          <w:szCs w:val="32"/>
        </w:rPr>
      </w:pPr>
      <w:r w:rsidRPr="00F4344C">
        <w:rPr>
          <w:rFonts w:ascii="Times New Roman" w:eastAsia="標楷體" w:hAnsi="Times New Roman" w:cs="Times New Roman"/>
          <w:b/>
          <w:bCs/>
          <w:sz w:val="32"/>
          <w:szCs w:val="32"/>
        </w:rPr>
        <w:lastRenderedPageBreak/>
        <w:t>機關審查成果與撥款階段</w:t>
      </w:r>
    </w:p>
    <w:p w14:paraId="24C8179F"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策進作為</w:t>
      </w:r>
    </w:p>
    <w:p w14:paraId="2B3EF13A" w14:textId="77777777" w:rsidR="00F4344C" w:rsidRPr="00F4344C" w:rsidRDefault="00F4344C" w:rsidP="00F4344C">
      <w:pPr>
        <w:pStyle w:val="a7"/>
        <w:numPr>
          <w:ilvl w:val="0"/>
          <w:numId w:val="69"/>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建立複核制度，避免單一審查疏漏。</w:t>
      </w:r>
    </w:p>
    <w:p w14:paraId="28B8F5F8" w14:textId="77777777" w:rsidR="00F4344C" w:rsidRPr="00F4344C" w:rsidRDefault="00F4344C" w:rsidP="00F4344C">
      <w:pPr>
        <w:pStyle w:val="a7"/>
        <w:numPr>
          <w:ilvl w:val="0"/>
          <w:numId w:val="69"/>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導入跨資料比對功能，確保核銷正確性。</w:t>
      </w:r>
    </w:p>
    <w:p w14:paraId="5AC0F1E6" w14:textId="77777777" w:rsidR="00F4344C" w:rsidRPr="00F4344C" w:rsidRDefault="00F4344C" w:rsidP="00F4344C">
      <w:pPr>
        <w:pStyle w:val="a7"/>
        <w:numPr>
          <w:ilvl w:val="0"/>
          <w:numId w:val="69"/>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強化審查紀錄留存，並配合風險提示工具。</w:t>
      </w:r>
    </w:p>
    <w:p w14:paraId="370CF758" w14:textId="77777777" w:rsidR="00F4344C" w:rsidRPr="00F4344C" w:rsidRDefault="00F4344C" w:rsidP="00F4344C">
      <w:pPr>
        <w:pStyle w:val="a7"/>
        <w:snapToGrid w:val="0"/>
        <w:spacing w:line="500" w:lineRule="exact"/>
        <w:jc w:val="both"/>
        <w:rPr>
          <w:rFonts w:ascii="Times New Roman" w:eastAsia="標楷體" w:hAnsi="Times New Roman" w:cs="Times New Roman"/>
          <w:b/>
          <w:sz w:val="32"/>
          <w:szCs w:val="32"/>
        </w:rPr>
      </w:pPr>
      <w:r w:rsidRPr="00F4344C">
        <w:rPr>
          <w:rFonts w:ascii="Times New Roman" w:eastAsia="標楷體" w:hAnsi="Times New Roman" w:cs="Times New Roman"/>
          <w:b/>
          <w:bCs/>
          <w:sz w:val="32"/>
          <w:szCs w:val="32"/>
        </w:rPr>
        <w:t>訪談補充建議</w:t>
      </w:r>
    </w:p>
    <w:p w14:paraId="0779CF4D" w14:textId="77777777" w:rsidR="00F4344C" w:rsidRPr="00F4344C" w:rsidRDefault="00F4344C" w:rsidP="00F4344C">
      <w:pPr>
        <w:pStyle w:val="a7"/>
        <w:numPr>
          <w:ilvl w:val="0"/>
          <w:numId w:val="70"/>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設置審查進度查詢平台，提升透明度。</w:t>
      </w:r>
    </w:p>
    <w:p w14:paraId="671278C3" w14:textId="77777777" w:rsidR="00F4344C" w:rsidRPr="00F4344C" w:rsidRDefault="00F4344C" w:rsidP="00F4344C">
      <w:pPr>
        <w:pStyle w:val="a7"/>
        <w:numPr>
          <w:ilvl w:val="0"/>
          <w:numId w:val="70"/>
        </w:numPr>
        <w:snapToGrid w:val="0"/>
        <w:spacing w:line="500" w:lineRule="exact"/>
        <w:ind w:left="840"/>
        <w:jc w:val="both"/>
        <w:rPr>
          <w:rFonts w:ascii="Times New Roman" w:eastAsia="標楷體" w:hAnsi="Times New Roman" w:cs="Times New Roman"/>
          <w:bCs/>
          <w:sz w:val="32"/>
          <w:szCs w:val="32"/>
        </w:rPr>
      </w:pPr>
      <w:r w:rsidRPr="00F4344C">
        <w:rPr>
          <w:rFonts w:ascii="Times New Roman" w:eastAsia="標楷體" w:hAnsi="Times New Roman" w:cs="Times New Roman"/>
          <w:bCs/>
          <w:sz w:val="32"/>
          <w:szCs w:val="32"/>
        </w:rPr>
        <w:t>提供簡訊或</w:t>
      </w:r>
      <w:r w:rsidRPr="00F4344C">
        <w:rPr>
          <w:rFonts w:ascii="Times New Roman" w:eastAsia="標楷體" w:hAnsi="Times New Roman" w:cs="Times New Roman"/>
          <w:bCs/>
          <w:sz w:val="32"/>
          <w:szCs w:val="32"/>
        </w:rPr>
        <w:t>Email</w:t>
      </w:r>
      <w:r w:rsidRPr="00F4344C">
        <w:rPr>
          <w:rFonts w:ascii="Times New Roman" w:eastAsia="標楷體" w:hAnsi="Times New Roman" w:cs="Times New Roman"/>
          <w:bCs/>
          <w:sz w:val="32"/>
          <w:szCs w:val="32"/>
        </w:rPr>
        <w:t>通知機制，讓申請人即時掌握進度。</w:t>
      </w:r>
    </w:p>
    <w:p w14:paraId="20B49CA5" w14:textId="6D5746F9" w:rsidR="00BC7835" w:rsidRPr="00F4344C" w:rsidRDefault="00BC7835" w:rsidP="000C2F1E">
      <w:pPr>
        <w:pStyle w:val="a7"/>
        <w:snapToGrid w:val="0"/>
        <w:spacing w:line="500" w:lineRule="exact"/>
        <w:ind w:leftChars="0" w:left="993"/>
        <w:jc w:val="both"/>
        <w:rPr>
          <w:rFonts w:ascii="標楷體" w:eastAsia="標楷體" w:hAnsi="標楷體"/>
          <w:sz w:val="32"/>
          <w:szCs w:val="32"/>
        </w:rPr>
      </w:pPr>
    </w:p>
    <w:p w14:paraId="46D93FA6" w14:textId="4ADDE14F" w:rsidR="00C63A63" w:rsidRPr="00907E52" w:rsidRDefault="001F7196" w:rsidP="0040607A">
      <w:pPr>
        <w:pStyle w:val="1"/>
        <w:numPr>
          <w:ilvl w:val="0"/>
          <w:numId w:val="33"/>
        </w:numPr>
      </w:pPr>
      <w:bookmarkStart w:id="21" w:name="_Toc209184578"/>
      <w:r>
        <w:rPr>
          <w:rFonts w:hint="eastAsia"/>
        </w:rPr>
        <w:t>結語</w:t>
      </w:r>
      <w:bookmarkEnd w:id="21"/>
    </w:p>
    <w:p w14:paraId="1D02D264" w14:textId="77777777" w:rsidR="004372CF" w:rsidRDefault="007D2146" w:rsidP="004372CF">
      <w:pPr>
        <w:pStyle w:val="a7"/>
        <w:numPr>
          <w:ilvl w:val="0"/>
          <w:numId w:val="2"/>
        </w:numPr>
        <w:tabs>
          <w:tab w:val="left" w:pos="993"/>
        </w:tabs>
        <w:snapToGrid w:val="0"/>
        <w:spacing w:line="500" w:lineRule="exact"/>
        <w:ind w:leftChars="0" w:left="993" w:hanging="673"/>
        <w:jc w:val="both"/>
        <w:rPr>
          <w:rFonts w:ascii="標楷體" w:eastAsia="標楷體" w:hAnsi="標楷體"/>
          <w:sz w:val="32"/>
          <w:szCs w:val="32"/>
        </w:rPr>
      </w:pPr>
      <w:r w:rsidRPr="007D2146">
        <w:rPr>
          <w:rFonts w:ascii="標楷體" w:eastAsia="標楷體" w:hAnsi="標楷體" w:hint="eastAsia"/>
          <w:sz w:val="32"/>
          <w:szCs w:val="32"/>
        </w:rPr>
        <w:t>補助業務係政府推動公共政策、促進產業發展及維護社會公共利益之重要手段，對於資源合理分配、產業健全發展及社會永續</w:t>
      </w:r>
      <w:proofErr w:type="gramStart"/>
      <w:r w:rsidRPr="007D2146">
        <w:rPr>
          <w:rFonts w:ascii="標楷體" w:eastAsia="標楷體" w:hAnsi="標楷體" w:hint="eastAsia"/>
          <w:sz w:val="32"/>
          <w:szCs w:val="32"/>
        </w:rPr>
        <w:t>進步均具關鍵</w:t>
      </w:r>
      <w:proofErr w:type="gramEnd"/>
      <w:r w:rsidRPr="007D2146">
        <w:rPr>
          <w:rFonts w:ascii="標楷體" w:eastAsia="標楷體" w:hAnsi="標楷體" w:hint="eastAsia"/>
          <w:sz w:val="32"/>
          <w:szCs w:val="32"/>
        </w:rPr>
        <w:t>影響。</w:t>
      </w:r>
      <w:proofErr w:type="gramStart"/>
      <w:r w:rsidRPr="007D2146">
        <w:rPr>
          <w:rFonts w:ascii="標楷體" w:eastAsia="標楷體" w:hAnsi="標楷體" w:hint="eastAsia"/>
          <w:sz w:val="32"/>
          <w:szCs w:val="32"/>
        </w:rPr>
        <w:t>惟</w:t>
      </w:r>
      <w:proofErr w:type="gramEnd"/>
      <w:r w:rsidRPr="007D2146">
        <w:rPr>
          <w:rFonts w:ascii="標楷體" w:eastAsia="標楷體" w:hAnsi="標楷體" w:hint="eastAsia"/>
          <w:sz w:val="32"/>
          <w:szCs w:val="32"/>
        </w:rPr>
        <w:t>補助案件涉及申請、審查、執行、核銷與撥款等多重環節，稍有疏失即可能導致公</w:t>
      </w:r>
      <w:proofErr w:type="gramStart"/>
      <w:r w:rsidRPr="007D2146">
        <w:rPr>
          <w:rFonts w:ascii="標楷體" w:eastAsia="標楷體" w:hAnsi="標楷體" w:hint="eastAsia"/>
          <w:sz w:val="32"/>
          <w:szCs w:val="32"/>
        </w:rPr>
        <w:t>帑</w:t>
      </w:r>
      <w:proofErr w:type="gramEnd"/>
      <w:r w:rsidRPr="007D2146">
        <w:rPr>
          <w:rFonts w:ascii="標楷體" w:eastAsia="標楷體" w:hAnsi="標楷體" w:hint="eastAsia"/>
          <w:sz w:val="32"/>
          <w:szCs w:val="32"/>
        </w:rPr>
        <w:t>濫用、程序失序，甚至影響人民對政府之信任，故落實辦理補助業務，恆為本局不可偏廢之使命。</w:t>
      </w:r>
    </w:p>
    <w:p w14:paraId="148FBC1A" w14:textId="51FE1F47" w:rsidR="00D81ABB" w:rsidRPr="004372CF" w:rsidRDefault="007D2146" w:rsidP="004372CF">
      <w:pPr>
        <w:pStyle w:val="a7"/>
        <w:numPr>
          <w:ilvl w:val="0"/>
          <w:numId w:val="2"/>
        </w:numPr>
        <w:tabs>
          <w:tab w:val="left" w:pos="993"/>
        </w:tabs>
        <w:snapToGrid w:val="0"/>
        <w:spacing w:line="500" w:lineRule="exact"/>
        <w:ind w:leftChars="0" w:left="993" w:hanging="673"/>
        <w:jc w:val="both"/>
        <w:rPr>
          <w:rFonts w:ascii="標楷體" w:eastAsia="標楷體" w:hAnsi="標楷體"/>
          <w:sz w:val="32"/>
          <w:szCs w:val="32"/>
        </w:rPr>
      </w:pPr>
      <w:r w:rsidRPr="004372CF">
        <w:rPr>
          <w:rFonts w:ascii="標楷體" w:eastAsia="標楷體" w:hAnsi="標楷體" w:hint="eastAsia"/>
          <w:sz w:val="32"/>
          <w:szCs w:val="32"/>
        </w:rPr>
        <w:t>補助業務流程涵蓋公告揭露、申請計畫、執行查核、成果審查及撥款核銷等，於各階段均可能衍生廉政及違常風險。本次透過廣泛蒐集補助業務承辦同仁及相關申請業者訪談建議，並廣泛蒐集實務案例，綜合</w:t>
      </w:r>
      <w:proofErr w:type="gramStart"/>
      <w:r w:rsidRPr="004372CF">
        <w:rPr>
          <w:rFonts w:ascii="標楷體" w:eastAsia="標楷體" w:hAnsi="標楷體" w:hint="eastAsia"/>
          <w:sz w:val="32"/>
          <w:szCs w:val="32"/>
        </w:rPr>
        <w:t>研析潛</w:t>
      </w:r>
      <w:proofErr w:type="gramEnd"/>
      <w:r w:rsidRPr="004372CF">
        <w:rPr>
          <w:rFonts w:ascii="標楷體" w:eastAsia="標楷體" w:hAnsi="標楷體" w:hint="eastAsia"/>
          <w:sz w:val="32"/>
          <w:szCs w:val="32"/>
        </w:rPr>
        <w:t>存風險因素，提出具體</w:t>
      </w:r>
      <w:proofErr w:type="gramStart"/>
      <w:r w:rsidRPr="004372CF">
        <w:rPr>
          <w:rFonts w:ascii="標楷體" w:eastAsia="標楷體" w:hAnsi="標楷體" w:hint="eastAsia"/>
          <w:sz w:val="32"/>
          <w:szCs w:val="32"/>
        </w:rPr>
        <w:t>防弊策進</w:t>
      </w:r>
      <w:proofErr w:type="gramEnd"/>
      <w:r w:rsidRPr="004372CF">
        <w:rPr>
          <w:rFonts w:ascii="標楷體" w:eastAsia="標楷體" w:hAnsi="標楷體" w:hint="eastAsia"/>
          <w:sz w:val="32"/>
          <w:szCs w:val="32"/>
        </w:rPr>
        <w:t>作為，期能提供同仁參考運用，以強化對補助業務</w:t>
      </w:r>
      <w:proofErr w:type="gramStart"/>
      <w:r w:rsidRPr="004372CF">
        <w:rPr>
          <w:rFonts w:ascii="標楷體" w:eastAsia="標楷體" w:hAnsi="標楷體" w:hint="eastAsia"/>
          <w:sz w:val="32"/>
          <w:szCs w:val="32"/>
        </w:rPr>
        <w:t>潛在廉</w:t>
      </w:r>
      <w:proofErr w:type="gramEnd"/>
      <w:r w:rsidRPr="004372CF">
        <w:rPr>
          <w:rFonts w:ascii="標楷體" w:eastAsia="標楷體" w:hAnsi="標楷體" w:hint="eastAsia"/>
          <w:sz w:val="32"/>
          <w:szCs w:val="32"/>
        </w:rPr>
        <w:t>政風險之認識，避免</w:t>
      </w:r>
      <w:proofErr w:type="gramStart"/>
      <w:r w:rsidRPr="004372CF">
        <w:rPr>
          <w:rFonts w:ascii="標楷體" w:eastAsia="標楷體" w:hAnsi="標楷體" w:hint="eastAsia"/>
          <w:sz w:val="32"/>
          <w:szCs w:val="32"/>
        </w:rPr>
        <w:t>違</w:t>
      </w:r>
      <w:proofErr w:type="gramEnd"/>
      <w:r w:rsidRPr="004372CF">
        <w:rPr>
          <w:rFonts w:ascii="標楷體" w:eastAsia="標楷體" w:hAnsi="標楷體" w:hint="eastAsia"/>
          <w:sz w:val="32"/>
          <w:szCs w:val="32"/>
        </w:rPr>
        <w:t>失事件發生，進而維護本局廉能形象與施政公信力。</w:t>
      </w:r>
    </w:p>
    <w:p w14:paraId="692FEE82" w14:textId="77777777" w:rsidR="0000347E" w:rsidRDefault="0000347E" w:rsidP="0000347E">
      <w:pPr>
        <w:tabs>
          <w:tab w:val="left" w:pos="993"/>
        </w:tabs>
        <w:snapToGrid w:val="0"/>
        <w:spacing w:line="500" w:lineRule="exact"/>
        <w:rPr>
          <w:rFonts w:ascii="標楷體" w:eastAsia="標楷體" w:hAnsi="標楷體"/>
          <w:sz w:val="32"/>
          <w:szCs w:val="32"/>
        </w:rPr>
      </w:pPr>
    </w:p>
    <w:p w14:paraId="6EDDF2DA" w14:textId="77777777" w:rsidR="00B1524F" w:rsidRDefault="00B1524F" w:rsidP="0000347E">
      <w:pPr>
        <w:tabs>
          <w:tab w:val="left" w:pos="993"/>
        </w:tabs>
        <w:snapToGrid w:val="0"/>
        <w:spacing w:line="500" w:lineRule="exact"/>
        <w:rPr>
          <w:rFonts w:ascii="標楷體" w:eastAsia="標楷體" w:hAnsi="標楷體"/>
          <w:sz w:val="32"/>
          <w:szCs w:val="32"/>
        </w:rPr>
      </w:pPr>
    </w:p>
    <w:p w14:paraId="53BA782D" w14:textId="77777777" w:rsidR="00B1524F" w:rsidRDefault="00B1524F" w:rsidP="0000347E">
      <w:pPr>
        <w:tabs>
          <w:tab w:val="left" w:pos="993"/>
        </w:tabs>
        <w:snapToGrid w:val="0"/>
        <w:spacing w:line="500" w:lineRule="exact"/>
        <w:rPr>
          <w:rFonts w:ascii="標楷體" w:eastAsia="標楷體" w:hAnsi="標楷體"/>
          <w:sz w:val="32"/>
          <w:szCs w:val="32"/>
        </w:rPr>
      </w:pPr>
    </w:p>
    <w:p w14:paraId="46D05F47" w14:textId="77777777" w:rsidR="00B539A5" w:rsidRPr="00666823" w:rsidRDefault="00B539A5" w:rsidP="00B539A5">
      <w:pPr>
        <w:pStyle w:val="1"/>
      </w:pPr>
      <w:bookmarkStart w:id="22" w:name="_Toc143155636"/>
      <w:bookmarkStart w:id="23" w:name="_Toc209184579"/>
      <w:r w:rsidRPr="00666823">
        <w:rPr>
          <w:rFonts w:hint="eastAsia"/>
        </w:rPr>
        <w:lastRenderedPageBreak/>
        <w:t>附</w:t>
      </w:r>
      <w:r w:rsidRPr="00666823">
        <w:rPr>
          <w:rFonts w:hint="eastAsia"/>
        </w:rPr>
        <w:t xml:space="preserve">  </w:t>
      </w:r>
      <w:r w:rsidRPr="00666823">
        <w:rPr>
          <w:rFonts w:hint="eastAsia"/>
        </w:rPr>
        <w:t>錄</w:t>
      </w:r>
      <w:bookmarkEnd w:id="22"/>
      <w:bookmarkEnd w:id="23"/>
    </w:p>
    <w:p w14:paraId="42E400A2" w14:textId="79DF1490" w:rsidR="00B539A5" w:rsidRPr="00EA4971" w:rsidRDefault="00B539A5" w:rsidP="00B539A5">
      <w:pPr>
        <w:pStyle w:val="a7"/>
        <w:numPr>
          <w:ilvl w:val="0"/>
          <w:numId w:val="72"/>
        </w:numPr>
        <w:tabs>
          <w:tab w:val="left" w:pos="993"/>
        </w:tabs>
        <w:snapToGrid w:val="0"/>
        <w:spacing w:line="500" w:lineRule="exact"/>
        <w:ind w:leftChars="0" w:left="709" w:hanging="763"/>
        <w:jc w:val="both"/>
        <w:rPr>
          <w:rFonts w:ascii="標楷體" w:eastAsia="標楷體" w:hAnsi="標楷體"/>
          <w:sz w:val="32"/>
          <w:szCs w:val="32"/>
        </w:rPr>
      </w:pPr>
      <w:bookmarkStart w:id="24" w:name="_Toc143155637"/>
      <w:r w:rsidRPr="00EA4971">
        <w:rPr>
          <w:rFonts w:ascii="標楷體" w:eastAsia="標楷體" w:hAnsi="標楷體" w:hint="eastAsia"/>
          <w:sz w:val="32"/>
          <w:szCs w:val="32"/>
        </w:rPr>
        <w:t>刑法（節錄）</w:t>
      </w:r>
      <w:bookmarkEnd w:id="24"/>
    </w:p>
    <w:p w14:paraId="3FF91886" w14:textId="77777777" w:rsidR="00B539A5" w:rsidRPr="006F367B" w:rsidRDefault="00B539A5" w:rsidP="00B539A5">
      <w:pPr>
        <w:snapToGrid w:val="0"/>
        <w:spacing w:line="420" w:lineRule="exact"/>
        <w:jc w:val="both"/>
        <w:rPr>
          <w:rFonts w:ascii="標楷體" w:eastAsia="標楷體" w:hAnsi="標楷體"/>
          <w:szCs w:val="24"/>
        </w:rPr>
      </w:pPr>
      <w:r w:rsidRPr="00ED4F68">
        <w:rPr>
          <w:rFonts w:ascii="標楷體" w:eastAsia="標楷體" w:hAnsi="標楷體" w:hint="eastAsia"/>
          <w:b/>
          <w:szCs w:val="24"/>
        </w:rPr>
        <w:t>第 四 章</w:t>
      </w:r>
      <w:r w:rsidRPr="006F367B">
        <w:rPr>
          <w:rFonts w:ascii="標楷體" w:eastAsia="標楷體" w:hAnsi="標楷體" w:hint="eastAsia"/>
          <w:szCs w:val="24"/>
        </w:rPr>
        <w:t xml:space="preserve"> </w:t>
      </w:r>
      <w:r w:rsidRPr="00C2275B">
        <w:rPr>
          <w:rFonts w:ascii="標楷體" w:eastAsia="標楷體" w:hAnsi="標楷體" w:hint="eastAsia"/>
          <w:b/>
          <w:szCs w:val="24"/>
        </w:rPr>
        <w:t>瀆職罪</w:t>
      </w:r>
    </w:p>
    <w:p w14:paraId="522EA611" w14:textId="77777777" w:rsidR="00B539A5" w:rsidRPr="005D14B5" w:rsidRDefault="00B539A5" w:rsidP="00B539A5">
      <w:pPr>
        <w:snapToGrid w:val="0"/>
        <w:spacing w:line="420" w:lineRule="exact"/>
        <w:ind w:left="1212" w:hangingChars="505" w:hanging="1212"/>
        <w:jc w:val="both"/>
        <w:rPr>
          <w:rFonts w:ascii="標楷體" w:eastAsia="標楷體" w:hAnsi="標楷體"/>
          <w:szCs w:val="24"/>
        </w:rPr>
      </w:pPr>
      <w:r w:rsidRPr="005D14B5">
        <w:rPr>
          <w:rFonts w:ascii="標楷體" w:eastAsia="標楷體" w:hAnsi="標楷體" w:hint="eastAsia"/>
          <w:szCs w:val="24"/>
        </w:rPr>
        <w:t>第 120 條 公務員不盡其應盡之責，而委</w:t>
      </w:r>
      <w:proofErr w:type="gramStart"/>
      <w:r w:rsidRPr="005D14B5">
        <w:rPr>
          <w:rFonts w:ascii="標楷體" w:eastAsia="標楷體" w:hAnsi="標楷體" w:hint="eastAsia"/>
          <w:szCs w:val="24"/>
        </w:rPr>
        <w:t>棄守地者</w:t>
      </w:r>
      <w:proofErr w:type="gramEnd"/>
      <w:r w:rsidRPr="005D14B5">
        <w:rPr>
          <w:rFonts w:ascii="標楷體" w:eastAsia="標楷體" w:hAnsi="標楷體" w:hint="eastAsia"/>
          <w:szCs w:val="24"/>
        </w:rPr>
        <w:t>，處死刑、無期徒刑或十年以上有期徒刑。</w:t>
      </w:r>
    </w:p>
    <w:p w14:paraId="62A5CEC3" w14:textId="77777777" w:rsidR="00B539A5" w:rsidRDefault="00B539A5" w:rsidP="00B539A5">
      <w:pPr>
        <w:snapToGrid w:val="0"/>
        <w:spacing w:line="420" w:lineRule="exact"/>
        <w:ind w:left="1214" w:hangingChars="506" w:hanging="1214"/>
        <w:jc w:val="both"/>
        <w:rPr>
          <w:rFonts w:ascii="標楷體" w:eastAsia="標楷體" w:hAnsi="標楷體"/>
          <w:szCs w:val="24"/>
        </w:rPr>
      </w:pPr>
      <w:r w:rsidRPr="005D14B5">
        <w:rPr>
          <w:rFonts w:ascii="標楷體" w:eastAsia="標楷體" w:hAnsi="標楷體" w:hint="eastAsia"/>
          <w:szCs w:val="24"/>
        </w:rPr>
        <w:t>第 121 條 公務員或仲裁人對於職務上之行為，要求、期約或收受賄賂或其他不正利益者，處七年以下有期徒刑，得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科七十萬元以下罰金。</w:t>
      </w:r>
    </w:p>
    <w:p w14:paraId="0DFA00F6" w14:textId="77777777" w:rsidR="00B539A5" w:rsidRPr="005D14B5" w:rsidRDefault="00B539A5" w:rsidP="00B539A5">
      <w:pPr>
        <w:snapToGrid w:val="0"/>
        <w:spacing w:line="420" w:lineRule="exact"/>
        <w:ind w:left="1214" w:hangingChars="506" w:hanging="1214"/>
        <w:jc w:val="both"/>
        <w:rPr>
          <w:rFonts w:ascii="標楷體" w:eastAsia="標楷體" w:hAnsi="標楷體"/>
          <w:szCs w:val="24"/>
        </w:rPr>
      </w:pPr>
      <w:r w:rsidRPr="005D14B5">
        <w:rPr>
          <w:rFonts w:ascii="標楷體" w:eastAsia="標楷體" w:hAnsi="標楷體" w:hint="eastAsia"/>
          <w:szCs w:val="24"/>
        </w:rPr>
        <w:t>第 122 條</w:t>
      </w:r>
      <w:r>
        <w:rPr>
          <w:rFonts w:ascii="標楷體" w:eastAsia="標楷體" w:hAnsi="標楷體" w:hint="eastAsia"/>
          <w:szCs w:val="24"/>
        </w:rPr>
        <w:t xml:space="preserve"> </w:t>
      </w:r>
      <w:r w:rsidRPr="005D14B5">
        <w:rPr>
          <w:rFonts w:ascii="標楷體" w:eastAsia="標楷體" w:hAnsi="標楷體" w:hint="eastAsia"/>
          <w:szCs w:val="24"/>
        </w:rPr>
        <w:t>公務員或仲裁人對於違背職務之行為，要求、期約或收受賄賂或其他不正利益者，處三年以上十年以下有期徒刑，得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科二百萬元以下罰金。</w:t>
      </w:r>
    </w:p>
    <w:p w14:paraId="4B0382FB" w14:textId="77777777" w:rsidR="00B539A5" w:rsidRPr="005D14B5" w:rsidRDefault="00B539A5" w:rsidP="00B539A5">
      <w:pPr>
        <w:snapToGrid w:val="0"/>
        <w:spacing w:line="420" w:lineRule="exact"/>
        <w:ind w:leftChars="507" w:left="1217"/>
        <w:jc w:val="both"/>
        <w:rPr>
          <w:rFonts w:ascii="標楷體" w:eastAsia="標楷體" w:hAnsi="標楷體"/>
          <w:szCs w:val="24"/>
        </w:rPr>
      </w:pPr>
      <w:r w:rsidRPr="005D14B5">
        <w:rPr>
          <w:rFonts w:ascii="標楷體" w:eastAsia="標楷體" w:hAnsi="標楷體" w:hint="eastAsia"/>
          <w:szCs w:val="24"/>
        </w:rPr>
        <w:t>因而為違背職務之行為者，處無期徒刑或五年以上有期徒刑，得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科四百萬元以下罰金。</w:t>
      </w:r>
    </w:p>
    <w:p w14:paraId="60C4B810" w14:textId="77777777" w:rsidR="00B539A5" w:rsidRPr="005D14B5" w:rsidRDefault="00B539A5" w:rsidP="00B539A5">
      <w:pPr>
        <w:snapToGrid w:val="0"/>
        <w:spacing w:line="420" w:lineRule="exact"/>
        <w:ind w:leftChars="501" w:left="1202"/>
        <w:jc w:val="both"/>
        <w:rPr>
          <w:rFonts w:ascii="標楷體" w:eastAsia="標楷體" w:hAnsi="標楷體"/>
          <w:szCs w:val="24"/>
        </w:rPr>
      </w:pPr>
      <w:r w:rsidRPr="005D14B5">
        <w:rPr>
          <w:rFonts w:ascii="標楷體" w:eastAsia="標楷體" w:hAnsi="標楷體" w:hint="eastAsia"/>
          <w:szCs w:val="24"/>
        </w:rPr>
        <w:t>對於公務員或仲裁人關於違背職務之行為，行求、期約或交付賄賂或其他不正利益者，處三年以下有期徒刑，得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科三十萬元以下罰金。但自首者減輕或免除其刑。在偵查或審判中自白者，得減輕其刑。</w:t>
      </w:r>
    </w:p>
    <w:p w14:paraId="75D638B1" w14:textId="77777777" w:rsidR="00B539A5" w:rsidRPr="005D14B5" w:rsidRDefault="00B539A5" w:rsidP="00B539A5">
      <w:pPr>
        <w:snapToGrid w:val="0"/>
        <w:spacing w:line="420" w:lineRule="exact"/>
        <w:ind w:left="1217" w:hangingChars="507" w:hanging="1217"/>
        <w:jc w:val="both"/>
        <w:rPr>
          <w:rFonts w:ascii="標楷體" w:eastAsia="標楷體" w:hAnsi="標楷體"/>
          <w:szCs w:val="24"/>
        </w:rPr>
      </w:pPr>
      <w:r w:rsidRPr="005D14B5">
        <w:rPr>
          <w:rFonts w:ascii="標楷體" w:eastAsia="標楷體" w:hAnsi="標楷體" w:hint="eastAsia"/>
          <w:szCs w:val="24"/>
        </w:rPr>
        <w:t>第 123 條</w:t>
      </w:r>
      <w:r>
        <w:rPr>
          <w:rFonts w:ascii="標楷體" w:eastAsia="標楷體" w:hAnsi="標楷體" w:hint="eastAsia"/>
          <w:szCs w:val="24"/>
        </w:rPr>
        <w:t xml:space="preserve"> </w:t>
      </w:r>
      <w:r w:rsidRPr="005D14B5">
        <w:rPr>
          <w:rFonts w:ascii="標楷體" w:eastAsia="標楷體" w:hAnsi="標楷體" w:hint="eastAsia"/>
          <w:szCs w:val="24"/>
        </w:rPr>
        <w:t>於未為公務員或仲裁人時，預以職務上之行為，要求期約或收受賄賂或其他不正利益，而於為公務員或仲裁人後履行者，以公務員或仲裁人要求期約或收受賄賂或其他不正利益論。</w:t>
      </w:r>
    </w:p>
    <w:p w14:paraId="3649DA4F" w14:textId="77777777" w:rsidR="00B539A5" w:rsidRPr="005D14B5" w:rsidRDefault="00B539A5" w:rsidP="00B539A5">
      <w:pPr>
        <w:snapToGrid w:val="0"/>
        <w:spacing w:line="420" w:lineRule="exact"/>
        <w:ind w:leftChars="1" w:left="1202" w:hangingChars="500" w:hanging="1200"/>
        <w:jc w:val="both"/>
        <w:rPr>
          <w:rFonts w:ascii="標楷體" w:eastAsia="標楷體" w:hAnsi="標楷體"/>
          <w:szCs w:val="24"/>
        </w:rPr>
      </w:pPr>
      <w:r w:rsidRPr="005D14B5">
        <w:rPr>
          <w:rFonts w:ascii="標楷體" w:eastAsia="標楷體" w:hAnsi="標楷體" w:hint="eastAsia"/>
          <w:szCs w:val="24"/>
        </w:rPr>
        <w:t>第 124 條</w:t>
      </w:r>
      <w:r>
        <w:rPr>
          <w:rFonts w:ascii="標楷體" w:eastAsia="標楷體" w:hAnsi="標楷體" w:hint="eastAsia"/>
          <w:szCs w:val="24"/>
        </w:rPr>
        <w:t xml:space="preserve"> </w:t>
      </w:r>
      <w:r w:rsidRPr="005D14B5">
        <w:rPr>
          <w:rFonts w:ascii="標楷體" w:eastAsia="標楷體" w:hAnsi="標楷體" w:hint="eastAsia"/>
          <w:szCs w:val="24"/>
        </w:rPr>
        <w:t>有審判職務之公務員或仲裁人，為枉法之裁判或仲裁者，處一年以上七年以下有期徒刑。</w:t>
      </w:r>
    </w:p>
    <w:p w14:paraId="4A48D3DA" w14:textId="77777777" w:rsidR="00B539A5" w:rsidRPr="005D14B5" w:rsidRDefault="00B539A5" w:rsidP="00B539A5">
      <w:pPr>
        <w:snapToGrid w:val="0"/>
        <w:spacing w:line="420" w:lineRule="exact"/>
        <w:ind w:left="1188" w:hangingChars="495" w:hanging="1188"/>
        <w:jc w:val="both"/>
        <w:rPr>
          <w:rFonts w:ascii="標楷體" w:eastAsia="標楷體" w:hAnsi="標楷體"/>
          <w:szCs w:val="24"/>
        </w:rPr>
      </w:pPr>
      <w:r w:rsidRPr="005D14B5">
        <w:rPr>
          <w:rFonts w:ascii="標楷體" w:eastAsia="標楷體" w:hAnsi="標楷體" w:hint="eastAsia"/>
          <w:szCs w:val="24"/>
        </w:rPr>
        <w:t>第 125 條</w:t>
      </w:r>
      <w:r>
        <w:rPr>
          <w:rFonts w:ascii="標楷體" w:eastAsia="標楷體" w:hAnsi="標楷體" w:hint="eastAsia"/>
          <w:szCs w:val="24"/>
        </w:rPr>
        <w:t xml:space="preserve"> </w:t>
      </w:r>
      <w:r w:rsidRPr="005D14B5">
        <w:rPr>
          <w:rFonts w:ascii="標楷體" w:eastAsia="標楷體" w:hAnsi="標楷體" w:hint="eastAsia"/>
          <w:szCs w:val="24"/>
        </w:rPr>
        <w:t>有追訴或處罰犯罪職務之公務員，為左</w:t>
      </w:r>
      <w:proofErr w:type="gramStart"/>
      <w:r w:rsidRPr="005D14B5">
        <w:rPr>
          <w:rFonts w:ascii="標楷體" w:eastAsia="標楷體" w:hAnsi="標楷體" w:hint="eastAsia"/>
          <w:szCs w:val="24"/>
        </w:rPr>
        <w:t>列行</w:t>
      </w:r>
      <w:proofErr w:type="gramEnd"/>
      <w:r w:rsidRPr="005D14B5">
        <w:rPr>
          <w:rFonts w:ascii="標楷體" w:eastAsia="標楷體" w:hAnsi="標楷體" w:hint="eastAsia"/>
          <w:szCs w:val="24"/>
        </w:rPr>
        <w:t>為之</w:t>
      </w:r>
      <w:proofErr w:type="gramStart"/>
      <w:r w:rsidRPr="005D14B5">
        <w:rPr>
          <w:rFonts w:ascii="標楷體" w:eastAsia="標楷體" w:hAnsi="標楷體" w:hint="eastAsia"/>
          <w:szCs w:val="24"/>
        </w:rPr>
        <w:t>一</w:t>
      </w:r>
      <w:proofErr w:type="gramEnd"/>
      <w:r w:rsidRPr="005D14B5">
        <w:rPr>
          <w:rFonts w:ascii="標楷體" w:eastAsia="標楷體" w:hAnsi="標楷體" w:hint="eastAsia"/>
          <w:szCs w:val="24"/>
        </w:rPr>
        <w:t>者，處一年以上七年以下有期徒刑：</w:t>
      </w:r>
    </w:p>
    <w:p w14:paraId="66F43327" w14:textId="77777777" w:rsidR="00B539A5" w:rsidRPr="005D14B5" w:rsidRDefault="00B539A5" w:rsidP="00B539A5">
      <w:pPr>
        <w:snapToGrid w:val="0"/>
        <w:spacing w:line="420" w:lineRule="exact"/>
        <w:ind w:firstLineChars="500" w:firstLine="1200"/>
        <w:jc w:val="both"/>
        <w:rPr>
          <w:rFonts w:ascii="標楷體" w:eastAsia="標楷體" w:hAnsi="標楷體"/>
          <w:szCs w:val="24"/>
        </w:rPr>
      </w:pPr>
      <w:r w:rsidRPr="005D14B5">
        <w:rPr>
          <w:rFonts w:ascii="標楷體" w:eastAsia="標楷體" w:hAnsi="標楷體" w:hint="eastAsia"/>
          <w:szCs w:val="24"/>
        </w:rPr>
        <w:t>一、濫用職權為逮捕或羈押者。</w:t>
      </w:r>
    </w:p>
    <w:p w14:paraId="415B3AA8" w14:textId="77777777" w:rsidR="00B539A5" w:rsidRPr="005D14B5" w:rsidRDefault="00B539A5" w:rsidP="00B539A5">
      <w:pPr>
        <w:snapToGrid w:val="0"/>
        <w:spacing w:line="420" w:lineRule="exact"/>
        <w:ind w:firstLineChars="500" w:firstLine="1200"/>
        <w:jc w:val="both"/>
        <w:rPr>
          <w:rFonts w:ascii="標楷體" w:eastAsia="標楷體" w:hAnsi="標楷體"/>
          <w:szCs w:val="24"/>
        </w:rPr>
      </w:pPr>
      <w:r w:rsidRPr="005D14B5">
        <w:rPr>
          <w:rFonts w:ascii="標楷體" w:eastAsia="標楷體" w:hAnsi="標楷體" w:hint="eastAsia"/>
          <w:szCs w:val="24"/>
        </w:rPr>
        <w:t>二、意圖</w:t>
      </w:r>
      <w:proofErr w:type="gramStart"/>
      <w:r w:rsidRPr="005D14B5">
        <w:rPr>
          <w:rFonts w:ascii="標楷體" w:eastAsia="標楷體" w:hAnsi="標楷體" w:hint="eastAsia"/>
          <w:szCs w:val="24"/>
        </w:rPr>
        <w:t>取供而施</w:t>
      </w:r>
      <w:proofErr w:type="gramEnd"/>
      <w:r w:rsidRPr="005D14B5">
        <w:rPr>
          <w:rFonts w:ascii="標楷體" w:eastAsia="標楷體" w:hAnsi="標楷體" w:hint="eastAsia"/>
          <w:szCs w:val="24"/>
        </w:rPr>
        <w:t>強暴脅迫者。</w:t>
      </w:r>
    </w:p>
    <w:p w14:paraId="63E6108D" w14:textId="77777777" w:rsidR="00B539A5" w:rsidRPr="005D14B5" w:rsidRDefault="00B539A5" w:rsidP="00B539A5">
      <w:pPr>
        <w:snapToGrid w:val="0"/>
        <w:spacing w:line="420" w:lineRule="exact"/>
        <w:ind w:leftChars="500" w:left="1202" w:hangingChars="1" w:hanging="2"/>
        <w:jc w:val="both"/>
        <w:rPr>
          <w:rFonts w:ascii="標楷體" w:eastAsia="標楷體" w:hAnsi="標楷體"/>
          <w:szCs w:val="24"/>
        </w:rPr>
      </w:pPr>
      <w:r w:rsidRPr="005D14B5">
        <w:rPr>
          <w:rFonts w:ascii="標楷體" w:eastAsia="標楷體" w:hAnsi="標楷體" w:hint="eastAsia"/>
          <w:szCs w:val="24"/>
        </w:rPr>
        <w:t>三、明知為無罪之人，而使其受追訴或處罰，或明知為有罪之人，而無故    不使其受追訴或處罰者。</w:t>
      </w:r>
    </w:p>
    <w:p w14:paraId="0C15E30B" w14:textId="77777777" w:rsidR="00B539A5" w:rsidRPr="005D14B5" w:rsidRDefault="00B539A5" w:rsidP="00B539A5">
      <w:pPr>
        <w:snapToGrid w:val="0"/>
        <w:spacing w:line="420" w:lineRule="exact"/>
        <w:ind w:leftChars="501" w:left="1202"/>
        <w:jc w:val="both"/>
        <w:rPr>
          <w:rFonts w:ascii="標楷體" w:eastAsia="標楷體" w:hAnsi="標楷體"/>
          <w:szCs w:val="24"/>
        </w:rPr>
      </w:pPr>
      <w:r w:rsidRPr="005D14B5">
        <w:rPr>
          <w:rFonts w:ascii="標楷體" w:eastAsia="標楷體" w:hAnsi="標楷體" w:hint="eastAsia"/>
          <w:szCs w:val="24"/>
        </w:rPr>
        <w:t>因而致人於死者，處無期徒刑或七年以上有期徒刑。致重傷者，處三年以上十年以下有期徒刑。</w:t>
      </w:r>
    </w:p>
    <w:p w14:paraId="3EB3CD1A" w14:textId="77777777" w:rsidR="00B539A5" w:rsidRPr="005D14B5" w:rsidRDefault="00B539A5" w:rsidP="00B539A5">
      <w:pPr>
        <w:snapToGrid w:val="0"/>
        <w:spacing w:line="420" w:lineRule="exact"/>
        <w:ind w:leftChars="1" w:left="1202" w:hangingChars="500" w:hanging="1200"/>
        <w:jc w:val="both"/>
        <w:rPr>
          <w:rFonts w:ascii="標楷體" w:eastAsia="標楷體" w:hAnsi="標楷體"/>
          <w:szCs w:val="24"/>
        </w:rPr>
      </w:pPr>
      <w:r w:rsidRPr="005D14B5">
        <w:rPr>
          <w:rFonts w:ascii="標楷體" w:eastAsia="標楷體" w:hAnsi="標楷體" w:hint="eastAsia"/>
          <w:szCs w:val="24"/>
        </w:rPr>
        <w:t>第 126 條</w:t>
      </w:r>
      <w:r>
        <w:rPr>
          <w:rFonts w:ascii="標楷體" w:eastAsia="標楷體" w:hAnsi="標楷體" w:hint="eastAsia"/>
          <w:szCs w:val="24"/>
        </w:rPr>
        <w:t xml:space="preserve"> </w:t>
      </w:r>
      <w:proofErr w:type="gramStart"/>
      <w:r w:rsidRPr="005D14B5">
        <w:rPr>
          <w:rFonts w:ascii="標楷體" w:eastAsia="標楷體" w:hAnsi="標楷體" w:hint="eastAsia"/>
          <w:szCs w:val="24"/>
        </w:rPr>
        <w:t>有管收</w:t>
      </w:r>
      <w:proofErr w:type="gramEnd"/>
      <w:r w:rsidRPr="005D14B5">
        <w:rPr>
          <w:rFonts w:ascii="標楷體" w:eastAsia="標楷體" w:hAnsi="標楷體" w:hint="eastAsia"/>
          <w:szCs w:val="24"/>
        </w:rPr>
        <w:t>、解送或拘禁人犯職務之公務員，對於人犯施以凌</w:t>
      </w:r>
      <w:proofErr w:type="gramStart"/>
      <w:r w:rsidRPr="005D14B5">
        <w:rPr>
          <w:rFonts w:ascii="標楷體" w:eastAsia="標楷體" w:hAnsi="標楷體" w:hint="eastAsia"/>
          <w:szCs w:val="24"/>
        </w:rPr>
        <w:t>虐</w:t>
      </w:r>
      <w:proofErr w:type="gramEnd"/>
      <w:r w:rsidRPr="005D14B5">
        <w:rPr>
          <w:rFonts w:ascii="標楷體" w:eastAsia="標楷體" w:hAnsi="標楷體" w:hint="eastAsia"/>
          <w:szCs w:val="24"/>
        </w:rPr>
        <w:t>者，處一年以上七年以下有期徒刑。</w:t>
      </w:r>
    </w:p>
    <w:p w14:paraId="12D02974" w14:textId="77777777" w:rsidR="00B539A5" w:rsidRPr="005D14B5" w:rsidRDefault="00B539A5" w:rsidP="00B539A5">
      <w:pPr>
        <w:snapToGrid w:val="0"/>
        <w:spacing w:line="420" w:lineRule="exact"/>
        <w:ind w:leftChars="501" w:left="1202"/>
        <w:jc w:val="both"/>
        <w:rPr>
          <w:rFonts w:ascii="標楷體" w:eastAsia="標楷體" w:hAnsi="標楷體"/>
          <w:szCs w:val="24"/>
        </w:rPr>
      </w:pPr>
      <w:r w:rsidRPr="005D14B5">
        <w:rPr>
          <w:rFonts w:ascii="標楷體" w:eastAsia="標楷體" w:hAnsi="標楷體" w:hint="eastAsia"/>
          <w:szCs w:val="24"/>
        </w:rPr>
        <w:t>因而致人於死者，處無期徒刑或七年以上有期徒刑。致重傷者，處三年以上十年以下有期徒刑。</w:t>
      </w:r>
    </w:p>
    <w:p w14:paraId="56D2F3CC" w14:textId="77777777" w:rsidR="00B539A5" w:rsidRPr="005D14B5" w:rsidRDefault="00B539A5" w:rsidP="00B539A5">
      <w:pPr>
        <w:snapToGrid w:val="0"/>
        <w:spacing w:line="420" w:lineRule="exact"/>
        <w:ind w:leftChars="1" w:left="1202" w:hangingChars="500" w:hanging="1200"/>
        <w:jc w:val="both"/>
        <w:rPr>
          <w:rFonts w:ascii="標楷體" w:eastAsia="標楷體" w:hAnsi="標楷體"/>
          <w:szCs w:val="24"/>
        </w:rPr>
      </w:pPr>
      <w:r w:rsidRPr="005D14B5">
        <w:rPr>
          <w:rFonts w:ascii="標楷體" w:eastAsia="標楷體" w:hAnsi="標楷體" w:hint="eastAsia"/>
          <w:szCs w:val="24"/>
        </w:rPr>
        <w:t>第 127 條</w:t>
      </w:r>
      <w:r>
        <w:rPr>
          <w:rFonts w:ascii="標楷體" w:eastAsia="標楷體" w:hAnsi="標楷體" w:hint="eastAsia"/>
          <w:szCs w:val="24"/>
        </w:rPr>
        <w:t xml:space="preserve"> </w:t>
      </w:r>
      <w:r w:rsidRPr="005D14B5">
        <w:rPr>
          <w:rFonts w:ascii="標楷體" w:eastAsia="標楷體" w:hAnsi="標楷體" w:hint="eastAsia"/>
          <w:szCs w:val="24"/>
        </w:rPr>
        <w:t>有執行刑罰職務之公務員，違法執行或不執行刑罰者，處五年以下有期徒刑。</w:t>
      </w:r>
    </w:p>
    <w:p w14:paraId="75DFBCD6" w14:textId="77777777" w:rsidR="00B539A5" w:rsidRPr="005D14B5" w:rsidRDefault="00B539A5" w:rsidP="00B539A5">
      <w:pPr>
        <w:snapToGrid w:val="0"/>
        <w:spacing w:line="420" w:lineRule="exact"/>
        <w:ind w:leftChars="495" w:left="1188"/>
        <w:jc w:val="both"/>
        <w:rPr>
          <w:rFonts w:ascii="標楷體" w:eastAsia="標楷體" w:hAnsi="標楷體"/>
          <w:szCs w:val="24"/>
        </w:rPr>
      </w:pPr>
      <w:r w:rsidRPr="005D14B5">
        <w:rPr>
          <w:rFonts w:ascii="標楷體" w:eastAsia="標楷體" w:hAnsi="標楷體" w:hint="eastAsia"/>
          <w:szCs w:val="24"/>
        </w:rPr>
        <w:lastRenderedPageBreak/>
        <w:t>因過失而執行不應執行之刑罰者，處一年以下有期徒刑、拘役或九千元以下罰金。</w:t>
      </w:r>
    </w:p>
    <w:p w14:paraId="235C54E1" w14:textId="77777777" w:rsidR="00B539A5" w:rsidRPr="005D14B5" w:rsidRDefault="00B539A5" w:rsidP="00B539A5">
      <w:pPr>
        <w:snapToGrid w:val="0"/>
        <w:spacing w:line="420" w:lineRule="exact"/>
        <w:jc w:val="both"/>
        <w:rPr>
          <w:rFonts w:ascii="標楷體" w:eastAsia="標楷體" w:hAnsi="標楷體"/>
          <w:szCs w:val="24"/>
        </w:rPr>
      </w:pPr>
      <w:r w:rsidRPr="005D14B5">
        <w:rPr>
          <w:rFonts w:ascii="標楷體" w:eastAsia="標楷體" w:hAnsi="標楷體" w:hint="eastAsia"/>
          <w:szCs w:val="24"/>
        </w:rPr>
        <w:t>第 128 條</w:t>
      </w:r>
      <w:r>
        <w:rPr>
          <w:rFonts w:ascii="標楷體" w:eastAsia="標楷體" w:hAnsi="標楷體" w:hint="eastAsia"/>
          <w:szCs w:val="24"/>
        </w:rPr>
        <w:t xml:space="preserve"> </w:t>
      </w:r>
      <w:r w:rsidRPr="005D14B5">
        <w:rPr>
          <w:rFonts w:ascii="標楷體" w:eastAsia="標楷體" w:hAnsi="標楷體" w:hint="eastAsia"/>
          <w:szCs w:val="24"/>
        </w:rPr>
        <w:t>公務員對於訴訟事件，明知不應受理而受理者，處三年以下有期徒刑。</w:t>
      </w:r>
    </w:p>
    <w:p w14:paraId="28310E63" w14:textId="77777777" w:rsidR="00B539A5" w:rsidRPr="005D14B5" w:rsidRDefault="00B539A5" w:rsidP="00B539A5">
      <w:pPr>
        <w:snapToGrid w:val="0"/>
        <w:spacing w:line="420" w:lineRule="exact"/>
        <w:ind w:left="1217" w:hangingChars="507" w:hanging="1217"/>
        <w:jc w:val="both"/>
        <w:rPr>
          <w:rFonts w:ascii="標楷體" w:eastAsia="標楷體" w:hAnsi="標楷體"/>
          <w:szCs w:val="24"/>
        </w:rPr>
      </w:pPr>
      <w:r w:rsidRPr="005D14B5">
        <w:rPr>
          <w:rFonts w:ascii="標楷體" w:eastAsia="標楷體" w:hAnsi="標楷體" w:hint="eastAsia"/>
          <w:szCs w:val="24"/>
        </w:rPr>
        <w:t>第 129 條</w:t>
      </w:r>
      <w:r>
        <w:rPr>
          <w:rFonts w:ascii="標楷體" w:eastAsia="標楷體" w:hAnsi="標楷體" w:hint="eastAsia"/>
          <w:szCs w:val="24"/>
        </w:rPr>
        <w:t xml:space="preserve"> </w:t>
      </w:r>
      <w:r w:rsidRPr="005D14B5">
        <w:rPr>
          <w:rFonts w:ascii="標楷體" w:eastAsia="標楷體" w:hAnsi="標楷體" w:hint="eastAsia"/>
          <w:szCs w:val="24"/>
        </w:rPr>
        <w:t>公務員對於租稅或其他入款，明知不應徵收而徵收者，處一年以上七年以下有期徒刑，得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科二十一萬元以下罰金。</w:t>
      </w:r>
    </w:p>
    <w:p w14:paraId="7D01ACD9" w14:textId="77777777" w:rsidR="00B539A5" w:rsidRPr="005D14B5" w:rsidRDefault="00B539A5" w:rsidP="00B539A5">
      <w:pPr>
        <w:snapToGrid w:val="0"/>
        <w:spacing w:line="420" w:lineRule="exact"/>
        <w:ind w:leftChars="495" w:left="1188" w:firstLineChars="4" w:firstLine="10"/>
        <w:jc w:val="both"/>
        <w:rPr>
          <w:rFonts w:ascii="標楷體" w:eastAsia="標楷體" w:hAnsi="標楷體"/>
          <w:szCs w:val="24"/>
        </w:rPr>
      </w:pPr>
      <w:r w:rsidRPr="005D14B5">
        <w:rPr>
          <w:rFonts w:ascii="標楷體" w:eastAsia="標楷體" w:hAnsi="標楷體" w:hint="eastAsia"/>
          <w:szCs w:val="24"/>
        </w:rPr>
        <w:t>公務員對於職務上發給之款項、物品，明知應</w:t>
      </w:r>
      <w:proofErr w:type="gramStart"/>
      <w:r w:rsidRPr="005D14B5">
        <w:rPr>
          <w:rFonts w:ascii="標楷體" w:eastAsia="標楷體" w:hAnsi="標楷體" w:hint="eastAsia"/>
          <w:szCs w:val="24"/>
        </w:rPr>
        <w:t>發給而抑留</w:t>
      </w:r>
      <w:proofErr w:type="gramEnd"/>
      <w:r w:rsidRPr="005D14B5">
        <w:rPr>
          <w:rFonts w:ascii="標楷體" w:eastAsia="標楷體" w:hAnsi="標楷體" w:hint="eastAsia"/>
          <w:szCs w:val="24"/>
        </w:rPr>
        <w:t>不發或剋扣者，亦同。</w:t>
      </w:r>
    </w:p>
    <w:p w14:paraId="44510C93" w14:textId="77777777" w:rsidR="00B539A5" w:rsidRPr="005D14B5" w:rsidRDefault="00B539A5" w:rsidP="00B539A5">
      <w:pPr>
        <w:snapToGrid w:val="0"/>
        <w:spacing w:line="420" w:lineRule="exact"/>
        <w:ind w:firstLineChars="500" w:firstLine="1200"/>
        <w:jc w:val="both"/>
        <w:rPr>
          <w:rFonts w:ascii="標楷體" w:eastAsia="標楷體" w:hAnsi="標楷體"/>
          <w:szCs w:val="24"/>
        </w:rPr>
      </w:pPr>
      <w:r w:rsidRPr="005D14B5">
        <w:rPr>
          <w:rFonts w:ascii="標楷體" w:eastAsia="標楷體" w:hAnsi="標楷體" w:hint="eastAsia"/>
          <w:szCs w:val="24"/>
        </w:rPr>
        <w:t>前二項之未遂犯罰之。</w:t>
      </w:r>
    </w:p>
    <w:p w14:paraId="745C3419" w14:textId="77777777" w:rsidR="00B539A5" w:rsidRPr="005D14B5" w:rsidRDefault="00B539A5" w:rsidP="00B539A5">
      <w:pPr>
        <w:snapToGrid w:val="0"/>
        <w:spacing w:line="420" w:lineRule="exact"/>
        <w:jc w:val="both"/>
        <w:rPr>
          <w:rFonts w:ascii="標楷體" w:eastAsia="標楷體" w:hAnsi="標楷體"/>
          <w:szCs w:val="24"/>
        </w:rPr>
      </w:pPr>
      <w:r w:rsidRPr="005D14B5">
        <w:rPr>
          <w:rFonts w:ascii="標楷體" w:eastAsia="標楷體" w:hAnsi="標楷體" w:hint="eastAsia"/>
          <w:szCs w:val="24"/>
        </w:rPr>
        <w:t>第 130 條</w:t>
      </w:r>
      <w:r>
        <w:rPr>
          <w:rFonts w:ascii="標楷體" w:eastAsia="標楷體" w:hAnsi="標楷體" w:hint="eastAsia"/>
          <w:szCs w:val="24"/>
        </w:rPr>
        <w:t xml:space="preserve"> </w:t>
      </w:r>
      <w:r w:rsidRPr="005D14B5">
        <w:rPr>
          <w:rFonts w:ascii="標楷體" w:eastAsia="標楷體" w:hAnsi="標楷體" w:hint="eastAsia"/>
          <w:szCs w:val="24"/>
        </w:rPr>
        <w:t>公務員廢弛職務釀成災害者，處三年以上十年以下有期徒刑。</w:t>
      </w:r>
    </w:p>
    <w:p w14:paraId="104794FA" w14:textId="77777777" w:rsidR="00B539A5" w:rsidRPr="005D14B5" w:rsidRDefault="00B539A5" w:rsidP="00B539A5">
      <w:pPr>
        <w:snapToGrid w:val="0"/>
        <w:spacing w:line="420" w:lineRule="exact"/>
        <w:ind w:left="1188" w:hangingChars="495" w:hanging="1188"/>
        <w:jc w:val="both"/>
        <w:rPr>
          <w:rFonts w:ascii="標楷體" w:eastAsia="標楷體" w:hAnsi="標楷體"/>
          <w:szCs w:val="24"/>
        </w:rPr>
      </w:pPr>
      <w:r w:rsidRPr="005D14B5">
        <w:rPr>
          <w:rFonts w:ascii="標楷體" w:eastAsia="標楷體" w:hAnsi="標楷體" w:hint="eastAsia"/>
          <w:szCs w:val="24"/>
        </w:rPr>
        <w:t>第 131 條</w:t>
      </w:r>
      <w:r>
        <w:rPr>
          <w:rFonts w:ascii="標楷體" w:eastAsia="標楷體" w:hAnsi="標楷體" w:hint="eastAsia"/>
          <w:szCs w:val="24"/>
        </w:rPr>
        <w:t xml:space="preserve"> </w:t>
      </w:r>
      <w:r w:rsidRPr="005D14B5">
        <w:rPr>
          <w:rFonts w:ascii="標楷體" w:eastAsia="標楷體" w:hAnsi="標楷體" w:hint="eastAsia"/>
          <w:szCs w:val="24"/>
        </w:rPr>
        <w:t>公務員對於主管或監督之事務，明知違背法令，直接或間接圖自己或其他私人不法利益，因而獲得利益者，處一年以上七年以下有期徒刑，得</w:t>
      </w:r>
      <w:proofErr w:type="gramStart"/>
      <w:r w:rsidRPr="005D14B5">
        <w:rPr>
          <w:rFonts w:ascii="標楷體" w:eastAsia="標楷體" w:hAnsi="標楷體" w:hint="eastAsia"/>
          <w:szCs w:val="24"/>
        </w:rPr>
        <w:t>併</w:t>
      </w:r>
      <w:proofErr w:type="gramEnd"/>
      <w:r w:rsidRPr="005D14B5">
        <w:rPr>
          <w:rFonts w:ascii="標楷體" w:eastAsia="標楷體" w:hAnsi="標楷體" w:hint="eastAsia"/>
          <w:szCs w:val="24"/>
        </w:rPr>
        <w:t>科</w:t>
      </w:r>
      <w:proofErr w:type="gramStart"/>
      <w:r w:rsidRPr="005D14B5">
        <w:rPr>
          <w:rFonts w:ascii="標楷體" w:eastAsia="標楷體" w:hAnsi="標楷體" w:hint="eastAsia"/>
          <w:szCs w:val="24"/>
        </w:rPr>
        <w:t>一</w:t>
      </w:r>
      <w:proofErr w:type="gramEnd"/>
      <w:r w:rsidRPr="005D14B5">
        <w:rPr>
          <w:rFonts w:ascii="標楷體" w:eastAsia="標楷體" w:hAnsi="標楷體" w:hint="eastAsia"/>
          <w:szCs w:val="24"/>
        </w:rPr>
        <w:t>百萬元以下罰金。</w:t>
      </w:r>
    </w:p>
    <w:p w14:paraId="252AF1E5" w14:textId="77777777" w:rsidR="00B539A5" w:rsidRPr="005D14B5" w:rsidRDefault="00B539A5" w:rsidP="00B539A5">
      <w:pPr>
        <w:snapToGrid w:val="0"/>
        <w:spacing w:line="420" w:lineRule="exact"/>
        <w:ind w:left="1188" w:hangingChars="495" w:hanging="1188"/>
        <w:jc w:val="both"/>
        <w:rPr>
          <w:rFonts w:ascii="標楷體" w:eastAsia="標楷體" w:hAnsi="標楷體"/>
          <w:szCs w:val="24"/>
        </w:rPr>
      </w:pPr>
      <w:r w:rsidRPr="005D14B5">
        <w:rPr>
          <w:rFonts w:ascii="標楷體" w:eastAsia="標楷體" w:hAnsi="標楷體" w:hint="eastAsia"/>
          <w:szCs w:val="24"/>
        </w:rPr>
        <w:t>第 132 條</w:t>
      </w:r>
      <w:r>
        <w:rPr>
          <w:rFonts w:ascii="標楷體" w:eastAsia="標楷體" w:hAnsi="標楷體" w:hint="eastAsia"/>
          <w:szCs w:val="24"/>
        </w:rPr>
        <w:t xml:space="preserve"> </w:t>
      </w:r>
      <w:r w:rsidRPr="005D14B5">
        <w:rPr>
          <w:rFonts w:ascii="標楷體" w:eastAsia="標楷體" w:hAnsi="標楷體" w:hint="eastAsia"/>
          <w:szCs w:val="24"/>
        </w:rPr>
        <w:t>公務員洩漏或交付關於中華民國國防以外應秘密之文書、圖畫、消息或物品者，處三年以下有期徒刑。</w:t>
      </w:r>
    </w:p>
    <w:p w14:paraId="7B8EA512" w14:textId="77777777" w:rsidR="00B539A5" w:rsidRPr="005D14B5" w:rsidRDefault="00B539A5" w:rsidP="00B539A5">
      <w:pPr>
        <w:snapToGrid w:val="0"/>
        <w:spacing w:line="420" w:lineRule="exact"/>
        <w:ind w:firstLineChars="500" w:firstLine="1200"/>
        <w:jc w:val="both"/>
        <w:rPr>
          <w:rFonts w:ascii="標楷體" w:eastAsia="標楷體" w:hAnsi="標楷體"/>
          <w:szCs w:val="24"/>
        </w:rPr>
      </w:pPr>
      <w:r w:rsidRPr="005D14B5">
        <w:rPr>
          <w:rFonts w:ascii="標楷體" w:eastAsia="標楷體" w:hAnsi="標楷體" w:hint="eastAsia"/>
          <w:szCs w:val="24"/>
        </w:rPr>
        <w:t>因過失犯前項之罪者，處一年以下有期徒刑、拘役或九千元以下罰金。</w:t>
      </w:r>
    </w:p>
    <w:p w14:paraId="2A5F9D4D" w14:textId="77777777" w:rsidR="00B539A5" w:rsidRPr="005D14B5" w:rsidRDefault="00B539A5" w:rsidP="00B539A5">
      <w:pPr>
        <w:snapToGrid w:val="0"/>
        <w:spacing w:line="420" w:lineRule="exact"/>
        <w:ind w:leftChars="500" w:left="1202" w:hangingChars="1" w:hanging="2"/>
        <w:jc w:val="both"/>
        <w:rPr>
          <w:rFonts w:ascii="標楷體" w:eastAsia="標楷體" w:hAnsi="標楷體"/>
          <w:szCs w:val="24"/>
        </w:rPr>
      </w:pPr>
      <w:r w:rsidRPr="005D14B5">
        <w:rPr>
          <w:rFonts w:ascii="標楷體" w:eastAsia="標楷體" w:hAnsi="標楷體" w:hint="eastAsia"/>
          <w:szCs w:val="24"/>
        </w:rPr>
        <w:t>非公務員因職務或業務知悉或持有第一項之文書、圖畫、消息或物品，而洩漏或交付之者，處一年以下有期徒刑、拘役或九千元以下罰金。</w:t>
      </w:r>
    </w:p>
    <w:p w14:paraId="31224CE5" w14:textId="77777777" w:rsidR="00B539A5" w:rsidRDefault="00B539A5" w:rsidP="00B539A5">
      <w:pPr>
        <w:snapToGrid w:val="0"/>
        <w:spacing w:line="420" w:lineRule="exact"/>
        <w:ind w:left="1176" w:hangingChars="490" w:hanging="1176"/>
        <w:jc w:val="both"/>
        <w:rPr>
          <w:rFonts w:ascii="標楷體" w:eastAsia="標楷體" w:hAnsi="標楷體"/>
          <w:szCs w:val="24"/>
        </w:rPr>
      </w:pPr>
      <w:r w:rsidRPr="005D14B5">
        <w:rPr>
          <w:rFonts w:ascii="標楷體" w:eastAsia="標楷體" w:hAnsi="標楷體" w:hint="eastAsia"/>
          <w:szCs w:val="24"/>
        </w:rPr>
        <w:t>第 133 條</w:t>
      </w:r>
      <w:r>
        <w:rPr>
          <w:rFonts w:ascii="標楷體" w:eastAsia="標楷體" w:hAnsi="標楷體" w:hint="eastAsia"/>
          <w:szCs w:val="24"/>
        </w:rPr>
        <w:t xml:space="preserve"> </w:t>
      </w:r>
      <w:r w:rsidRPr="005D14B5">
        <w:rPr>
          <w:rFonts w:ascii="標楷體" w:eastAsia="標楷體" w:hAnsi="標楷體" w:hint="eastAsia"/>
          <w:szCs w:val="24"/>
        </w:rPr>
        <w:t>在郵</w:t>
      </w:r>
      <w:proofErr w:type="gramStart"/>
      <w:r w:rsidRPr="005D14B5">
        <w:rPr>
          <w:rFonts w:ascii="標楷體" w:eastAsia="標楷體" w:hAnsi="標楷體" w:hint="eastAsia"/>
          <w:szCs w:val="24"/>
        </w:rPr>
        <w:t>務</w:t>
      </w:r>
      <w:proofErr w:type="gramEnd"/>
      <w:r w:rsidRPr="005D14B5">
        <w:rPr>
          <w:rFonts w:ascii="標楷體" w:eastAsia="標楷體" w:hAnsi="標楷體" w:hint="eastAsia"/>
          <w:szCs w:val="24"/>
        </w:rPr>
        <w:t>或電報機關執行職務之公務員，開拆或隱匿投寄之郵件或電報者，處三年以下有期徒刑、拘役或一萬五千元以下罰金。</w:t>
      </w:r>
    </w:p>
    <w:p w14:paraId="0BECB055" w14:textId="77777777" w:rsidR="00B539A5" w:rsidRPr="005D14B5" w:rsidRDefault="00B539A5" w:rsidP="00B539A5">
      <w:pPr>
        <w:snapToGrid w:val="0"/>
        <w:spacing w:line="420" w:lineRule="exact"/>
        <w:ind w:left="1176" w:hangingChars="490" w:hanging="1176"/>
        <w:jc w:val="both"/>
        <w:rPr>
          <w:rFonts w:ascii="標楷體" w:eastAsia="標楷體" w:hAnsi="標楷體"/>
          <w:szCs w:val="24"/>
        </w:rPr>
      </w:pPr>
      <w:r w:rsidRPr="005D14B5">
        <w:rPr>
          <w:rFonts w:ascii="標楷體" w:eastAsia="標楷體" w:hAnsi="標楷體" w:hint="eastAsia"/>
          <w:szCs w:val="24"/>
        </w:rPr>
        <w:t>第 134 條</w:t>
      </w:r>
      <w:r>
        <w:rPr>
          <w:rFonts w:ascii="標楷體" w:eastAsia="標楷體" w:hAnsi="標楷體" w:hint="eastAsia"/>
          <w:szCs w:val="24"/>
        </w:rPr>
        <w:t xml:space="preserve"> </w:t>
      </w:r>
      <w:r w:rsidRPr="005D14B5">
        <w:rPr>
          <w:rFonts w:ascii="標楷體" w:eastAsia="標楷體" w:hAnsi="標楷體" w:hint="eastAsia"/>
          <w:szCs w:val="24"/>
        </w:rPr>
        <w:t>公務員假借職務上之權力、機會或方法，以故意犯本章以外各罪者，加重其刑至二分之一。但因公務員之身分已特別規定</w:t>
      </w:r>
      <w:proofErr w:type="gramStart"/>
      <w:r w:rsidRPr="005D14B5">
        <w:rPr>
          <w:rFonts w:ascii="標楷體" w:eastAsia="標楷體" w:hAnsi="標楷體" w:hint="eastAsia"/>
          <w:szCs w:val="24"/>
        </w:rPr>
        <w:t>其刑者</w:t>
      </w:r>
      <w:proofErr w:type="gramEnd"/>
      <w:r w:rsidRPr="005D14B5">
        <w:rPr>
          <w:rFonts w:ascii="標楷體" w:eastAsia="標楷體" w:hAnsi="標楷體" w:hint="eastAsia"/>
          <w:szCs w:val="24"/>
        </w:rPr>
        <w:t>，不在此限。</w:t>
      </w:r>
    </w:p>
    <w:p w14:paraId="123556C4" w14:textId="77777777" w:rsidR="00B539A5" w:rsidRDefault="00B539A5" w:rsidP="00B539A5">
      <w:pPr>
        <w:snapToGrid w:val="0"/>
        <w:spacing w:line="420" w:lineRule="exact"/>
        <w:jc w:val="both"/>
        <w:rPr>
          <w:rFonts w:ascii="標楷體" w:eastAsia="標楷體" w:hAnsi="標楷體"/>
          <w:b/>
          <w:szCs w:val="24"/>
        </w:rPr>
      </w:pPr>
      <w:r w:rsidRPr="00361ACF">
        <w:rPr>
          <w:rFonts w:ascii="標楷體" w:eastAsia="標楷體" w:hAnsi="標楷體" w:hint="eastAsia"/>
          <w:b/>
          <w:szCs w:val="24"/>
        </w:rPr>
        <w:t>第 九 章 藏匿人犯及湮滅證據罪</w:t>
      </w:r>
    </w:p>
    <w:p w14:paraId="234E6549"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165 條</w:t>
      </w:r>
      <w:r w:rsidRPr="00361ACF">
        <w:rPr>
          <w:rFonts w:ascii="標楷體" w:eastAsia="標楷體" w:hAnsi="標楷體"/>
          <w:szCs w:val="24"/>
        </w:rPr>
        <w:t xml:space="preserve"> </w:t>
      </w:r>
      <w:r w:rsidRPr="00361ACF">
        <w:rPr>
          <w:rFonts w:ascii="標楷體" w:eastAsia="標楷體" w:hAnsi="標楷體" w:hint="eastAsia"/>
          <w:szCs w:val="24"/>
        </w:rPr>
        <w:t>偽造、變造、湮滅或隱匿關係他人刑事被告案件之證據，或使用偽造、變造之證據者，處二年以下有期徒刑、拘役或一萬五千元以下罰金。</w:t>
      </w:r>
    </w:p>
    <w:p w14:paraId="11907152" w14:textId="77777777" w:rsidR="00B539A5" w:rsidRPr="00361ACF" w:rsidRDefault="00B539A5" w:rsidP="00B539A5">
      <w:pPr>
        <w:snapToGrid w:val="0"/>
        <w:spacing w:line="420" w:lineRule="exact"/>
        <w:jc w:val="both"/>
        <w:rPr>
          <w:rFonts w:ascii="標楷體" w:eastAsia="標楷體" w:hAnsi="標楷體"/>
          <w:b/>
          <w:szCs w:val="24"/>
        </w:rPr>
      </w:pPr>
      <w:r w:rsidRPr="00361ACF">
        <w:rPr>
          <w:rFonts w:ascii="標楷體" w:eastAsia="標楷體" w:hAnsi="標楷體" w:hint="eastAsia"/>
          <w:b/>
          <w:szCs w:val="24"/>
        </w:rPr>
        <w:t>第 十五 章 偽造文書印文罪</w:t>
      </w:r>
    </w:p>
    <w:p w14:paraId="6D581B6C"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210 條</w:t>
      </w:r>
      <w:r>
        <w:rPr>
          <w:rFonts w:ascii="標楷體" w:eastAsia="標楷體" w:hAnsi="標楷體"/>
          <w:szCs w:val="24"/>
        </w:rPr>
        <w:t xml:space="preserve"> </w:t>
      </w:r>
      <w:r w:rsidRPr="00361ACF">
        <w:rPr>
          <w:rFonts w:ascii="標楷體" w:eastAsia="標楷體" w:hAnsi="標楷體" w:hint="eastAsia"/>
          <w:szCs w:val="24"/>
        </w:rPr>
        <w:t>偽造、</w:t>
      </w:r>
      <w:proofErr w:type="gramStart"/>
      <w:r w:rsidRPr="00361ACF">
        <w:rPr>
          <w:rFonts w:ascii="標楷體" w:eastAsia="標楷體" w:hAnsi="標楷體" w:hint="eastAsia"/>
          <w:szCs w:val="24"/>
        </w:rPr>
        <w:t>變造私文書</w:t>
      </w:r>
      <w:proofErr w:type="gramEnd"/>
      <w:r w:rsidRPr="00361ACF">
        <w:rPr>
          <w:rFonts w:ascii="標楷體" w:eastAsia="標楷體" w:hAnsi="標楷體" w:hint="eastAsia"/>
          <w:szCs w:val="24"/>
        </w:rPr>
        <w:t>，足以生損害於公眾或他人者，處五年以下有期徒刑。</w:t>
      </w:r>
    </w:p>
    <w:p w14:paraId="6820E6C2"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211 條</w:t>
      </w:r>
      <w:r>
        <w:rPr>
          <w:rFonts w:ascii="標楷體" w:eastAsia="標楷體" w:hAnsi="標楷體"/>
          <w:szCs w:val="24"/>
        </w:rPr>
        <w:t xml:space="preserve"> </w:t>
      </w:r>
      <w:r w:rsidRPr="00361ACF">
        <w:rPr>
          <w:rFonts w:ascii="標楷體" w:eastAsia="標楷體" w:hAnsi="標楷體" w:hint="eastAsia"/>
          <w:szCs w:val="24"/>
        </w:rPr>
        <w:t>偽造、變造公文書，足以生損害於公眾或他人者，處一年以上七年以下有期徒刑。</w:t>
      </w:r>
    </w:p>
    <w:p w14:paraId="5141894D"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212 條</w:t>
      </w:r>
      <w:r>
        <w:rPr>
          <w:rFonts w:ascii="標楷體" w:eastAsia="標楷體" w:hAnsi="標楷體"/>
          <w:szCs w:val="24"/>
        </w:rPr>
        <w:t xml:space="preserve"> </w:t>
      </w:r>
      <w:r w:rsidRPr="00361ACF">
        <w:rPr>
          <w:rFonts w:ascii="標楷體" w:eastAsia="標楷體" w:hAnsi="標楷體" w:hint="eastAsia"/>
          <w:szCs w:val="24"/>
        </w:rPr>
        <w:t>偽造、變造護照、旅</w:t>
      </w:r>
      <w:proofErr w:type="gramStart"/>
      <w:r w:rsidRPr="00361ACF">
        <w:rPr>
          <w:rFonts w:ascii="標楷體" w:eastAsia="標楷體" w:hAnsi="標楷體" w:hint="eastAsia"/>
          <w:szCs w:val="24"/>
        </w:rPr>
        <w:t>券</w:t>
      </w:r>
      <w:proofErr w:type="gramEnd"/>
      <w:r w:rsidRPr="00361ACF">
        <w:rPr>
          <w:rFonts w:ascii="標楷體" w:eastAsia="標楷體" w:hAnsi="標楷體" w:hint="eastAsia"/>
          <w:szCs w:val="24"/>
        </w:rPr>
        <w:t>、</w:t>
      </w:r>
      <w:proofErr w:type="gramStart"/>
      <w:r w:rsidRPr="00361ACF">
        <w:rPr>
          <w:rFonts w:ascii="標楷體" w:eastAsia="標楷體" w:hAnsi="標楷體" w:hint="eastAsia"/>
          <w:szCs w:val="24"/>
        </w:rPr>
        <w:t>免許證</w:t>
      </w:r>
      <w:proofErr w:type="gramEnd"/>
      <w:r w:rsidRPr="00361ACF">
        <w:rPr>
          <w:rFonts w:ascii="標楷體" w:eastAsia="標楷體" w:hAnsi="標楷體" w:hint="eastAsia"/>
          <w:szCs w:val="24"/>
        </w:rPr>
        <w:t>、特許證及關於品行、能力、服務或其他相類之證書、介紹書，足以生損害於公眾或他人者，處一年以下有期徒刑、拘役或九千元以下罰金。</w:t>
      </w:r>
    </w:p>
    <w:p w14:paraId="5A3D2D3B"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213 條</w:t>
      </w:r>
      <w:r>
        <w:rPr>
          <w:rFonts w:ascii="標楷體" w:eastAsia="標楷體" w:hAnsi="標楷體"/>
          <w:szCs w:val="24"/>
        </w:rPr>
        <w:t xml:space="preserve"> </w:t>
      </w:r>
      <w:r w:rsidRPr="00361ACF">
        <w:rPr>
          <w:rFonts w:ascii="標楷體" w:eastAsia="標楷體" w:hAnsi="標楷體" w:hint="eastAsia"/>
          <w:szCs w:val="24"/>
        </w:rPr>
        <w:t>公務員明知為不實之事項，而登載於職務上所掌之公文書，足以生損害於公</w:t>
      </w:r>
      <w:r w:rsidRPr="00361ACF">
        <w:rPr>
          <w:rFonts w:ascii="標楷體" w:eastAsia="標楷體" w:hAnsi="標楷體" w:hint="eastAsia"/>
          <w:szCs w:val="24"/>
        </w:rPr>
        <w:lastRenderedPageBreak/>
        <w:t>眾或他人者，處一年以上七年以下有期徒刑。</w:t>
      </w:r>
    </w:p>
    <w:p w14:paraId="77FD1D9A"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214 條</w:t>
      </w:r>
      <w:r>
        <w:rPr>
          <w:rFonts w:ascii="標楷體" w:eastAsia="標楷體" w:hAnsi="標楷體"/>
          <w:szCs w:val="24"/>
        </w:rPr>
        <w:t xml:space="preserve"> </w:t>
      </w:r>
      <w:r w:rsidRPr="00361ACF">
        <w:rPr>
          <w:rFonts w:ascii="標楷體" w:eastAsia="標楷體" w:hAnsi="標楷體" w:hint="eastAsia"/>
          <w:szCs w:val="24"/>
        </w:rPr>
        <w:t>明知為不實之事項，而使公務員登載於職務上所掌之公文書，足以生損害於公眾或他人者，處三年以下有期徒刑、拘役或一萬五千元以下罰金。</w:t>
      </w:r>
    </w:p>
    <w:p w14:paraId="44658FBC"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215 條</w:t>
      </w:r>
      <w:r>
        <w:rPr>
          <w:rFonts w:ascii="標楷體" w:eastAsia="標楷體" w:hAnsi="標楷體"/>
          <w:szCs w:val="24"/>
        </w:rPr>
        <w:t xml:space="preserve"> </w:t>
      </w:r>
      <w:r w:rsidRPr="00361ACF">
        <w:rPr>
          <w:rFonts w:ascii="標楷體" w:eastAsia="標楷體" w:hAnsi="標楷體" w:hint="eastAsia"/>
          <w:szCs w:val="24"/>
        </w:rPr>
        <w:t>從事業務之人，明知為不實之事項，而登載於其業務上作成之文書，足以生損害於公眾或他人者，處三年以下有期徒刑、拘役或一萬五千元以下罰金。</w:t>
      </w:r>
    </w:p>
    <w:p w14:paraId="074803A1"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216 條</w:t>
      </w:r>
      <w:r>
        <w:rPr>
          <w:rFonts w:ascii="標楷體" w:eastAsia="標楷體" w:hAnsi="標楷體"/>
          <w:szCs w:val="24"/>
        </w:rPr>
        <w:t xml:space="preserve"> </w:t>
      </w:r>
      <w:r w:rsidRPr="00361ACF">
        <w:rPr>
          <w:rFonts w:ascii="標楷體" w:eastAsia="標楷體" w:hAnsi="標楷體" w:hint="eastAsia"/>
          <w:szCs w:val="24"/>
        </w:rPr>
        <w:t>行使第二百一十條至第二百一十五條之文書者，依偽造、變造文書或登載</w:t>
      </w:r>
      <w:proofErr w:type="gramStart"/>
      <w:r w:rsidRPr="00361ACF">
        <w:rPr>
          <w:rFonts w:ascii="標楷體" w:eastAsia="標楷體" w:hAnsi="標楷體" w:hint="eastAsia"/>
          <w:szCs w:val="24"/>
        </w:rPr>
        <w:t>不</w:t>
      </w:r>
      <w:proofErr w:type="gramEnd"/>
      <w:r w:rsidRPr="00361ACF">
        <w:rPr>
          <w:rFonts w:ascii="標楷體" w:eastAsia="標楷體" w:hAnsi="標楷體" w:hint="eastAsia"/>
          <w:szCs w:val="24"/>
        </w:rPr>
        <w:t>實事項或使登載</w:t>
      </w:r>
      <w:proofErr w:type="gramStart"/>
      <w:r w:rsidRPr="00361ACF">
        <w:rPr>
          <w:rFonts w:ascii="標楷體" w:eastAsia="標楷體" w:hAnsi="標楷體" w:hint="eastAsia"/>
          <w:szCs w:val="24"/>
        </w:rPr>
        <w:t>不</w:t>
      </w:r>
      <w:proofErr w:type="gramEnd"/>
      <w:r w:rsidRPr="00361ACF">
        <w:rPr>
          <w:rFonts w:ascii="標楷體" w:eastAsia="標楷體" w:hAnsi="標楷體" w:hint="eastAsia"/>
          <w:szCs w:val="24"/>
        </w:rPr>
        <w:t>實事項之規定處斷。</w:t>
      </w:r>
    </w:p>
    <w:p w14:paraId="70BFF347"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217 條</w:t>
      </w:r>
      <w:r>
        <w:rPr>
          <w:rFonts w:ascii="標楷體" w:eastAsia="標楷體" w:hAnsi="標楷體"/>
          <w:szCs w:val="24"/>
        </w:rPr>
        <w:t xml:space="preserve"> </w:t>
      </w:r>
      <w:r w:rsidRPr="00361ACF">
        <w:rPr>
          <w:rFonts w:ascii="標楷體" w:eastAsia="標楷體" w:hAnsi="標楷體" w:hint="eastAsia"/>
          <w:szCs w:val="24"/>
        </w:rPr>
        <w:t>偽造印章、印</w:t>
      </w:r>
      <w:proofErr w:type="gramStart"/>
      <w:r w:rsidRPr="00361ACF">
        <w:rPr>
          <w:rFonts w:ascii="標楷體" w:eastAsia="標楷體" w:hAnsi="標楷體" w:hint="eastAsia"/>
          <w:szCs w:val="24"/>
        </w:rPr>
        <w:t>文或署押</w:t>
      </w:r>
      <w:proofErr w:type="gramEnd"/>
      <w:r w:rsidRPr="00361ACF">
        <w:rPr>
          <w:rFonts w:ascii="標楷體" w:eastAsia="標楷體" w:hAnsi="標楷體" w:hint="eastAsia"/>
          <w:szCs w:val="24"/>
        </w:rPr>
        <w:t>，足以生損害於公眾或他人者，處三年以下有期徒刑。</w:t>
      </w:r>
    </w:p>
    <w:p w14:paraId="0EE4E90D"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Pr>
          <w:rFonts w:ascii="標楷體" w:eastAsia="標楷體" w:hAnsi="標楷體" w:hint="eastAsia"/>
          <w:szCs w:val="24"/>
        </w:rPr>
        <w:t xml:space="preserve">          </w:t>
      </w:r>
      <w:r w:rsidRPr="00361ACF">
        <w:rPr>
          <w:rFonts w:ascii="標楷體" w:eastAsia="標楷體" w:hAnsi="標楷體" w:hint="eastAsia"/>
          <w:szCs w:val="24"/>
        </w:rPr>
        <w:t>盜用印章、印</w:t>
      </w:r>
      <w:proofErr w:type="gramStart"/>
      <w:r w:rsidRPr="00361ACF">
        <w:rPr>
          <w:rFonts w:ascii="標楷體" w:eastAsia="標楷體" w:hAnsi="標楷體" w:hint="eastAsia"/>
          <w:szCs w:val="24"/>
        </w:rPr>
        <w:t>文或署押</w:t>
      </w:r>
      <w:proofErr w:type="gramEnd"/>
      <w:r w:rsidRPr="00361ACF">
        <w:rPr>
          <w:rFonts w:ascii="標楷體" w:eastAsia="標楷體" w:hAnsi="標楷體" w:hint="eastAsia"/>
          <w:szCs w:val="24"/>
        </w:rPr>
        <w:t>，足以生損害於公眾或他人者，亦同。</w:t>
      </w:r>
    </w:p>
    <w:p w14:paraId="7ECD4DBE"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218 條</w:t>
      </w:r>
      <w:r>
        <w:rPr>
          <w:rFonts w:ascii="標楷體" w:eastAsia="標楷體" w:hAnsi="標楷體"/>
          <w:szCs w:val="24"/>
        </w:rPr>
        <w:t xml:space="preserve"> </w:t>
      </w:r>
      <w:r w:rsidRPr="00361ACF">
        <w:rPr>
          <w:rFonts w:ascii="標楷體" w:eastAsia="標楷體" w:hAnsi="標楷體" w:hint="eastAsia"/>
          <w:szCs w:val="24"/>
        </w:rPr>
        <w:t>偽造公印或公印文者，處五年以下有期徒刑。</w:t>
      </w:r>
    </w:p>
    <w:p w14:paraId="252C70CE"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Pr>
          <w:rFonts w:ascii="標楷體" w:eastAsia="標楷體" w:hAnsi="標楷體" w:hint="eastAsia"/>
          <w:szCs w:val="24"/>
        </w:rPr>
        <w:t xml:space="preserve">          </w:t>
      </w:r>
      <w:r w:rsidRPr="00361ACF">
        <w:rPr>
          <w:rFonts w:ascii="標楷體" w:eastAsia="標楷體" w:hAnsi="標楷體" w:hint="eastAsia"/>
          <w:szCs w:val="24"/>
        </w:rPr>
        <w:t>盜用公印或公印文足以生損害於公眾或他人者，亦同。</w:t>
      </w:r>
    </w:p>
    <w:p w14:paraId="34F04F33"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219 條</w:t>
      </w:r>
      <w:r>
        <w:rPr>
          <w:rFonts w:ascii="標楷體" w:eastAsia="標楷體" w:hAnsi="標楷體"/>
          <w:szCs w:val="24"/>
        </w:rPr>
        <w:t xml:space="preserve"> </w:t>
      </w:r>
      <w:r w:rsidRPr="00361ACF">
        <w:rPr>
          <w:rFonts w:ascii="標楷體" w:eastAsia="標楷體" w:hAnsi="標楷體" w:hint="eastAsia"/>
          <w:szCs w:val="24"/>
        </w:rPr>
        <w:t>偽造之印章、印</w:t>
      </w:r>
      <w:proofErr w:type="gramStart"/>
      <w:r w:rsidRPr="00361ACF">
        <w:rPr>
          <w:rFonts w:ascii="標楷體" w:eastAsia="標楷體" w:hAnsi="標楷體" w:hint="eastAsia"/>
          <w:szCs w:val="24"/>
        </w:rPr>
        <w:t>文或署押</w:t>
      </w:r>
      <w:proofErr w:type="gramEnd"/>
      <w:r w:rsidRPr="00361ACF">
        <w:rPr>
          <w:rFonts w:ascii="標楷體" w:eastAsia="標楷體" w:hAnsi="標楷體" w:hint="eastAsia"/>
          <w:szCs w:val="24"/>
        </w:rPr>
        <w:t>，不問屬於犯人與否，沒收之。</w:t>
      </w:r>
    </w:p>
    <w:p w14:paraId="021B327F" w14:textId="77777777" w:rsidR="00B539A5" w:rsidRPr="00361ACF" w:rsidRDefault="00B539A5" w:rsidP="00B539A5">
      <w:pPr>
        <w:snapToGrid w:val="0"/>
        <w:spacing w:line="420" w:lineRule="exact"/>
        <w:ind w:left="1176" w:hangingChars="490" w:hanging="1176"/>
        <w:jc w:val="both"/>
        <w:rPr>
          <w:rFonts w:ascii="標楷體" w:eastAsia="標楷體" w:hAnsi="標楷體"/>
          <w:szCs w:val="24"/>
        </w:rPr>
      </w:pPr>
      <w:r w:rsidRPr="00361ACF">
        <w:rPr>
          <w:rFonts w:ascii="標楷體" w:eastAsia="標楷體" w:hAnsi="標楷體" w:hint="eastAsia"/>
          <w:szCs w:val="24"/>
        </w:rPr>
        <w:t>第 220 條</w:t>
      </w:r>
      <w:r>
        <w:rPr>
          <w:rFonts w:ascii="標楷體" w:eastAsia="標楷體" w:hAnsi="標楷體"/>
          <w:szCs w:val="24"/>
        </w:rPr>
        <w:t xml:space="preserve"> </w:t>
      </w:r>
      <w:r w:rsidRPr="00361ACF">
        <w:rPr>
          <w:rFonts w:ascii="標楷體" w:eastAsia="標楷體" w:hAnsi="標楷體" w:hint="eastAsia"/>
          <w:szCs w:val="24"/>
        </w:rPr>
        <w:t>在紙上或物品上之文字、符號、圖畫、照像，依習慣或特約，足以為表示其用意之證明者，關於本章及本章以外各罪，以文書論。</w:t>
      </w:r>
    </w:p>
    <w:p w14:paraId="686CD2E1" w14:textId="77777777" w:rsidR="00B539A5" w:rsidRDefault="00B539A5" w:rsidP="00B539A5">
      <w:pPr>
        <w:snapToGrid w:val="0"/>
        <w:spacing w:line="420" w:lineRule="exact"/>
        <w:ind w:left="1176" w:hangingChars="490" w:hanging="1176"/>
        <w:jc w:val="both"/>
        <w:rPr>
          <w:rFonts w:ascii="標楷體" w:eastAsia="標楷體" w:hAnsi="標楷體"/>
          <w:szCs w:val="24"/>
        </w:rPr>
      </w:pPr>
      <w:r>
        <w:rPr>
          <w:rFonts w:ascii="標楷體" w:eastAsia="標楷體" w:hAnsi="標楷體" w:hint="eastAsia"/>
          <w:szCs w:val="24"/>
        </w:rPr>
        <w:t xml:space="preserve">          </w:t>
      </w:r>
      <w:r w:rsidRPr="00361ACF">
        <w:rPr>
          <w:rFonts w:ascii="標楷體" w:eastAsia="標楷體" w:hAnsi="標楷體" w:hint="eastAsia"/>
          <w:szCs w:val="24"/>
        </w:rPr>
        <w:t>錄音、錄影或電磁紀錄，藉機器或電腦之處理所顯示之聲音、影像或符號，足以為表示其用意之證明者，亦同。</w:t>
      </w:r>
    </w:p>
    <w:p w14:paraId="31E2EA0B" w14:textId="77777777" w:rsidR="00B539A5" w:rsidRDefault="00B539A5" w:rsidP="00B539A5">
      <w:pPr>
        <w:widowControl/>
        <w:rPr>
          <w:rFonts w:ascii="標楷體" w:eastAsia="標楷體" w:hAnsi="標楷體"/>
          <w:szCs w:val="24"/>
        </w:rPr>
      </w:pPr>
      <w:r>
        <w:rPr>
          <w:rFonts w:ascii="標楷體" w:eastAsia="標楷體" w:hAnsi="標楷體"/>
          <w:szCs w:val="24"/>
        </w:rPr>
        <w:br w:type="page"/>
      </w:r>
    </w:p>
    <w:p w14:paraId="69396C7A" w14:textId="0BB3CE9B" w:rsidR="00B539A5" w:rsidRPr="00EA4971" w:rsidRDefault="00B539A5" w:rsidP="00B539A5">
      <w:pPr>
        <w:pStyle w:val="a7"/>
        <w:numPr>
          <w:ilvl w:val="0"/>
          <w:numId w:val="72"/>
        </w:numPr>
        <w:tabs>
          <w:tab w:val="left" w:pos="993"/>
        </w:tabs>
        <w:snapToGrid w:val="0"/>
        <w:spacing w:line="500" w:lineRule="exact"/>
        <w:ind w:leftChars="0" w:left="709" w:hanging="763"/>
        <w:jc w:val="both"/>
        <w:rPr>
          <w:rFonts w:ascii="標楷體" w:eastAsia="標楷體" w:hAnsi="標楷體"/>
          <w:sz w:val="32"/>
          <w:szCs w:val="32"/>
        </w:rPr>
      </w:pPr>
      <w:bookmarkStart w:id="25" w:name="_Toc143155638"/>
      <w:r w:rsidRPr="00EA4971">
        <w:rPr>
          <w:rFonts w:ascii="標楷體" w:eastAsia="標楷體" w:hAnsi="標楷體" w:hint="eastAsia"/>
          <w:sz w:val="32"/>
          <w:szCs w:val="32"/>
        </w:rPr>
        <w:lastRenderedPageBreak/>
        <w:t>貪污治罪條例</w:t>
      </w:r>
      <w:bookmarkEnd w:id="25"/>
    </w:p>
    <w:p w14:paraId="5B038545"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 條</w:t>
      </w:r>
      <w:r>
        <w:rPr>
          <w:rFonts w:ascii="標楷體" w:eastAsia="標楷體" w:hAnsi="標楷體" w:hint="eastAsia"/>
          <w:szCs w:val="24"/>
        </w:rPr>
        <w:t xml:space="preserve"> </w:t>
      </w:r>
      <w:r w:rsidRPr="00173302">
        <w:rPr>
          <w:rFonts w:ascii="標楷體" w:eastAsia="標楷體" w:hAnsi="標楷體" w:hint="eastAsia"/>
          <w:szCs w:val="24"/>
        </w:rPr>
        <w:t>為嚴懲貪污，澄清吏治，特制定本條例。</w:t>
      </w:r>
    </w:p>
    <w:p w14:paraId="311C990F"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2 條</w:t>
      </w:r>
      <w:r>
        <w:rPr>
          <w:rFonts w:ascii="標楷體" w:eastAsia="標楷體" w:hAnsi="標楷體" w:hint="eastAsia"/>
          <w:szCs w:val="24"/>
        </w:rPr>
        <w:t xml:space="preserve"> </w:t>
      </w:r>
      <w:r w:rsidRPr="00173302">
        <w:rPr>
          <w:rFonts w:ascii="標楷體" w:eastAsia="標楷體" w:hAnsi="標楷體" w:hint="eastAsia"/>
          <w:szCs w:val="24"/>
        </w:rPr>
        <w:t>公務員犯本條例之罪者，依本條例處斷。</w:t>
      </w:r>
    </w:p>
    <w:p w14:paraId="3128AAFE"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3 條</w:t>
      </w:r>
      <w:r>
        <w:rPr>
          <w:rFonts w:ascii="標楷體" w:eastAsia="標楷體" w:hAnsi="標楷體" w:hint="eastAsia"/>
          <w:szCs w:val="24"/>
        </w:rPr>
        <w:t xml:space="preserve"> </w:t>
      </w:r>
      <w:r w:rsidRPr="00173302">
        <w:rPr>
          <w:rFonts w:ascii="標楷體" w:eastAsia="標楷體" w:hAnsi="標楷體" w:hint="eastAsia"/>
          <w:szCs w:val="24"/>
        </w:rPr>
        <w:t>與前條人員共犯本條例之罪者，亦依本條例處斷。</w:t>
      </w:r>
    </w:p>
    <w:p w14:paraId="0034A440" w14:textId="77777777" w:rsidR="00B539A5" w:rsidRPr="00173302" w:rsidRDefault="00B539A5" w:rsidP="00B539A5">
      <w:pPr>
        <w:snapToGrid w:val="0"/>
        <w:spacing w:line="420" w:lineRule="exact"/>
        <w:ind w:leftChars="1" w:left="991" w:hangingChars="412" w:hanging="989"/>
        <w:jc w:val="both"/>
        <w:rPr>
          <w:rFonts w:ascii="標楷體" w:eastAsia="標楷體" w:hAnsi="標楷體"/>
          <w:szCs w:val="24"/>
        </w:rPr>
      </w:pPr>
      <w:r w:rsidRPr="00173302">
        <w:rPr>
          <w:rFonts w:ascii="標楷體" w:eastAsia="標楷體" w:hAnsi="標楷體" w:hint="eastAsia"/>
          <w:szCs w:val="24"/>
        </w:rPr>
        <w:t>第 4 條</w:t>
      </w:r>
      <w:r>
        <w:rPr>
          <w:rFonts w:ascii="標楷體" w:eastAsia="標楷體" w:hAnsi="標楷體" w:hint="eastAsia"/>
          <w:szCs w:val="24"/>
        </w:rPr>
        <w:t xml:space="preserve"> </w:t>
      </w:r>
      <w:r w:rsidRPr="00173302">
        <w:rPr>
          <w:rFonts w:ascii="標楷體" w:eastAsia="標楷體" w:hAnsi="標楷體" w:hint="eastAsia"/>
          <w:szCs w:val="24"/>
        </w:rPr>
        <w:t>有下列行為之</w:t>
      </w:r>
      <w:proofErr w:type="gramStart"/>
      <w:r w:rsidRPr="00173302">
        <w:rPr>
          <w:rFonts w:ascii="標楷體" w:eastAsia="標楷體" w:hAnsi="標楷體" w:hint="eastAsia"/>
          <w:szCs w:val="24"/>
        </w:rPr>
        <w:t>一</w:t>
      </w:r>
      <w:proofErr w:type="gramEnd"/>
      <w:r w:rsidRPr="00173302">
        <w:rPr>
          <w:rFonts w:ascii="標楷體" w:eastAsia="標楷體" w:hAnsi="標楷體" w:hint="eastAsia"/>
          <w:szCs w:val="24"/>
        </w:rPr>
        <w:t>者，處無期徒刑或十年以上有期徒刑，得</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科新台幣一億元以下罰金：</w:t>
      </w:r>
    </w:p>
    <w:p w14:paraId="7E8DD3C8" w14:textId="77777777" w:rsidR="00B539A5" w:rsidRPr="00173302"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一、竊取或侵占公用或公有器材、財物者。</w:t>
      </w:r>
    </w:p>
    <w:p w14:paraId="2202AA21"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二、藉勢或藉端勒索、</w:t>
      </w:r>
      <w:proofErr w:type="gramStart"/>
      <w:r w:rsidRPr="00173302">
        <w:rPr>
          <w:rFonts w:ascii="標楷體" w:eastAsia="標楷體" w:hAnsi="標楷體" w:hint="eastAsia"/>
          <w:szCs w:val="24"/>
        </w:rPr>
        <w:t>勒徵</w:t>
      </w:r>
      <w:proofErr w:type="gramEnd"/>
      <w:r w:rsidRPr="00173302">
        <w:rPr>
          <w:rFonts w:ascii="標楷體" w:eastAsia="標楷體" w:hAnsi="標楷體" w:hint="eastAsia"/>
          <w:szCs w:val="24"/>
        </w:rPr>
        <w:t>、強占或強募財物者。</w:t>
      </w:r>
    </w:p>
    <w:p w14:paraId="5B456943" w14:textId="77777777" w:rsidR="00B539A5" w:rsidRDefault="00B539A5" w:rsidP="00B539A5">
      <w:pPr>
        <w:snapToGrid w:val="0"/>
        <w:spacing w:line="420" w:lineRule="exact"/>
        <w:ind w:leftChars="414" w:left="1416" w:hangingChars="176" w:hanging="422"/>
        <w:jc w:val="both"/>
        <w:rPr>
          <w:rFonts w:ascii="標楷體" w:eastAsia="標楷體" w:hAnsi="標楷體"/>
          <w:szCs w:val="24"/>
        </w:rPr>
      </w:pPr>
      <w:r w:rsidRPr="00173302">
        <w:rPr>
          <w:rFonts w:ascii="標楷體" w:eastAsia="標楷體" w:hAnsi="標楷體" w:hint="eastAsia"/>
          <w:szCs w:val="24"/>
        </w:rPr>
        <w:t>三、建築或經辦公用工程或購辦公用器材、物品，浮報價額、數量、收取回扣或有其他舞弊情事者。</w:t>
      </w:r>
    </w:p>
    <w:p w14:paraId="10E40ECD" w14:textId="77777777" w:rsidR="00B539A5" w:rsidRDefault="00B539A5" w:rsidP="00B539A5">
      <w:pPr>
        <w:snapToGrid w:val="0"/>
        <w:spacing w:line="420" w:lineRule="exact"/>
        <w:ind w:leftChars="414" w:left="1416" w:hangingChars="176" w:hanging="422"/>
        <w:jc w:val="both"/>
        <w:rPr>
          <w:rFonts w:ascii="標楷體" w:eastAsia="標楷體" w:hAnsi="標楷體"/>
          <w:szCs w:val="24"/>
        </w:rPr>
      </w:pPr>
      <w:r w:rsidRPr="00173302">
        <w:rPr>
          <w:rFonts w:ascii="標楷體" w:eastAsia="標楷體" w:hAnsi="標楷體" w:hint="eastAsia"/>
          <w:szCs w:val="24"/>
        </w:rPr>
        <w:t>四、以公用運輸工具裝運違禁物品或漏稅物品者。</w:t>
      </w:r>
    </w:p>
    <w:p w14:paraId="181891B0" w14:textId="77777777" w:rsidR="00B539A5" w:rsidRDefault="00B539A5" w:rsidP="00B539A5">
      <w:pPr>
        <w:snapToGrid w:val="0"/>
        <w:spacing w:line="420" w:lineRule="exact"/>
        <w:ind w:leftChars="414" w:left="1416" w:hangingChars="176" w:hanging="422"/>
        <w:jc w:val="both"/>
        <w:rPr>
          <w:rFonts w:ascii="標楷體" w:eastAsia="標楷體" w:hAnsi="標楷體"/>
          <w:szCs w:val="24"/>
        </w:rPr>
      </w:pPr>
      <w:r w:rsidRPr="00173302">
        <w:rPr>
          <w:rFonts w:ascii="標楷體" w:eastAsia="標楷體" w:hAnsi="標楷體" w:hint="eastAsia"/>
          <w:szCs w:val="24"/>
        </w:rPr>
        <w:t>五、對於違背職務之行為，要求、期約或收受賄賂或其他不正利益者。</w:t>
      </w:r>
    </w:p>
    <w:p w14:paraId="0199BDCB" w14:textId="77777777" w:rsidR="00B539A5" w:rsidRPr="00173302" w:rsidRDefault="00B539A5" w:rsidP="00B539A5">
      <w:pPr>
        <w:snapToGrid w:val="0"/>
        <w:spacing w:line="420" w:lineRule="exact"/>
        <w:ind w:leftChars="564" w:left="1354" w:firstLineChars="50" w:firstLine="120"/>
        <w:jc w:val="both"/>
        <w:rPr>
          <w:rFonts w:ascii="標楷體" w:eastAsia="標楷體" w:hAnsi="標楷體"/>
          <w:szCs w:val="24"/>
        </w:rPr>
      </w:pPr>
      <w:r w:rsidRPr="00173302">
        <w:rPr>
          <w:rFonts w:ascii="標楷體" w:eastAsia="標楷體" w:hAnsi="標楷體" w:hint="eastAsia"/>
          <w:szCs w:val="24"/>
        </w:rPr>
        <w:t>前項第一款至第四款之未遂犯罰之。</w:t>
      </w:r>
    </w:p>
    <w:p w14:paraId="0212D8B6"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5 條</w:t>
      </w:r>
      <w:r>
        <w:rPr>
          <w:rFonts w:ascii="標楷體" w:eastAsia="標楷體" w:hAnsi="標楷體" w:hint="eastAsia"/>
          <w:szCs w:val="24"/>
        </w:rPr>
        <w:t xml:space="preserve"> </w:t>
      </w:r>
      <w:r w:rsidRPr="00173302">
        <w:rPr>
          <w:rFonts w:ascii="標楷體" w:eastAsia="標楷體" w:hAnsi="標楷體" w:hint="eastAsia"/>
          <w:szCs w:val="24"/>
        </w:rPr>
        <w:t>有下列行為之</w:t>
      </w:r>
      <w:proofErr w:type="gramStart"/>
      <w:r w:rsidRPr="00173302">
        <w:rPr>
          <w:rFonts w:ascii="標楷體" w:eastAsia="標楷體" w:hAnsi="標楷體" w:hint="eastAsia"/>
          <w:szCs w:val="24"/>
        </w:rPr>
        <w:t>一</w:t>
      </w:r>
      <w:proofErr w:type="gramEnd"/>
      <w:r w:rsidRPr="00173302">
        <w:rPr>
          <w:rFonts w:ascii="標楷體" w:eastAsia="標楷體" w:hAnsi="標楷體" w:hint="eastAsia"/>
          <w:szCs w:val="24"/>
        </w:rPr>
        <w:t>者，處七年以上有期徒刑，得</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科新臺幣六千萬元以下罰</w:t>
      </w:r>
    </w:p>
    <w:p w14:paraId="281067EE" w14:textId="77777777" w:rsidR="00B539A5" w:rsidRPr="00173302"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金：</w:t>
      </w:r>
    </w:p>
    <w:p w14:paraId="186FE213"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一、意圖得利，</w:t>
      </w:r>
      <w:proofErr w:type="gramStart"/>
      <w:r w:rsidRPr="00173302">
        <w:rPr>
          <w:rFonts w:ascii="標楷體" w:eastAsia="標楷體" w:hAnsi="標楷體" w:hint="eastAsia"/>
          <w:szCs w:val="24"/>
        </w:rPr>
        <w:t>擅提或</w:t>
      </w:r>
      <w:proofErr w:type="gramEnd"/>
      <w:r w:rsidRPr="00173302">
        <w:rPr>
          <w:rFonts w:ascii="標楷體" w:eastAsia="標楷體" w:hAnsi="標楷體" w:hint="eastAsia"/>
          <w:szCs w:val="24"/>
        </w:rPr>
        <w:t>截留公款或違背</w:t>
      </w:r>
      <w:proofErr w:type="gramStart"/>
      <w:r w:rsidRPr="00173302">
        <w:rPr>
          <w:rFonts w:ascii="標楷體" w:eastAsia="標楷體" w:hAnsi="標楷體" w:hint="eastAsia"/>
          <w:szCs w:val="24"/>
        </w:rPr>
        <w:t>法令收募稅捐</w:t>
      </w:r>
      <w:proofErr w:type="gramEnd"/>
      <w:r w:rsidRPr="00173302">
        <w:rPr>
          <w:rFonts w:ascii="標楷體" w:eastAsia="標楷體" w:hAnsi="標楷體" w:hint="eastAsia"/>
          <w:szCs w:val="24"/>
        </w:rPr>
        <w:t>或公債者。</w:t>
      </w:r>
    </w:p>
    <w:p w14:paraId="1740BE78"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二、利用職務上之機會，以詐術使人將本人之物或第三人之物交付者。</w:t>
      </w:r>
    </w:p>
    <w:p w14:paraId="29D7CF55"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三、對於職務上之行為，要求、期約或收受賄賂或其他不正利益者。</w:t>
      </w:r>
    </w:p>
    <w:p w14:paraId="5739C7E2" w14:textId="77777777" w:rsidR="00B539A5" w:rsidRPr="00173302"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前項第一款及第二款之未遂犯罰之。</w:t>
      </w:r>
    </w:p>
    <w:p w14:paraId="5EB5FCAF"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6 條</w:t>
      </w:r>
      <w:r>
        <w:rPr>
          <w:rFonts w:ascii="標楷體" w:eastAsia="標楷體" w:hAnsi="標楷體" w:hint="eastAsia"/>
          <w:szCs w:val="24"/>
        </w:rPr>
        <w:t xml:space="preserve"> </w:t>
      </w:r>
      <w:r w:rsidRPr="00173302">
        <w:rPr>
          <w:rFonts w:ascii="標楷體" w:eastAsia="標楷體" w:hAnsi="標楷體" w:hint="eastAsia"/>
          <w:szCs w:val="24"/>
        </w:rPr>
        <w:t>有下列行為之一，處五年以上有期徒刑，得</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科新臺幣三千萬元以下罰金：</w:t>
      </w:r>
    </w:p>
    <w:p w14:paraId="06ABA3FD"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一、意圖得利，抑留不發職務上應發之財物者。</w:t>
      </w:r>
    </w:p>
    <w:p w14:paraId="01BECF4B"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二、募集款項或徵用土地、財物，從中舞弊者。</w:t>
      </w:r>
    </w:p>
    <w:p w14:paraId="1023346F" w14:textId="77777777" w:rsidR="00B539A5" w:rsidRDefault="00B539A5" w:rsidP="00B539A5">
      <w:pPr>
        <w:snapToGrid w:val="0"/>
        <w:spacing w:line="420" w:lineRule="exact"/>
        <w:ind w:leftChars="413" w:left="991"/>
        <w:jc w:val="both"/>
        <w:rPr>
          <w:rFonts w:ascii="標楷體" w:eastAsia="標楷體" w:hAnsi="標楷體"/>
          <w:szCs w:val="24"/>
        </w:rPr>
      </w:pPr>
      <w:r w:rsidRPr="00173302">
        <w:rPr>
          <w:rFonts w:ascii="標楷體" w:eastAsia="標楷體" w:hAnsi="標楷體" w:hint="eastAsia"/>
          <w:szCs w:val="24"/>
        </w:rPr>
        <w:t>三、竊取或侵占職務上持有之非公用私有器材、財物者。</w:t>
      </w:r>
    </w:p>
    <w:p w14:paraId="319F450B" w14:textId="77777777" w:rsidR="00B539A5" w:rsidRDefault="00B539A5" w:rsidP="00B539A5">
      <w:pPr>
        <w:snapToGrid w:val="0"/>
        <w:spacing w:line="420" w:lineRule="exact"/>
        <w:ind w:leftChars="414" w:left="1484" w:hangingChars="204" w:hanging="490"/>
        <w:jc w:val="both"/>
        <w:rPr>
          <w:rFonts w:ascii="標楷體" w:eastAsia="標楷體" w:hAnsi="標楷體"/>
          <w:szCs w:val="24"/>
        </w:rPr>
      </w:pPr>
      <w:r w:rsidRPr="00173302">
        <w:rPr>
          <w:rFonts w:ascii="標楷體" w:eastAsia="標楷體" w:hAnsi="標楷體" w:hint="eastAsia"/>
          <w:szCs w:val="24"/>
        </w:rPr>
        <w:t>四、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w:t>
      </w:r>
    </w:p>
    <w:p w14:paraId="462882C0" w14:textId="77777777" w:rsidR="00B539A5" w:rsidRDefault="00B539A5" w:rsidP="00B539A5">
      <w:pPr>
        <w:snapToGrid w:val="0"/>
        <w:spacing w:line="420" w:lineRule="exact"/>
        <w:ind w:leftChars="414" w:left="1469" w:hangingChars="198" w:hanging="475"/>
        <w:jc w:val="both"/>
        <w:rPr>
          <w:rFonts w:ascii="標楷體" w:eastAsia="標楷體" w:hAnsi="標楷體"/>
          <w:szCs w:val="24"/>
        </w:rPr>
      </w:pPr>
      <w:r w:rsidRPr="00173302">
        <w:rPr>
          <w:rFonts w:ascii="標楷體" w:eastAsia="標楷體" w:hAnsi="標楷體" w:hint="eastAsia"/>
          <w:szCs w:val="24"/>
        </w:rPr>
        <w:t>五、對於非主管或監督之事務，明知違背法律、法律授權之法規命令、職權命令、自治條例、自治規則、委辦規則或其他對多數不特定人民就一般事項所作對外發生法律效果之規定，利用職權機會或身分圖自己或其他私人不法利益，因而獲得利益者。</w:t>
      </w:r>
    </w:p>
    <w:p w14:paraId="1B2CCBBB" w14:textId="77777777" w:rsidR="00B539A5" w:rsidRPr="00173302" w:rsidRDefault="00B539A5" w:rsidP="00B539A5">
      <w:pPr>
        <w:snapToGrid w:val="0"/>
        <w:spacing w:line="420" w:lineRule="exact"/>
        <w:ind w:leftChars="413" w:left="991" w:firstLineChars="200" w:firstLine="480"/>
        <w:jc w:val="both"/>
        <w:rPr>
          <w:rFonts w:ascii="標楷體" w:eastAsia="標楷體" w:hAnsi="標楷體"/>
          <w:szCs w:val="24"/>
        </w:rPr>
      </w:pPr>
      <w:r w:rsidRPr="00173302">
        <w:rPr>
          <w:rFonts w:ascii="標楷體" w:eastAsia="標楷體" w:hAnsi="標楷體" w:hint="eastAsia"/>
          <w:szCs w:val="24"/>
        </w:rPr>
        <w:t>前項第一款至第三款之未遂犯罰之。</w:t>
      </w:r>
    </w:p>
    <w:p w14:paraId="20907F74" w14:textId="77777777" w:rsidR="00B539A5" w:rsidRPr="00173302" w:rsidRDefault="00B539A5" w:rsidP="00B539A5">
      <w:pPr>
        <w:snapToGrid w:val="0"/>
        <w:spacing w:line="420" w:lineRule="exact"/>
        <w:ind w:left="1217" w:hangingChars="507" w:hanging="1217"/>
        <w:jc w:val="both"/>
        <w:rPr>
          <w:rFonts w:ascii="標楷體" w:eastAsia="標楷體" w:hAnsi="標楷體"/>
          <w:szCs w:val="24"/>
        </w:rPr>
      </w:pPr>
      <w:r w:rsidRPr="00173302">
        <w:rPr>
          <w:rFonts w:ascii="標楷體" w:eastAsia="標楷體" w:hAnsi="標楷體" w:hint="eastAsia"/>
          <w:szCs w:val="24"/>
        </w:rPr>
        <w:lastRenderedPageBreak/>
        <w:t>第 6-1 條</w:t>
      </w:r>
      <w:r>
        <w:rPr>
          <w:rFonts w:ascii="標楷體" w:eastAsia="標楷體" w:hAnsi="標楷體" w:hint="eastAsia"/>
          <w:szCs w:val="24"/>
        </w:rPr>
        <w:t xml:space="preserve"> </w:t>
      </w:r>
      <w:r w:rsidRPr="00173302">
        <w:rPr>
          <w:rFonts w:ascii="標楷體" w:eastAsia="標楷體" w:hAnsi="標楷體" w:hint="eastAsia"/>
          <w:szCs w:val="24"/>
        </w:rPr>
        <w:t>公務員犯下列各款所列罪嫌之一，檢察官於偵查中，發現公務員本人及其配偶、未成年子女自公務員涉嫌犯罪時及其後</w:t>
      </w:r>
      <w:proofErr w:type="gramStart"/>
      <w:r w:rsidRPr="00173302">
        <w:rPr>
          <w:rFonts w:ascii="標楷體" w:eastAsia="標楷體" w:hAnsi="標楷體" w:hint="eastAsia"/>
          <w:szCs w:val="24"/>
        </w:rPr>
        <w:t>三</w:t>
      </w:r>
      <w:proofErr w:type="gramEnd"/>
      <w:r w:rsidRPr="00173302">
        <w:rPr>
          <w:rFonts w:ascii="標楷體" w:eastAsia="標楷體" w:hAnsi="標楷體" w:hint="eastAsia"/>
          <w:szCs w:val="24"/>
        </w:rPr>
        <w:t>年內，有財產增加與收入顯不相當時，得命本人就來源可疑之財產提出說明，無正當理由未為說明、無法提出合理說明或說明不實者，處五年以下有期徒刑、拘役或科或</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科不明來源財產額度以下之罰金：</w:t>
      </w:r>
    </w:p>
    <w:p w14:paraId="627659A8" w14:textId="77777777" w:rsidR="00B539A5" w:rsidRPr="00173302" w:rsidRDefault="00B539A5" w:rsidP="00B539A5">
      <w:pPr>
        <w:snapToGrid w:val="0"/>
        <w:spacing w:line="420" w:lineRule="exact"/>
        <w:ind w:firstLineChars="500" w:firstLine="1200"/>
        <w:jc w:val="both"/>
        <w:rPr>
          <w:rFonts w:ascii="標楷體" w:eastAsia="標楷體" w:hAnsi="標楷體"/>
          <w:szCs w:val="24"/>
        </w:rPr>
      </w:pPr>
      <w:r w:rsidRPr="00173302">
        <w:rPr>
          <w:rFonts w:ascii="標楷體" w:eastAsia="標楷體" w:hAnsi="標楷體" w:hint="eastAsia"/>
          <w:szCs w:val="24"/>
        </w:rPr>
        <w:t>一、第四條至前條之罪。</w:t>
      </w:r>
    </w:p>
    <w:p w14:paraId="715A7E09"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二、刑法第一百二十一條第一項、第一百二十二條第一項至第三項、第一百二十三條至第一百二十五條、第一百二十七條第一項、第一百二十八條至第一百三十條、第一百三十一條第一項、第一百三十二條第一項、第一百三十三條、第二百三十一條第二項、第二百三十一條之一第三項、第二百七十條、第二百九十六條之一第五項之罪。</w:t>
      </w:r>
    </w:p>
    <w:p w14:paraId="37A210B6"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三、組織犯罪防制條例第九條之罪。</w:t>
      </w:r>
    </w:p>
    <w:p w14:paraId="5F67F041"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四、懲治走私條例第十條第一項之罪。</w:t>
      </w:r>
    </w:p>
    <w:p w14:paraId="3178DB29"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五、毒品危害防制條例第十五條之罪。</w:t>
      </w:r>
    </w:p>
    <w:p w14:paraId="047C7CCE"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六、人口販運防制法第三十六條之罪。</w:t>
      </w:r>
    </w:p>
    <w:p w14:paraId="36CC9432"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七、槍砲彈藥刀械管制條例第十六條之罪。</w:t>
      </w:r>
    </w:p>
    <w:p w14:paraId="615E2631"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八、藥事法第八十九條之罪。</w:t>
      </w:r>
    </w:p>
    <w:p w14:paraId="73EC1272" w14:textId="77777777" w:rsidR="00B539A5"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九、包庇他人犯兒童及少年性剝削防制條例之罪。</w:t>
      </w:r>
    </w:p>
    <w:p w14:paraId="428C87CA" w14:textId="77777777" w:rsidR="00B539A5" w:rsidRPr="00173302" w:rsidRDefault="00B539A5" w:rsidP="00B539A5">
      <w:pPr>
        <w:snapToGrid w:val="0"/>
        <w:spacing w:line="420" w:lineRule="exact"/>
        <w:ind w:leftChars="501" w:left="1202"/>
        <w:jc w:val="both"/>
        <w:rPr>
          <w:rFonts w:ascii="標楷體" w:eastAsia="標楷體" w:hAnsi="標楷體"/>
          <w:szCs w:val="24"/>
        </w:rPr>
      </w:pPr>
      <w:r w:rsidRPr="00173302">
        <w:rPr>
          <w:rFonts w:ascii="標楷體" w:eastAsia="標楷體" w:hAnsi="標楷體" w:hint="eastAsia"/>
          <w:szCs w:val="24"/>
        </w:rPr>
        <w:t>十、其他假借職務上之權力、機會或方法所犯之罪。</w:t>
      </w:r>
    </w:p>
    <w:p w14:paraId="24422B46" w14:textId="77777777" w:rsidR="00B539A5" w:rsidRPr="00173302" w:rsidRDefault="00B539A5" w:rsidP="00B539A5">
      <w:pPr>
        <w:snapToGrid w:val="0"/>
        <w:spacing w:line="420" w:lineRule="exact"/>
        <w:ind w:leftChars="1" w:left="991" w:hangingChars="412" w:hanging="989"/>
        <w:jc w:val="both"/>
        <w:rPr>
          <w:rFonts w:ascii="標楷體" w:eastAsia="標楷體" w:hAnsi="標楷體"/>
          <w:szCs w:val="24"/>
        </w:rPr>
      </w:pPr>
      <w:r w:rsidRPr="00173302">
        <w:rPr>
          <w:rFonts w:ascii="標楷體" w:eastAsia="標楷體" w:hAnsi="標楷體" w:hint="eastAsia"/>
          <w:szCs w:val="24"/>
        </w:rPr>
        <w:t>第 7 條</w:t>
      </w:r>
      <w:r>
        <w:rPr>
          <w:rFonts w:ascii="標楷體" w:eastAsia="標楷體" w:hAnsi="標楷體" w:hint="eastAsia"/>
          <w:szCs w:val="24"/>
        </w:rPr>
        <w:t xml:space="preserve"> </w:t>
      </w:r>
      <w:r w:rsidRPr="00173302">
        <w:rPr>
          <w:rFonts w:ascii="標楷體" w:eastAsia="標楷體" w:hAnsi="標楷體" w:hint="eastAsia"/>
          <w:szCs w:val="24"/>
        </w:rPr>
        <w:t>有調查、追訴或審判職務之人員，犯第四條第一項第五款或第五條第一項第三款之罪者，加重其刑至二分之一。</w:t>
      </w:r>
    </w:p>
    <w:p w14:paraId="1982DC92" w14:textId="77777777" w:rsidR="00B539A5" w:rsidRDefault="00B539A5" w:rsidP="00B539A5">
      <w:pPr>
        <w:snapToGrid w:val="0"/>
        <w:spacing w:line="420" w:lineRule="exact"/>
        <w:ind w:leftChars="1" w:left="991" w:hangingChars="412" w:hanging="989"/>
        <w:jc w:val="both"/>
        <w:rPr>
          <w:rFonts w:ascii="標楷體" w:eastAsia="標楷體" w:hAnsi="標楷體"/>
          <w:szCs w:val="24"/>
        </w:rPr>
      </w:pPr>
      <w:r w:rsidRPr="00173302">
        <w:rPr>
          <w:rFonts w:ascii="標楷體" w:eastAsia="標楷體" w:hAnsi="標楷體" w:hint="eastAsia"/>
          <w:szCs w:val="24"/>
        </w:rPr>
        <w:t>第 8 條</w:t>
      </w:r>
      <w:r>
        <w:rPr>
          <w:rFonts w:ascii="標楷體" w:eastAsia="標楷體" w:hAnsi="標楷體" w:hint="eastAsia"/>
          <w:szCs w:val="24"/>
        </w:rPr>
        <w:t xml:space="preserve"> </w:t>
      </w:r>
      <w:r w:rsidRPr="00173302">
        <w:rPr>
          <w:rFonts w:ascii="標楷體" w:eastAsia="標楷體" w:hAnsi="標楷體" w:hint="eastAsia"/>
          <w:szCs w:val="24"/>
        </w:rPr>
        <w:t>犯第四條至第六條之罪，於犯罪後自首，如有所得並自動繳交全部所得財物者，減輕或免除其刑；因而查獲其他正犯或共犯者，免除其刑。犯第四條至第六條之罪，在偵查中自白，如有所得並自動繳交全部所得財物者，減輕其刑；因而查獲其他正犯或共犯者，減輕或免除其刑。</w:t>
      </w:r>
    </w:p>
    <w:p w14:paraId="4C549319" w14:textId="77777777" w:rsidR="00B539A5" w:rsidRPr="00173302" w:rsidRDefault="00B539A5" w:rsidP="00B539A5">
      <w:pPr>
        <w:snapToGrid w:val="0"/>
        <w:spacing w:line="420" w:lineRule="exact"/>
        <w:ind w:leftChars="1" w:left="991" w:hangingChars="412" w:hanging="989"/>
        <w:jc w:val="both"/>
        <w:rPr>
          <w:rFonts w:ascii="標楷體" w:eastAsia="標楷體" w:hAnsi="標楷體"/>
          <w:szCs w:val="24"/>
        </w:rPr>
      </w:pPr>
      <w:r w:rsidRPr="00173302">
        <w:rPr>
          <w:rFonts w:ascii="標楷體" w:eastAsia="標楷體" w:hAnsi="標楷體" w:hint="eastAsia"/>
          <w:szCs w:val="24"/>
        </w:rPr>
        <w:t>第 9 條</w:t>
      </w:r>
      <w:r>
        <w:rPr>
          <w:rFonts w:ascii="標楷體" w:eastAsia="標楷體" w:hAnsi="標楷體" w:hint="eastAsia"/>
          <w:szCs w:val="24"/>
        </w:rPr>
        <w:t xml:space="preserve"> </w:t>
      </w:r>
      <w:r w:rsidRPr="00173302">
        <w:rPr>
          <w:rFonts w:ascii="標楷體" w:eastAsia="標楷體" w:hAnsi="標楷體" w:hint="eastAsia"/>
          <w:szCs w:val="24"/>
        </w:rPr>
        <w:t>本條例修正施行前，犯第四條至第六條之罪，於修正施行後一年內自首者，</w:t>
      </w:r>
      <w:proofErr w:type="gramStart"/>
      <w:r w:rsidRPr="00173302">
        <w:rPr>
          <w:rFonts w:ascii="標楷體" w:eastAsia="標楷體" w:hAnsi="標楷體" w:hint="eastAsia"/>
          <w:szCs w:val="24"/>
        </w:rPr>
        <w:t>準</w:t>
      </w:r>
      <w:proofErr w:type="gramEnd"/>
      <w:r w:rsidRPr="00173302">
        <w:rPr>
          <w:rFonts w:ascii="標楷體" w:eastAsia="標楷體" w:hAnsi="標楷體" w:hint="eastAsia"/>
          <w:szCs w:val="24"/>
        </w:rPr>
        <w:t>用前條第一項之規定。</w:t>
      </w:r>
    </w:p>
    <w:p w14:paraId="639BF98D" w14:textId="77777777" w:rsidR="00B539A5" w:rsidRPr="00173302" w:rsidRDefault="00B539A5" w:rsidP="00B539A5">
      <w:pPr>
        <w:snapToGrid w:val="0"/>
        <w:spacing w:line="420" w:lineRule="exact"/>
        <w:ind w:left="1104" w:hangingChars="460" w:hanging="1104"/>
        <w:jc w:val="both"/>
        <w:rPr>
          <w:rFonts w:ascii="標楷體" w:eastAsia="標楷體" w:hAnsi="標楷體"/>
          <w:szCs w:val="24"/>
        </w:rPr>
      </w:pPr>
      <w:r w:rsidRPr="00173302">
        <w:rPr>
          <w:rFonts w:ascii="標楷體" w:eastAsia="標楷體" w:hAnsi="標楷體" w:hint="eastAsia"/>
          <w:szCs w:val="24"/>
        </w:rPr>
        <w:t>第 10 條</w:t>
      </w:r>
      <w:r>
        <w:rPr>
          <w:rFonts w:ascii="標楷體" w:eastAsia="標楷體" w:hAnsi="標楷體" w:hint="eastAsia"/>
          <w:szCs w:val="24"/>
        </w:rPr>
        <w:t xml:space="preserve"> </w:t>
      </w:r>
      <w:r w:rsidRPr="00173302">
        <w:rPr>
          <w:rFonts w:ascii="標楷體" w:eastAsia="標楷體" w:hAnsi="標楷體" w:hint="eastAsia"/>
          <w:szCs w:val="24"/>
        </w:rPr>
        <w:t>犯第四條至第六條之罪，本人及其配偶、未成年子女自犯罪時及其後</w:t>
      </w:r>
      <w:proofErr w:type="gramStart"/>
      <w:r w:rsidRPr="00173302">
        <w:rPr>
          <w:rFonts w:ascii="標楷體" w:eastAsia="標楷體" w:hAnsi="標楷體" w:hint="eastAsia"/>
          <w:szCs w:val="24"/>
        </w:rPr>
        <w:t>三</w:t>
      </w:r>
      <w:proofErr w:type="gramEnd"/>
      <w:r w:rsidRPr="00173302">
        <w:rPr>
          <w:rFonts w:ascii="標楷體" w:eastAsia="標楷體" w:hAnsi="標楷體" w:hint="eastAsia"/>
          <w:szCs w:val="24"/>
        </w:rPr>
        <w:t>年內取得之來源可疑財產，經檢察官或法院於偵查、審判</w:t>
      </w:r>
      <w:proofErr w:type="gramStart"/>
      <w:r w:rsidRPr="00173302">
        <w:rPr>
          <w:rFonts w:ascii="標楷體" w:eastAsia="標楷體" w:hAnsi="標楷體" w:hint="eastAsia"/>
          <w:szCs w:val="24"/>
        </w:rPr>
        <w:t>程序中命本人</w:t>
      </w:r>
      <w:proofErr w:type="gramEnd"/>
      <w:r w:rsidRPr="00173302">
        <w:rPr>
          <w:rFonts w:ascii="標楷體" w:eastAsia="標楷體" w:hAnsi="標楷體" w:hint="eastAsia"/>
          <w:szCs w:val="24"/>
        </w:rPr>
        <w:t>證明來源合法而未能證明者，視為其犯罪所得。</w:t>
      </w:r>
    </w:p>
    <w:p w14:paraId="71C17D65" w14:textId="77777777" w:rsidR="00B539A5" w:rsidRPr="00173302" w:rsidRDefault="00B539A5" w:rsidP="00B539A5">
      <w:pPr>
        <w:tabs>
          <w:tab w:val="left" w:pos="142"/>
          <w:tab w:val="left" w:pos="284"/>
          <w:tab w:val="left" w:pos="709"/>
        </w:tabs>
        <w:snapToGrid w:val="0"/>
        <w:spacing w:line="420" w:lineRule="exact"/>
        <w:ind w:leftChars="1" w:left="1094" w:hangingChars="455" w:hanging="1092"/>
        <w:jc w:val="both"/>
        <w:rPr>
          <w:rFonts w:ascii="標楷體" w:eastAsia="標楷體" w:hAnsi="標楷體"/>
          <w:szCs w:val="24"/>
        </w:rPr>
      </w:pPr>
      <w:r w:rsidRPr="00173302">
        <w:rPr>
          <w:rFonts w:ascii="標楷體" w:eastAsia="標楷體" w:hAnsi="標楷體" w:hint="eastAsia"/>
          <w:szCs w:val="24"/>
        </w:rPr>
        <w:t>第 11 條</w:t>
      </w:r>
      <w:r>
        <w:rPr>
          <w:rFonts w:ascii="標楷體" w:eastAsia="標楷體" w:hAnsi="標楷體" w:hint="eastAsia"/>
          <w:szCs w:val="24"/>
        </w:rPr>
        <w:t xml:space="preserve"> </w:t>
      </w:r>
      <w:r w:rsidRPr="00173302">
        <w:rPr>
          <w:rFonts w:ascii="標楷體" w:eastAsia="標楷體" w:hAnsi="標楷體" w:hint="eastAsia"/>
          <w:szCs w:val="24"/>
        </w:rPr>
        <w:t>對於第二條人員，關於違背職務之行為，行求、期約或交付賄賂或其他不正利益者，處一年以上七年以下有期徒刑，得</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科新臺幣</w:t>
      </w:r>
      <w:proofErr w:type="gramStart"/>
      <w:r w:rsidRPr="00173302">
        <w:rPr>
          <w:rFonts w:ascii="標楷體" w:eastAsia="標楷體" w:hAnsi="標楷體" w:hint="eastAsia"/>
          <w:szCs w:val="24"/>
        </w:rPr>
        <w:t>三</w:t>
      </w:r>
      <w:proofErr w:type="gramEnd"/>
      <w:r w:rsidRPr="00173302">
        <w:rPr>
          <w:rFonts w:ascii="標楷體" w:eastAsia="標楷體" w:hAnsi="標楷體" w:hint="eastAsia"/>
          <w:szCs w:val="24"/>
        </w:rPr>
        <w:t>百萬元以下罰金。</w:t>
      </w:r>
    </w:p>
    <w:p w14:paraId="26F49077" w14:textId="77777777" w:rsidR="00B539A5"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lastRenderedPageBreak/>
        <w:t>對於第二條人員，關於不違背職務之行為，行求、期約或交付賄賂或其他不正利益者，處三年以下有期徒刑、拘役或科或</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科新臺幣五十萬元以下罰金。</w:t>
      </w:r>
    </w:p>
    <w:p w14:paraId="0F56F9FA" w14:textId="77777777" w:rsidR="00B539A5"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對於外國、大陸地區、香港或澳門之公務員，就跨區貿易、投資或其他商業活動有關事項，為前二項行為者，依前二項規定處斷。</w:t>
      </w:r>
    </w:p>
    <w:p w14:paraId="16C0B002" w14:textId="77777777" w:rsidR="00B539A5"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不具第二條人員之身分而犯前三項之罪者，亦同。</w:t>
      </w:r>
    </w:p>
    <w:p w14:paraId="792CFB70" w14:textId="77777777" w:rsidR="00B539A5"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犯前四項之罪而自首者，免除其刑；在偵查或審判中自白者，減輕或免除其刑。</w:t>
      </w:r>
    </w:p>
    <w:p w14:paraId="4DB6F92A" w14:textId="77777777" w:rsidR="00B539A5" w:rsidRPr="00173302"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在中華民國領域外犯第一項至第三項之罪者，不問犯罪地之法律有無處罰規定，</w:t>
      </w:r>
      <w:proofErr w:type="gramStart"/>
      <w:r w:rsidRPr="00173302">
        <w:rPr>
          <w:rFonts w:ascii="標楷體" w:eastAsia="標楷體" w:hAnsi="標楷體" w:hint="eastAsia"/>
          <w:szCs w:val="24"/>
        </w:rPr>
        <w:t>均依本條例</w:t>
      </w:r>
      <w:proofErr w:type="gramEnd"/>
      <w:r w:rsidRPr="00173302">
        <w:rPr>
          <w:rFonts w:ascii="標楷體" w:eastAsia="標楷體" w:hAnsi="標楷體" w:hint="eastAsia"/>
          <w:szCs w:val="24"/>
        </w:rPr>
        <w:t>處罰。</w:t>
      </w:r>
    </w:p>
    <w:p w14:paraId="7F81954C" w14:textId="77777777" w:rsidR="00B539A5" w:rsidRDefault="00B539A5" w:rsidP="00B539A5">
      <w:pPr>
        <w:snapToGrid w:val="0"/>
        <w:spacing w:line="420" w:lineRule="exact"/>
        <w:ind w:left="1078" w:hangingChars="449" w:hanging="1078"/>
        <w:jc w:val="both"/>
        <w:rPr>
          <w:rFonts w:ascii="標楷體" w:eastAsia="標楷體" w:hAnsi="標楷體"/>
          <w:szCs w:val="24"/>
        </w:rPr>
      </w:pPr>
      <w:r w:rsidRPr="00173302">
        <w:rPr>
          <w:rFonts w:ascii="標楷體" w:eastAsia="標楷體" w:hAnsi="標楷體" w:hint="eastAsia"/>
          <w:szCs w:val="24"/>
        </w:rPr>
        <w:t>第 12 條</w:t>
      </w:r>
      <w:r>
        <w:rPr>
          <w:rFonts w:ascii="標楷體" w:eastAsia="標楷體" w:hAnsi="標楷體" w:hint="eastAsia"/>
          <w:szCs w:val="24"/>
        </w:rPr>
        <w:t xml:space="preserve"> </w:t>
      </w:r>
      <w:r w:rsidRPr="00173302">
        <w:rPr>
          <w:rFonts w:ascii="標楷體" w:eastAsia="標楷體" w:hAnsi="標楷體" w:hint="eastAsia"/>
          <w:szCs w:val="24"/>
        </w:rPr>
        <w:t>犯第四條至第六條之罪，情節輕微，而其所得或所圖得財物或不正利益在新臺幣五萬元以下者，減輕其刑。</w:t>
      </w:r>
    </w:p>
    <w:p w14:paraId="29498B08" w14:textId="77777777" w:rsidR="00B539A5" w:rsidRPr="00173302" w:rsidRDefault="00B539A5" w:rsidP="00B539A5">
      <w:pPr>
        <w:snapToGrid w:val="0"/>
        <w:spacing w:line="420" w:lineRule="exact"/>
        <w:ind w:leftChars="449" w:left="1078" w:firstLineChars="11" w:firstLine="26"/>
        <w:jc w:val="both"/>
        <w:rPr>
          <w:rFonts w:ascii="標楷體" w:eastAsia="標楷體" w:hAnsi="標楷體"/>
          <w:szCs w:val="24"/>
        </w:rPr>
      </w:pPr>
      <w:proofErr w:type="gramStart"/>
      <w:r w:rsidRPr="00173302">
        <w:rPr>
          <w:rFonts w:ascii="標楷體" w:eastAsia="標楷體" w:hAnsi="標楷體" w:hint="eastAsia"/>
          <w:szCs w:val="24"/>
        </w:rPr>
        <w:t>犯前條</w:t>
      </w:r>
      <w:proofErr w:type="gramEnd"/>
      <w:r w:rsidRPr="00173302">
        <w:rPr>
          <w:rFonts w:ascii="標楷體" w:eastAsia="標楷體" w:hAnsi="標楷體" w:hint="eastAsia"/>
          <w:szCs w:val="24"/>
        </w:rPr>
        <w:t>第一項至第四項之罪，情節輕微，而其行求、期約或交付之財物或不正利益在新臺幣五萬元以下者，亦同。</w:t>
      </w:r>
    </w:p>
    <w:p w14:paraId="056786A7"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12-1</w:t>
      </w:r>
      <w:r>
        <w:rPr>
          <w:rFonts w:ascii="標楷體" w:eastAsia="標楷體" w:hAnsi="標楷體" w:hint="eastAsia"/>
          <w:szCs w:val="24"/>
        </w:rPr>
        <w:t xml:space="preserve"> </w:t>
      </w:r>
      <w:r w:rsidRPr="00173302">
        <w:rPr>
          <w:rFonts w:ascii="標楷體" w:eastAsia="標楷體" w:hAnsi="標楷體" w:hint="eastAsia"/>
          <w:szCs w:val="24"/>
        </w:rPr>
        <w:t>條</w:t>
      </w:r>
      <w:r>
        <w:rPr>
          <w:rFonts w:ascii="標楷體" w:eastAsia="標楷體" w:hAnsi="標楷體" w:hint="eastAsia"/>
          <w:szCs w:val="24"/>
        </w:rPr>
        <w:t xml:space="preserve"> </w:t>
      </w:r>
      <w:r w:rsidRPr="00173302">
        <w:rPr>
          <w:rFonts w:ascii="標楷體" w:eastAsia="標楷體" w:hAnsi="標楷體" w:hint="eastAsia"/>
          <w:szCs w:val="24"/>
        </w:rPr>
        <w:t>（刪除）</w:t>
      </w:r>
    </w:p>
    <w:p w14:paraId="6FA578DA"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13 條</w:t>
      </w:r>
      <w:r>
        <w:rPr>
          <w:rFonts w:ascii="標楷體" w:eastAsia="標楷體" w:hAnsi="標楷體" w:hint="eastAsia"/>
          <w:szCs w:val="24"/>
        </w:rPr>
        <w:t xml:space="preserve"> </w:t>
      </w:r>
      <w:r w:rsidRPr="00173302">
        <w:rPr>
          <w:rFonts w:ascii="標楷體" w:eastAsia="標楷體" w:hAnsi="標楷體" w:hint="eastAsia"/>
          <w:szCs w:val="24"/>
        </w:rPr>
        <w:t>直屬主管長官對於所屬人員，明知貪污有據，而予以庇護或不為舉發者，</w:t>
      </w:r>
    </w:p>
    <w:p w14:paraId="3A1A2846" w14:textId="77777777" w:rsidR="00B539A5"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處一年以上七年以下有期徒刑。</w:t>
      </w:r>
    </w:p>
    <w:p w14:paraId="1887E09F" w14:textId="77777777" w:rsidR="00B539A5" w:rsidRPr="00173302" w:rsidRDefault="00B539A5" w:rsidP="00B539A5">
      <w:pPr>
        <w:snapToGrid w:val="0"/>
        <w:spacing w:line="420" w:lineRule="exact"/>
        <w:ind w:leftChars="466" w:left="1118"/>
        <w:jc w:val="both"/>
        <w:rPr>
          <w:rFonts w:ascii="標楷體" w:eastAsia="標楷體" w:hAnsi="標楷體"/>
          <w:szCs w:val="24"/>
        </w:rPr>
      </w:pPr>
      <w:r w:rsidRPr="00173302">
        <w:rPr>
          <w:rFonts w:ascii="標楷體" w:eastAsia="標楷體" w:hAnsi="標楷體" w:hint="eastAsia"/>
          <w:szCs w:val="24"/>
        </w:rPr>
        <w:t>公務機關主管長官對於受其委託承辦公務之人，明知貪污有據，而予以庇護或不為舉發者，處六月以上五年以下有期徒刑。</w:t>
      </w:r>
    </w:p>
    <w:p w14:paraId="2FC0E969" w14:textId="77777777" w:rsidR="00B539A5" w:rsidRPr="00173302" w:rsidRDefault="00B539A5" w:rsidP="00B539A5">
      <w:pPr>
        <w:snapToGrid w:val="0"/>
        <w:spacing w:line="420" w:lineRule="exact"/>
        <w:ind w:left="1092" w:hangingChars="455" w:hanging="1092"/>
        <w:jc w:val="both"/>
        <w:rPr>
          <w:rFonts w:ascii="標楷體" w:eastAsia="標楷體" w:hAnsi="標楷體"/>
          <w:szCs w:val="24"/>
        </w:rPr>
      </w:pPr>
      <w:r w:rsidRPr="00173302">
        <w:rPr>
          <w:rFonts w:ascii="標楷體" w:eastAsia="標楷體" w:hAnsi="標楷體" w:hint="eastAsia"/>
          <w:szCs w:val="24"/>
        </w:rPr>
        <w:t>第 14 條</w:t>
      </w:r>
      <w:r>
        <w:rPr>
          <w:rFonts w:ascii="標楷體" w:eastAsia="標楷體" w:hAnsi="標楷體" w:hint="eastAsia"/>
          <w:szCs w:val="24"/>
        </w:rPr>
        <w:t xml:space="preserve"> </w:t>
      </w:r>
      <w:r w:rsidRPr="00173302">
        <w:rPr>
          <w:rFonts w:ascii="標楷體" w:eastAsia="標楷體" w:hAnsi="標楷體" w:hint="eastAsia"/>
          <w:szCs w:val="24"/>
        </w:rPr>
        <w:t>辦理監察、會計、審計、犯罪調查、督察、政風人員，因執行職務，明知貪污有據之人員，不為舉發者，處一年以上七年以下有期徒刑。</w:t>
      </w:r>
    </w:p>
    <w:p w14:paraId="16C73D16" w14:textId="77777777" w:rsidR="00B539A5" w:rsidRPr="00173302" w:rsidRDefault="00B539A5" w:rsidP="00B539A5">
      <w:pPr>
        <w:snapToGrid w:val="0"/>
        <w:spacing w:line="420" w:lineRule="exact"/>
        <w:ind w:left="1118" w:hangingChars="466" w:hanging="1118"/>
        <w:jc w:val="both"/>
        <w:rPr>
          <w:rFonts w:ascii="標楷體" w:eastAsia="標楷體" w:hAnsi="標楷體"/>
          <w:szCs w:val="24"/>
        </w:rPr>
      </w:pPr>
      <w:r w:rsidRPr="00173302">
        <w:rPr>
          <w:rFonts w:ascii="標楷體" w:eastAsia="標楷體" w:hAnsi="標楷體" w:hint="eastAsia"/>
          <w:szCs w:val="24"/>
        </w:rPr>
        <w:t>第 15 條</w:t>
      </w:r>
      <w:r>
        <w:rPr>
          <w:rFonts w:ascii="標楷體" w:eastAsia="標楷體" w:hAnsi="標楷體" w:hint="eastAsia"/>
          <w:szCs w:val="24"/>
        </w:rPr>
        <w:t xml:space="preserve"> </w:t>
      </w:r>
      <w:r w:rsidRPr="00173302">
        <w:rPr>
          <w:rFonts w:ascii="標楷體" w:eastAsia="標楷體" w:hAnsi="標楷體" w:hint="eastAsia"/>
          <w:szCs w:val="24"/>
        </w:rPr>
        <w:t>明知因犯第四條至第六條之罪所得之財物，故為收受、搬運、隱匿、寄</w:t>
      </w:r>
      <w:proofErr w:type="gramStart"/>
      <w:r w:rsidRPr="00173302">
        <w:rPr>
          <w:rFonts w:ascii="標楷體" w:eastAsia="標楷體" w:hAnsi="標楷體" w:hint="eastAsia"/>
          <w:szCs w:val="24"/>
        </w:rPr>
        <w:t>藏或故買</w:t>
      </w:r>
      <w:proofErr w:type="gramEnd"/>
      <w:r w:rsidRPr="00173302">
        <w:rPr>
          <w:rFonts w:ascii="標楷體" w:eastAsia="標楷體" w:hAnsi="標楷體" w:hint="eastAsia"/>
          <w:szCs w:val="24"/>
        </w:rPr>
        <w:t>者，處一年以上七年以下有期徒刑，得</w:t>
      </w:r>
      <w:proofErr w:type="gramStart"/>
      <w:r w:rsidRPr="00173302">
        <w:rPr>
          <w:rFonts w:ascii="標楷體" w:eastAsia="標楷體" w:hAnsi="標楷體" w:hint="eastAsia"/>
          <w:szCs w:val="24"/>
        </w:rPr>
        <w:t>併</w:t>
      </w:r>
      <w:proofErr w:type="gramEnd"/>
      <w:r w:rsidRPr="00173302">
        <w:rPr>
          <w:rFonts w:ascii="標楷體" w:eastAsia="標楷體" w:hAnsi="標楷體" w:hint="eastAsia"/>
          <w:szCs w:val="24"/>
        </w:rPr>
        <w:t>科新台幣</w:t>
      </w:r>
      <w:proofErr w:type="gramStart"/>
      <w:r w:rsidRPr="00173302">
        <w:rPr>
          <w:rFonts w:ascii="標楷體" w:eastAsia="標楷體" w:hAnsi="標楷體" w:hint="eastAsia"/>
          <w:szCs w:val="24"/>
        </w:rPr>
        <w:t>三</w:t>
      </w:r>
      <w:proofErr w:type="gramEnd"/>
      <w:r w:rsidRPr="00173302">
        <w:rPr>
          <w:rFonts w:ascii="標楷體" w:eastAsia="標楷體" w:hAnsi="標楷體" w:hint="eastAsia"/>
          <w:szCs w:val="24"/>
        </w:rPr>
        <w:t>百萬元以下罰金。</w:t>
      </w:r>
    </w:p>
    <w:p w14:paraId="747F2398"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16 條</w:t>
      </w:r>
      <w:r>
        <w:rPr>
          <w:rFonts w:ascii="標楷體" w:eastAsia="標楷體" w:hAnsi="標楷體" w:hint="eastAsia"/>
          <w:szCs w:val="24"/>
        </w:rPr>
        <w:t xml:space="preserve"> </w:t>
      </w:r>
      <w:r w:rsidRPr="00173302">
        <w:rPr>
          <w:rFonts w:ascii="標楷體" w:eastAsia="標楷體" w:hAnsi="標楷體" w:hint="eastAsia"/>
          <w:szCs w:val="24"/>
        </w:rPr>
        <w:t>誣告他人犯本條例之罪者，依刑法規定加重其刑至二分之一。</w:t>
      </w:r>
    </w:p>
    <w:p w14:paraId="4C857DAC" w14:textId="77777777" w:rsidR="00B539A5" w:rsidRDefault="00B539A5" w:rsidP="00B539A5">
      <w:pPr>
        <w:tabs>
          <w:tab w:val="left" w:pos="1078"/>
        </w:tabs>
        <w:snapToGrid w:val="0"/>
        <w:spacing w:line="420" w:lineRule="exact"/>
        <w:ind w:leftChars="472" w:left="1133"/>
        <w:jc w:val="both"/>
        <w:rPr>
          <w:rFonts w:ascii="標楷體" w:eastAsia="標楷體" w:hAnsi="標楷體"/>
          <w:szCs w:val="24"/>
        </w:rPr>
      </w:pPr>
      <w:r w:rsidRPr="00173302">
        <w:rPr>
          <w:rFonts w:ascii="標楷體" w:eastAsia="標楷體" w:hAnsi="標楷體" w:hint="eastAsia"/>
          <w:szCs w:val="24"/>
        </w:rPr>
        <w:t>意圖他人受刑事處分，虛構事實，而為第十一條第五項之自首者，處三年以上十年以下有期徒刑。</w:t>
      </w:r>
    </w:p>
    <w:p w14:paraId="38330846" w14:textId="77777777" w:rsidR="00B539A5" w:rsidRPr="00173302" w:rsidRDefault="00B539A5" w:rsidP="00B539A5">
      <w:pPr>
        <w:tabs>
          <w:tab w:val="left" w:pos="1078"/>
        </w:tabs>
        <w:snapToGrid w:val="0"/>
        <w:spacing w:line="420" w:lineRule="exact"/>
        <w:ind w:leftChars="472" w:left="1133"/>
        <w:jc w:val="both"/>
        <w:rPr>
          <w:rFonts w:ascii="標楷體" w:eastAsia="標楷體" w:hAnsi="標楷體"/>
          <w:szCs w:val="24"/>
        </w:rPr>
      </w:pPr>
      <w:r w:rsidRPr="00173302">
        <w:rPr>
          <w:rFonts w:ascii="標楷體" w:eastAsia="標楷體" w:hAnsi="標楷體" w:hint="eastAsia"/>
          <w:szCs w:val="24"/>
        </w:rPr>
        <w:t>不具第二條人員之身分而犯前二項之罪者，亦依前二項規定處斷。</w:t>
      </w:r>
    </w:p>
    <w:p w14:paraId="18D148A3"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17 條</w:t>
      </w:r>
      <w:r>
        <w:rPr>
          <w:rFonts w:ascii="標楷體" w:eastAsia="標楷體" w:hAnsi="標楷體" w:hint="eastAsia"/>
          <w:szCs w:val="24"/>
        </w:rPr>
        <w:t xml:space="preserve"> </w:t>
      </w:r>
      <w:r w:rsidRPr="00173302">
        <w:rPr>
          <w:rFonts w:ascii="標楷體" w:eastAsia="標楷體" w:hAnsi="標楷體" w:hint="eastAsia"/>
          <w:szCs w:val="24"/>
        </w:rPr>
        <w:t>犯本條例之罪，宣告有期徒刑以上</w:t>
      </w:r>
      <w:proofErr w:type="gramStart"/>
      <w:r w:rsidRPr="00173302">
        <w:rPr>
          <w:rFonts w:ascii="標楷體" w:eastAsia="標楷體" w:hAnsi="標楷體" w:hint="eastAsia"/>
          <w:szCs w:val="24"/>
        </w:rPr>
        <w:t>之刑者</w:t>
      </w:r>
      <w:proofErr w:type="gramEnd"/>
      <w:r w:rsidRPr="00173302">
        <w:rPr>
          <w:rFonts w:ascii="標楷體" w:eastAsia="標楷體" w:hAnsi="標楷體" w:hint="eastAsia"/>
          <w:szCs w:val="24"/>
        </w:rPr>
        <w:t>，並宣告褫奪公權。</w:t>
      </w:r>
    </w:p>
    <w:p w14:paraId="2FDC5B93"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18 條</w:t>
      </w:r>
      <w:r>
        <w:rPr>
          <w:rFonts w:ascii="標楷體" w:eastAsia="標楷體" w:hAnsi="標楷體" w:hint="eastAsia"/>
          <w:szCs w:val="24"/>
        </w:rPr>
        <w:t xml:space="preserve"> </w:t>
      </w:r>
      <w:r w:rsidRPr="00173302">
        <w:rPr>
          <w:rFonts w:ascii="標楷體" w:eastAsia="標楷體" w:hAnsi="標楷體" w:hint="eastAsia"/>
          <w:szCs w:val="24"/>
        </w:rPr>
        <w:t>貪污瀆職案件之檢舉人應予獎勵及保護；其辦法由行政院定之。</w:t>
      </w:r>
    </w:p>
    <w:p w14:paraId="33B1DF62" w14:textId="77777777" w:rsidR="00B539A5" w:rsidRPr="00173302" w:rsidRDefault="00B539A5" w:rsidP="00B539A5">
      <w:pPr>
        <w:snapToGrid w:val="0"/>
        <w:spacing w:line="420" w:lineRule="exact"/>
        <w:ind w:firstLineChars="450" w:firstLine="1080"/>
        <w:jc w:val="both"/>
        <w:rPr>
          <w:rFonts w:ascii="標楷體" w:eastAsia="標楷體" w:hAnsi="標楷體"/>
          <w:szCs w:val="24"/>
        </w:rPr>
      </w:pPr>
      <w:r w:rsidRPr="00173302">
        <w:rPr>
          <w:rFonts w:ascii="標楷體" w:eastAsia="標楷體" w:hAnsi="標楷體" w:hint="eastAsia"/>
          <w:szCs w:val="24"/>
        </w:rPr>
        <w:t>各機關應採取具體措施防治貪污；其辦法由行政院定之。</w:t>
      </w:r>
    </w:p>
    <w:p w14:paraId="49D3894B" w14:textId="77777777" w:rsidR="00B539A5" w:rsidRPr="00173302" w:rsidRDefault="00B539A5" w:rsidP="00B539A5">
      <w:pPr>
        <w:snapToGrid w:val="0"/>
        <w:spacing w:line="420" w:lineRule="exact"/>
        <w:jc w:val="both"/>
        <w:rPr>
          <w:rFonts w:ascii="標楷體" w:eastAsia="標楷體" w:hAnsi="標楷體"/>
          <w:szCs w:val="24"/>
        </w:rPr>
      </w:pPr>
      <w:r w:rsidRPr="00173302">
        <w:rPr>
          <w:rFonts w:ascii="標楷體" w:eastAsia="標楷體" w:hAnsi="標楷體" w:hint="eastAsia"/>
          <w:szCs w:val="24"/>
        </w:rPr>
        <w:t>第 19 條</w:t>
      </w:r>
      <w:r>
        <w:rPr>
          <w:rFonts w:ascii="標楷體" w:eastAsia="標楷體" w:hAnsi="標楷體" w:hint="eastAsia"/>
          <w:szCs w:val="24"/>
        </w:rPr>
        <w:t xml:space="preserve"> </w:t>
      </w:r>
      <w:r w:rsidRPr="00173302">
        <w:rPr>
          <w:rFonts w:ascii="標楷體" w:eastAsia="標楷體" w:hAnsi="標楷體" w:hint="eastAsia"/>
          <w:szCs w:val="24"/>
        </w:rPr>
        <w:t>本條例未規定者，適用其他法律之規定。</w:t>
      </w:r>
    </w:p>
    <w:p w14:paraId="5346E227" w14:textId="3DDAE6CB" w:rsidR="00690FAE" w:rsidRDefault="00B539A5" w:rsidP="00B539A5">
      <w:pPr>
        <w:snapToGrid w:val="0"/>
        <w:spacing w:line="420" w:lineRule="exact"/>
        <w:ind w:left="1104" w:hangingChars="460" w:hanging="1104"/>
        <w:jc w:val="both"/>
        <w:rPr>
          <w:rFonts w:ascii="標楷體" w:eastAsia="標楷體" w:hAnsi="標楷體"/>
          <w:szCs w:val="24"/>
        </w:rPr>
      </w:pPr>
      <w:r w:rsidRPr="00173302">
        <w:rPr>
          <w:rFonts w:ascii="標楷體" w:eastAsia="標楷體" w:hAnsi="標楷體" w:hint="eastAsia"/>
          <w:szCs w:val="24"/>
        </w:rPr>
        <w:t>第 20 條</w:t>
      </w:r>
      <w:r>
        <w:rPr>
          <w:rFonts w:ascii="標楷體" w:eastAsia="標楷體" w:hAnsi="標楷體" w:hint="eastAsia"/>
          <w:szCs w:val="24"/>
        </w:rPr>
        <w:t xml:space="preserve"> </w:t>
      </w:r>
      <w:r w:rsidRPr="00173302">
        <w:rPr>
          <w:rFonts w:ascii="標楷體" w:eastAsia="標楷體" w:hAnsi="標楷體" w:hint="eastAsia"/>
          <w:szCs w:val="24"/>
        </w:rPr>
        <w:t>本條例施行日期，除中華民國九十五年五月五日修正之條文，自九十五年七月一日施行，及一百零五年三月二十五日修正之條文，由行政院定之；一百</w:t>
      </w:r>
      <w:r w:rsidRPr="00173302">
        <w:rPr>
          <w:rFonts w:ascii="標楷體" w:eastAsia="標楷體" w:hAnsi="標楷體" w:hint="eastAsia"/>
          <w:szCs w:val="24"/>
        </w:rPr>
        <w:lastRenderedPageBreak/>
        <w:t>零五年五月二十七日修正之條文，自一百零五年七月一日施行外，自公布日施行。</w:t>
      </w:r>
    </w:p>
    <w:p w14:paraId="11D4D815" w14:textId="77777777" w:rsidR="00690FAE" w:rsidRDefault="00690FAE">
      <w:pPr>
        <w:widowControl/>
        <w:rPr>
          <w:rFonts w:ascii="標楷體" w:eastAsia="標楷體" w:hAnsi="標楷體"/>
          <w:szCs w:val="24"/>
        </w:rPr>
      </w:pPr>
      <w:r>
        <w:rPr>
          <w:rFonts w:ascii="標楷體" w:eastAsia="標楷體" w:hAnsi="標楷體"/>
          <w:szCs w:val="24"/>
        </w:rPr>
        <w:br w:type="page"/>
      </w:r>
    </w:p>
    <w:p w14:paraId="5892B388" w14:textId="59792B05" w:rsidR="00B539A5" w:rsidRDefault="00B539A5" w:rsidP="00B539A5">
      <w:pPr>
        <w:pStyle w:val="a7"/>
        <w:numPr>
          <w:ilvl w:val="0"/>
          <w:numId w:val="72"/>
        </w:numPr>
        <w:tabs>
          <w:tab w:val="left" w:pos="993"/>
        </w:tabs>
        <w:snapToGrid w:val="0"/>
        <w:spacing w:line="500" w:lineRule="exact"/>
        <w:ind w:leftChars="0" w:left="709" w:hanging="763"/>
        <w:jc w:val="both"/>
        <w:rPr>
          <w:rFonts w:ascii="標楷體" w:eastAsia="標楷體" w:hAnsi="標楷體"/>
          <w:sz w:val="32"/>
          <w:szCs w:val="32"/>
        </w:rPr>
      </w:pPr>
      <w:r>
        <w:rPr>
          <w:rFonts w:ascii="標楷體" w:eastAsia="標楷體" w:hAnsi="標楷體" w:hint="eastAsia"/>
          <w:sz w:val="32"/>
          <w:szCs w:val="32"/>
        </w:rPr>
        <w:lastRenderedPageBreak/>
        <w:t>個人資料保護法（節錄）</w:t>
      </w:r>
    </w:p>
    <w:p w14:paraId="347E9F40" w14:textId="3A689EA2" w:rsidR="00B539A5" w:rsidRPr="00B539A5" w:rsidRDefault="00B539A5" w:rsidP="00B539A5">
      <w:pPr>
        <w:snapToGrid w:val="0"/>
        <w:spacing w:line="420" w:lineRule="exact"/>
        <w:ind w:left="991" w:hangingChars="413" w:hanging="991"/>
        <w:jc w:val="both"/>
        <w:rPr>
          <w:rFonts w:ascii="標楷體" w:eastAsia="標楷體" w:hAnsi="標楷體"/>
          <w:szCs w:val="24"/>
        </w:rPr>
      </w:pPr>
      <w:r w:rsidRPr="00B539A5">
        <w:rPr>
          <w:rFonts w:ascii="標楷體" w:eastAsia="標楷體" w:hAnsi="標楷體" w:hint="eastAsia"/>
          <w:szCs w:val="24"/>
        </w:rPr>
        <w:t>第 1 條</w:t>
      </w:r>
      <w:r>
        <w:rPr>
          <w:rFonts w:ascii="標楷體" w:eastAsia="標楷體" w:hAnsi="標楷體" w:hint="eastAsia"/>
          <w:szCs w:val="24"/>
        </w:rPr>
        <w:t xml:space="preserve"> </w:t>
      </w:r>
      <w:r w:rsidRPr="00B539A5">
        <w:rPr>
          <w:rFonts w:ascii="標楷體" w:eastAsia="標楷體" w:hAnsi="標楷體" w:hint="eastAsia"/>
          <w:szCs w:val="24"/>
        </w:rPr>
        <w:t>為規範個人資料之蒐集、處理及利用，以避免人格權受侵害，並促進個人資料之合理利用，特制定本法。</w:t>
      </w:r>
    </w:p>
    <w:p w14:paraId="29667B64" w14:textId="6D8753B9" w:rsidR="00B539A5" w:rsidRPr="00B539A5" w:rsidRDefault="00B539A5" w:rsidP="00B539A5">
      <w:pPr>
        <w:snapToGrid w:val="0"/>
        <w:spacing w:line="420" w:lineRule="exact"/>
        <w:jc w:val="both"/>
        <w:rPr>
          <w:rFonts w:ascii="標楷體" w:eastAsia="標楷體" w:hAnsi="標楷體"/>
          <w:szCs w:val="24"/>
        </w:rPr>
      </w:pPr>
      <w:r w:rsidRPr="00B539A5">
        <w:rPr>
          <w:rFonts w:ascii="標楷體" w:eastAsia="標楷體" w:hAnsi="標楷體" w:hint="eastAsia"/>
          <w:szCs w:val="24"/>
        </w:rPr>
        <w:t>第 2 條</w:t>
      </w:r>
      <w:r>
        <w:rPr>
          <w:rFonts w:ascii="標楷體" w:eastAsia="標楷體" w:hAnsi="標楷體" w:hint="eastAsia"/>
          <w:szCs w:val="24"/>
        </w:rPr>
        <w:t xml:space="preserve"> </w:t>
      </w:r>
      <w:proofErr w:type="gramStart"/>
      <w:r w:rsidRPr="00B539A5">
        <w:rPr>
          <w:rFonts w:ascii="標楷體" w:eastAsia="標楷體" w:hAnsi="標楷體" w:hint="eastAsia"/>
          <w:szCs w:val="24"/>
        </w:rPr>
        <w:t>本法用詞</w:t>
      </w:r>
      <w:proofErr w:type="gramEnd"/>
      <w:r w:rsidRPr="00B539A5">
        <w:rPr>
          <w:rFonts w:ascii="標楷體" w:eastAsia="標楷體" w:hAnsi="標楷體" w:hint="eastAsia"/>
          <w:szCs w:val="24"/>
        </w:rPr>
        <w:t>，定義如下：</w:t>
      </w:r>
    </w:p>
    <w:p w14:paraId="5B987D4C" w14:textId="134064EA"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p w14:paraId="040BC1E0" w14:textId="55FB5F3B"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個人資料檔案：指依系統建立而得以自動化機器或其他非自動化方式檢索、整理之個人資料之集合。</w:t>
      </w:r>
    </w:p>
    <w:p w14:paraId="52196C1D" w14:textId="27EF312C"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蒐集：指以任何方式取得個人資料。</w:t>
      </w:r>
    </w:p>
    <w:p w14:paraId="34558827" w14:textId="05050D35"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處理：指為建立或利用個人資料檔案所為資料之記錄、輸入、儲存、編輯、更正、複製、檢索、刪除、輸出、連結或內部傳送。</w:t>
      </w:r>
    </w:p>
    <w:p w14:paraId="5054FE0F" w14:textId="2C8ABECE"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利用：指將蒐集之個人資料為處理以外之使用。</w:t>
      </w:r>
    </w:p>
    <w:p w14:paraId="67A360A3" w14:textId="054BDBB1"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國際傳輸：指將個人資料作跨國（境）之處理或利用。</w:t>
      </w:r>
    </w:p>
    <w:p w14:paraId="01BF293B" w14:textId="4C4C9BBF"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公務機關：指依法行使公權力之中央或地方機關或行政法人。</w:t>
      </w:r>
    </w:p>
    <w:p w14:paraId="1D9D7202" w14:textId="5F6D56F5"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非公務機關：指前款以外之自然人、法人或其他團體。</w:t>
      </w:r>
    </w:p>
    <w:p w14:paraId="3C2B8BB3" w14:textId="6B0DD07D" w:rsidR="00B539A5" w:rsidRPr="00B539A5" w:rsidRDefault="00B539A5" w:rsidP="00B539A5">
      <w:pPr>
        <w:pStyle w:val="a7"/>
        <w:numPr>
          <w:ilvl w:val="0"/>
          <w:numId w:val="73"/>
        </w:numPr>
        <w:snapToGrid w:val="0"/>
        <w:spacing w:line="420" w:lineRule="exact"/>
        <w:ind w:leftChars="0" w:left="1560" w:hanging="567"/>
        <w:jc w:val="both"/>
        <w:rPr>
          <w:rFonts w:ascii="標楷體" w:eastAsia="標楷體" w:hAnsi="標楷體"/>
          <w:szCs w:val="24"/>
        </w:rPr>
      </w:pPr>
      <w:r w:rsidRPr="00B539A5">
        <w:rPr>
          <w:rFonts w:ascii="標楷體" w:eastAsia="標楷體" w:hAnsi="標楷體" w:hint="eastAsia"/>
          <w:szCs w:val="24"/>
        </w:rPr>
        <w:t>當事人：指個人資料之本人。</w:t>
      </w:r>
    </w:p>
    <w:p w14:paraId="3FE14FFA" w14:textId="7980A396" w:rsidR="00B539A5" w:rsidRPr="00B539A5" w:rsidRDefault="00B539A5" w:rsidP="00B539A5">
      <w:pPr>
        <w:snapToGrid w:val="0"/>
        <w:spacing w:line="420" w:lineRule="exact"/>
        <w:ind w:left="991" w:hangingChars="413" w:hanging="991"/>
        <w:jc w:val="both"/>
        <w:rPr>
          <w:rFonts w:ascii="標楷體" w:eastAsia="標楷體" w:hAnsi="標楷體"/>
          <w:szCs w:val="24"/>
        </w:rPr>
      </w:pPr>
      <w:r w:rsidRPr="00B539A5">
        <w:rPr>
          <w:rFonts w:ascii="標楷體" w:eastAsia="標楷體" w:hAnsi="標楷體" w:hint="eastAsia"/>
          <w:szCs w:val="24"/>
        </w:rPr>
        <w:t>第 4 條</w:t>
      </w:r>
      <w:r>
        <w:rPr>
          <w:rFonts w:ascii="標楷體" w:eastAsia="標楷體" w:hAnsi="標楷體" w:hint="eastAsia"/>
          <w:szCs w:val="24"/>
        </w:rPr>
        <w:t xml:space="preserve"> </w:t>
      </w:r>
      <w:r w:rsidRPr="00B539A5">
        <w:rPr>
          <w:rFonts w:ascii="標楷體" w:eastAsia="標楷體" w:hAnsi="標楷體" w:hint="eastAsia"/>
          <w:szCs w:val="24"/>
        </w:rPr>
        <w:t>受公務機關或非公務機關委託蒐集、處理或利用個人資料者，於本法適用範圍內，視同委託機關。</w:t>
      </w:r>
    </w:p>
    <w:p w14:paraId="61D55B1A" w14:textId="4B3066EF" w:rsidR="00B539A5" w:rsidRPr="00B539A5" w:rsidRDefault="00B539A5" w:rsidP="00B539A5">
      <w:pPr>
        <w:snapToGrid w:val="0"/>
        <w:spacing w:line="420" w:lineRule="exact"/>
        <w:ind w:left="991" w:hangingChars="413" w:hanging="991"/>
        <w:jc w:val="both"/>
        <w:rPr>
          <w:rFonts w:ascii="標楷體" w:eastAsia="標楷體" w:hAnsi="標楷體"/>
          <w:szCs w:val="24"/>
        </w:rPr>
      </w:pPr>
      <w:r w:rsidRPr="00B539A5">
        <w:rPr>
          <w:rFonts w:ascii="標楷體" w:eastAsia="標楷體" w:hAnsi="標楷體" w:hint="eastAsia"/>
          <w:szCs w:val="24"/>
        </w:rPr>
        <w:t>第 5 條</w:t>
      </w:r>
      <w:r>
        <w:rPr>
          <w:rFonts w:ascii="標楷體" w:eastAsia="標楷體" w:hAnsi="標楷體" w:hint="eastAsia"/>
          <w:szCs w:val="24"/>
        </w:rPr>
        <w:t xml:space="preserve"> </w:t>
      </w:r>
      <w:r w:rsidRPr="00B539A5">
        <w:rPr>
          <w:rFonts w:ascii="標楷體" w:eastAsia="標楷體" w:hAnsi="標楷體" w:hint="eastAsia"/>
          <w:szCs w:val="24"/>
        </w:rPr>
        <w:t>個人資料之蒐集、處理或利用，應尊重當事人之權益，依誠實及信用方法為之，不得逾越特定目的之必要範圍，並應與蒐集之目的具有正當合理之關聯。</w:t>
      </w:r>
    </w:p>
    <w:p w14:paraId="2AA7253D" w14:textId="51FE6200" w:rsidR="00B539A5" w:rsidRPr="00B539A5" w:rsidRDefault="00B539A5" w:rsidP="00B539A5">
      <w:pPr>
        <w:snapToGrid w:val="0"/>
        <w:spacing w:line="420" w:lineRule="exact"/>
        <w:ind w:left="991" w:hangingChars="413" w:hanging="991"/>
        <w:jc w:val="both"/>
        <w:rPr>
          <w:rFonts w:ascii="標楷體" w:eastAsia="標楷體" w:hAnsi="標楷體"/>
          <w:szCs w:val="24"/>
        </w:rPr>
      </w:pPr>
      <w:r w:rsidRPr="00B539A5">
        <w:rPr>
          <w:rFonts w:ascii="標楷體" w:eastAsia="標楷體" w:hAnsi="標楷體" w:hint="eastAsia"/>
          <w:szCs w:val="24"/>
        </w:rPr>
        <w:t>第 6 條</w:t>
      </w:r>
      <w:r>
        <w:rPr>
          <w:rFonts w:ascii="標楷體" w:eastAsia="標楷體" w:hAnsi="標楷體" w:hint="eastAsia"/>
          <w:szCs w:val="24"/>
        </w:rPr>
        <w:t xml:space="preserve"> </w:t>
      </w:r>
      <w:r w:rsidRPr="00B539A5">
        <w:rPr>
          <w:rFonts w:ascii="標楷體" w:eastAsia="標楷體" w:hAnsi="標楷體" w:hint="eastAsia"/>
          <w:szCs w:val="24"/>
        </w:rPr>
        <w:t>有關病歷、醫療、基因、性生活、健康檢查及犯罪前科之個人資料，不得蒐集、處理或利用。但有下列情形之</w:t>
      </w:r>
      <w:proofErr w:type="gramStart"/>
      <w:r w:rsidRPr="00B539A5">
        <w:rPr>
          <w:rFonts w:ascii="標楷體" w:eastAsia="標楷體" w:hAnsi="標楷體" w:hint="eastAsia"/>
          <w:szCs w:val="24"/>
        </w:rPr>
        <w:t>一</w:t>
      </w:r>
      <w:proofErr w:type="gramEnd"/>
      <w:r w:rsidRPr="00B539A5">
        <w:rPr>
          <w:rFonts w:ascii="標楷體" w:eastAsia="標楷體" w:hAnsi="標楷體" w:hint="eastAsia"/>
          <w:szCs w:val="24"/>
        </w:rPr>
        <w:t>者，不在此限：</w:t>
      </w:r>
    </w:p>
    <w:p w14:paraId="694C621C" w14:textId="4CFD437C"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法律明文規定。</w:t>
      </w:r>
    </w:p>
    <w:p w14:paraId="325CBAEB" w14:textId="174C2CB3"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公務機關執行法定職務或非公務機關履行法定義務必要範圍內，且事前或事後有適當安全維護措施。</w:t>
      </w:r>
    </w:p>
    <w:p w14:paraId="2A7B8EAE" w14:textId="51E24E95"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當事人自行公開或其他已合法公開之個人資料。</w:t>
      </w:r>
    </w:p>
    <w:p w14:paraId="611D83B9" w14:textId="3C7DAF40"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公務機關或學術研究機構基於醫療、衛生或犯罪預防之目的，為統計或學術研究而有必要，且資料經過提供者處理後或經蒐集者依其揭露方式無從識別特定之當事人。</w:t>
      </w:r>
    </w:p>
    <w:p w14:paraId="44533A3B" w14:textId="3FE1F23E"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為協助公務機關執行法定職務或非公務機關履行法定義務必要範圍內，</w:t>
      </w:r>
      <w:r w:rsidRPr="00B539A5">
        <w:rPr>
          <w:rFonts w:ascii="標楷體" w:eastAsia="標楷體" w:hAnsi="標楷體" w:hint="eastAsia"/>
          <w:szCs w:val="24"/>
        </w:rPr>
        <w:lastRenderedPageBreak/>
        <w:t>且事前或事後有適當安全維護措施。</w:t>
      </w:r>
    </w:p>
    <w:p w14:paraId="47EDC419" w14:textId="31ED4A4A" w:rsidR="00B539A5" w:rsidRPr="00B539A5" w:rsidRDefault="00B539A5" w:rsidP="00B539A5">
      <w:pPr>
        <w:pStyle w:val="a7"/>
        <w:numPr>
          <w:ilvl w:val="1"/>
          <w:numId w:val="33"/>
        </w:numPr>
        <w:snapToGrid w:val="0"/>
        <w:spacing w:line="420" w:lineRule="exact"/>
        <w:ind w:leftChars="0" w:left="1560" w:hanging="513"/>
        <w:jc w:val="both"/>
        <w:rPr>
          <w:rFonts w:ascii="標楷體" w:eastAsia="標楷體" w:hAnsi="標楷體"/>
          <w:szCs w:val="24"/>
        </w:rPr>
      </w:pPr>
      <w:r w:rsidRPr="00B539A5">
        <w:rPr>
          <w:rFonts w:ascii="標楷體" w:eastAsia="標楷體" w:hAnsi="標楷體" w:hint="eastAsia"/>
          <w:szCs w:val="24"/>
        </w:rPr>
        <w:t>經當事人書面同意。但逾越特定目的之必要範圍或其他法律另有限制不得僅依當事人書面同意蒐集、處理或利用，或其同意違反其意願者，不在此限。</w:t>
      </w:r>
    </w:p>
    <w:p w14:paraId="0788C4AF" w14:textId="77777777" w:rsidR="00B539A5" w:rsidRPr="00B539A5" w:rsidRDefault="00B539A5" w:rsidP="00B539A5">
      <w:pPr>
        <w:pStyle w:val="a7"/>
        <w:snapToGrid w:val="0"/>
        <w:spacing w:line="420" w:lineRule="exact"/>
        <w:ind w:leftChars="0" w:left="993" w:hanging="2"/>
        <w:jc w:val="both"/>
        <w:rPr>
          <w:rFonts w:ascii="標楷體" w:eastAsia="標楷體" w:hAnsi="標楷體"/>
          <w:szCs w:val="24"/>
        </w:rPr>
      </w:pPr>
      <w:r w:rsidRPr="00B539A5">
        <w:rPr>
          <w:rFonts w:ascii="標楷體" w:eastAsia="標楷體" w:hAnsi="標楷體" w:hint="eastAsia"/>
          <w:szCs w:val="24"/>
        </w:rPr>
        <w:t>依前項規定蒐集、處理或利用個人資料，</w:t>
      </w:r>
      <w:proofErr w:type="gramStart"/>
      <w:r w:rsidRPr="00B539A5">
        <w:rPr>
          <w:rFonts w:ascii="標楷體" w:eastAsia="標楷體" w:hAnsi="標楷體" w:hint="eastAsia"/>
          <w:szCs w:val="24"/>
        </w:rPr>
        <w:t>準</w:t>
      </w:r>
      <w:proofErr w:type="gramEnd"/>
      <w:r w:rsidRPr="00B539A5">
        <w:rPr>
          <w:rFonts w:ascii="標楷體" w:eastAsia="標楷體" w:hAnsi="標楷體" w:hint="eastAsia"/>
          <w:szCs w:val="24"/>
        </w:rPr>
        <w:t>用第八條、第九條規定；其中前項第六款之書面同意，</w:t>
      </w:r>
      <w:proofErr w:type="gramStart"/>
      <w:r w:rsidRPr="00B539A5">
        <w:rPr>
          <w:rFonts w:ascii="標楷體" w:eastAsia="標楷體" w:hAnsi="標楷體" w:hint="eastAsia"/>
          <w:szCs w:val="24"/>
        </w:rPr>
        <w:t>準</w:t>
      </w:r>
      <w:proofErr w:type="gramEnd"/>
      <w:r w:rsidRPr="00B539A5">
        <w:rPr>
          <w:rFonts w:ascii="標楷體" w:eastAsia="標楷體" w:hAnsi="標楷體" w:hint="eastAsia"/>
          <w:szCs w:val="24"/>
        </w:rPr>
        <w:t>用第七條第一項、第二項及第四項規定，並以書面為之。</w:t>
      </w:r>
    </w:p>
    <w:p w14:paraId="30A9833A" w14:textId="45CB1CCE" w:rsidR="00B539A5" w:rsidRPr="00B539A5" w:rsidRDefault="00B539A5" w:rsidP="00B539A5">
      <w:pPr>
        <w:snapToGrid w:val="0"/>
        <w:spacing w:line="420" w:lineRule="exact"/>
        <w:ind w:left="991" w:hangingChars="413" w:hanging="991"/>
        <w:jc w:val="both"/>
        <w:rPr>
          <w:rFonts w:ascii="標楷體" w:eastAsia="標楷體" w:hAnsi="標楷體"/>
          <w:szCs w:val="24"/>
        </w:rPr>
      </w:pPr>
      <w:r w:rsidRPr="00B539A5">
        <w:rPr>
          <w:rFonts w:ascii="標楷體" w:eastAsia="標楷體" w:hAnsi="標楷體" w:hint="eastAsia"/>
          <w:szCs w:val="24"/>
        </w:rPr>
        <w:t>第 8 條</w:t>
      </w:r>
      <w:r>
        <w:rPr>
          <w:rFonts w:ascii="標楷體" w:eastAsia="標楷體" w:hAnsi="標楷體" w:hint="eastAsia"/>
          <w:szCs w:val="24"/>
        </w:rPr>
        <w:t xml:space="preserve"> </w:t>
      </w:r>
      <w:r w:rsidRPr="00B539A5">
        <w:rPr>
          <w:rFonts w:ascii="標楷體" w:eastAsia="標楷體" w:hAnsi="標楷體" w:hint="eastAsia"/>
          <w:szCs w:val="24"/>
        </w:rPr>
        <w:t>公務機關或非公務機關依第十五條或第十九條規定向當事人蒐集個人資料時，應明確告知當事人下列事項：</w:t>
      </w:r>
    </w:p>
    <w:p w14:paraId="721C0715" w14:textId="491AF7D3"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公務機關或非公務機關名稱。</w:t>
      </w:r>
    </w:p>
    <w:p w14:paraId="3848A79E" w14:textId="0A32150C"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蒐集之目的。</w:t>
      </w:r>
    </w:p>
    <w:p w14:paraId="56531CF5" w14:textId="25078990"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個人資料之類別。</w:t>
      </w:r>
    </w:p>
    <w:p w14:paraId="4D8AC48F" w14:textId="432007C8"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個人資料利用之</w:t>
      </w:r>
      <w:proofErr w:type="gramStart"/>
      <w:r w:rsidRPr="00B539A5">
        <w:rPr>
          <w:rFonts w:ascii="標楷體" w:eastAsia="標楷體" w:hAnsi="標楷體" w:hint="eastAsia"/>
          <w:szCs w:val="24"/>
        </w:rPr>
        <w:t>期間、</w:t>
      </w:r>
      <w:proofErr w:type="gramEnd"/>
      <w:r w:rsidRPr="00B539A5">
        <w:rPr>
          <w:rFonts w:ascii="標楷體" w:eastAsia="標楷體" w:hAnsi="標楷體" w:hint="eastAsia"/>
          <w:szCs w:val="24"/>
        </w:rPr>
        <w:t>地區、對象及方式。</w:t>
      </w:r>
    </w:p>
    <w:p w14:paraId="5FA38ED2" w14:textId="660ADCFF"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當事人依第三條規定得行使之權利及方式。</w:t>
      </w:r>
    </w:p>
    <w:p w14:paraId="20AAE535" w14:textId="0D749D1A" w:rsidR="00B539A5" w:rsidRPr="00B539A5" w:rsidRDefault="00B539A5" w:rsidP="00B539A5">
      <w:pPr>
        <w:pStyle w:val="a7"/>
        <w:numPr>
          <w:ilvl w:val="1"/>
          <w:numId w:val="70"/>
        </w:numPr>
        <w:snapToGrid w:val="0"/>
        <w:spacing w:line="420" w:lineRule="exact"/>
        <w:ind w:leftChars="0"/>
        <w:jc w:val="both"/>
        <w:rPr>
          <w:rFonts w:ascii="標楷體" w:eastAsia="標楷體" w:hAnsi="標楷體"/>
          <w:szCs w:val="24"/>
        </w:rPr>
      </w:pPr>
      <w:r w:rsidRPr="00B539A5">
        <w:rPr>
          <w:rFonts w:ascii="標楷體" w:eastAsia="標楷體" w:hAnsi="標楷體" w:hint="eastAsia"/>
          <w:szCs w:val="24"/>
        </w:rPr>
        <w:t>當事人得自由選擇提供個人資料時，不提供將對其權益之影響。</w:t>
      </w:r>
    </w:p>
    <w:p w14:paraId="5727F0B4" w14:textId="77777777" w:rsidR="00B539A5" w:rsidRPr="00B539A5" w:rsidRDefault="00B539A5" w:rsidP="00B539A5">
      <w:pPr>
        <w:pStyle w:val="a7"/>
        <w:snapToGrid w:val="0"/>
        <w:spacing w:line="420" w:lineRule="exact"/>
        <w:ind w:leftChars="0" w:left="993"/>
        <w:jc w:val="both"/>
        <w:rPr>
          <w:rFonts w:ascii="標楷體" w:eastAsia="標楷體" w:hAnsi="標楷體"/>
          <w:szCs w:val="24"/>
        </w:rPr>
      </w:pPr>
      <w:r w:rsidRPr="00B539A5">
        <w:rPr>
          <w:rFonts w:ascii="標楷體" w:eastAsia="標楷體" w:hAnsi="標楷體" w:hint="eastAsia"/>
          <w:szCs w:val="24"/>
        </w:rPr>
        <w:t>有下列情形之</w:t>
      </w:r>
      <w:proofErr w:type="gramStart"/>
      <w:r w:rsidRPr="00B539A5">
        <w:rPr>
          <w:rFonts w:ascii="標楷體" w:eastAsia="標楷體" w:hAnsi="標楷體" w:hint="eastAsia"/>
          <w:szCs w:val="24"/>
        </w:rPr>
        <w:t>一</w:t>
      </w:r>
      <w:proofErr w:type="gramEnd"/>
      <w:r w:rsidRPr="00B539A5">
        <w:rPr>
          <w:rFonts w:ascii="標楷體" w:eastAsia="標楷體" w:hAnsi="標楷體" w:hint="eastAsia"/>
          <w:szCs w:val="24"/>
        </w:rPr>
        <w:t>者，得免為前項之告知：</w:t>
      </w:r>
    </w:p>
    <w:p w14:paraId="324A0A0D" w14:textId="5E2751BF"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依法律規定得免告知。</w:t>
      </w:r>
    </w:p>
    <w:p w14:paraId="5D705456" w14:textId="680DA235"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個人資料之蒐集係公務機關執行法定職務或非公務機關履行法定義務所必要。</w:t>
      </w:r>
    </w:p>
    <w:p w14:paraId="39604940" w14:textId="52CAA6BA"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告知將妨害公務機關執行法定職務。</w:t>
      </w:r>
    </w:p>
    <w:p w14:paraId="3DE6E634" w14:textId="1D314177"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告知將妨害公共利益。</w:t>
      </w:r>
    </w:p>
    <w:p w14:paraId="5E1A3D71" w14:textId="67BB9518"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當事人明知應告知之內容。</w:t>
      </w:r>
    </w:p>
    <w:p w14:paraId="2FB40F1D" w14:textId="20CCA149" w:rsidR="00B539A5" w:rsidRPr="00B539A5" w:rsidRDefault="00B539A5" w:rsidP="00B539A5">
      <w:pPr>
        <w:pStyle w:val="a7"/>
        <w:numPr>
          <w:ilvl w:val="0"/>
          <w:numId w:val="77"/>
        </w:numPr>
        <w:snapToGrid w:val="0"/>
        <w:spacing w:line="420" w:lineRule="exact"/>
        <w:ind w:leftChars="0" w:left="1418"/>
        <w:jc w:val="both"/>
        <w:rPr>
          <w:rFonts w:ascii="標楷體" w:eastAsia="標楷體" w:hAnsi="標楷體"/>
          <w:szCs w:val="24"/>
        </w:rPr>
      </w:pPr>
      <w:r w:rsidRPr="00B539A5">
        <w:rPr>
          <w:rFonts w:ascii="標楷體" w:eastAsia="標楷體" w:hAnsi="標楷體" w:hint="eastAsia"/>
          <w:szCs w:val="24"/>
        </w:rPr>
        <w:t>個人資料之蒐集非基於營利之目的，且對當事人顯無不利之影響。</w:t>
      </w:r>
    </w:p>
    <w:p w14:paraId="2988EF5A" w14:textId="64969425" w:rsidR="00B539A5" w:rsidRPr="00B539A5" w:rsidRDefault="00B539A5" w:rsidP="00B539A5">
      <w:pPr>
        <w:snapToGrid w:val="0"/>
        <w:spacing w:line="420" w:lineRule="exact"/>
        <w:ind w:left="1133" w:hangingChars="472" w:hanging="1133"/>
        <w:jc w:val="both"/>
        <w:rPr>
          <w:rFonts w:ascii="標楷體" w:eastAsia="標楷體" w:hAnsi="標楷體"/>
          <w:szCs w:val="24"/>
        </w:rPr>
      </w:pPr>
      <w:r w:rsidRPr="00B539A5">
        <w:rPr>
          <w:rFonts w:ascii="標楷體" w:eastAsia="標楷體" w:hAnsi="標楷體" w:hint="eastAsia"/>
          <w:szCs w:val="24"/>
        </w:rPr>
        <w:t>第 12 條</w:t>
      </w:r>
      <w:r>
        <w:rPr>
          <w:rFonts w:ascii="標楷體" w:eastAsia="標楷體" w:hAnsi="標楷體" w:hint="eastAsia"/>
          <w:szCs w:val="24"/>
        </w:rPr>
        <w:t xml:space="preserve"> </w:t>
      </w:r>
      <w:r w:rsidRPr="00B539A5">
        <w:rPr>
          <w:rFonts w:ascii="標楷體" w:eastAsia="標楷體" w:hAnsi="標楷體" w:hint="eastAsia"/>
          <w:szCs w:val="24"/>
        </w:rPr>
        <w:t>公務機關或非公務機關違反本法規定，致個人資料被竊取、洩漏、竄改或其他侵害者，應查明後以適當方式通知當事人。</w:t>
      </w:r>
    </w:p>
    <w:p w14:paraId="158ECEB1" w14:textId="78E4194B" w:rsidR="00B539A5" w:rsidRPr="00B539A5" w:rsidRDefault="00B539A5" w:rsidP="0039436F">
      <w:pPr>
        <w:snapToGrid w:val="0"/>
        <w:spacing w:line="420" w:lineRule="exact"/>
        <w:ind w:left="1133" w:hangingChars="472" w:hanging="1133"/>
        <w:jc w:val="both"/>
        <w:rPr>
          <w:rFonts w:ascii="標楷體" w:eastAsia="標楷體" w:hAnsi="標楷體"/>
          <w:szCs w:val="24"/>
        </w:rPr>
      </w:pPr>
      <w:r w:rsidRPr="00B539A5">
        <w:rPr>
          <w:rFonts w:ascii="標楷體" w:eastAsia="標楷體" w:hAnsi="標楷體" w:hint="eastAsia"/>
          <w:szCs w:val="24"/>
        </w:rPr>
        <w:t>第 15 條</w:t>
      </w:r>
      <w:r w:rsidR="0039436F">
        <w:rPr>
          <w:rFonts w:ascii="標楷體" w:eastAsia="標楷體" w:hAnsi="標楷體" w:hint="eastAsia"/>
          <w:szCs w:val="24"/>
        </w:rPr>
        <w:t xml:space="preserve"> </w:t>
      </w:r>
      <w:r w:rsidRPr="00B539A5">
        <w:rPr>
          <w:rFonts w:ascii="標楷體" w:eastAsia="標楷體" w:hAnsi="標楷體" w:hint="eastAsia"/>
          <w:szCs w:val="24"/>
        </w:rPr>
        <w:t>公務機關對個人資料之蒐集或處理，除第六條第一項所規定資料外，應有特定目的，並符合下列情形之</w:t>
      </w:r>
      <w:proofErr w:type="gramStart"/>
      <w:r w:rsidRPr="00B539A5">
        <w:rPr>
          <w:rFonts w:ascii="標楷體" w:eastAsia="標楷體" w:hAnsi="標楷體" w:hint="eastAsia"/>
          <w:szCs w:val="24"/>
        </w:rPr>
        <w:t>一</w:t>
      </w:r>
      <w:proofErr w:type="gramEnd"/>
      <w:r w:rsidRPr="00B539A5">
        <w:rPr>
          <w:rFonts w:ascii="標楷體" w:eastAsia="標楷體" w:hAnsi="標楷體" w:hint="eastAsia"/>
          <w:szCs w:val="24"/>
        </w:rPr>
        <w:t>者：</w:t>
      </w:r>
    </w:p>
    <w:p w14:paraId="229C13FA" w14:textId="63A66B21" w:rsidR="00B539A5" w:rsidRPr="0039436F" w:rsidRDefault="00B539A5" w:rsidP="0039436F">
      <w:pPr>
        <w:pStyle w:val="a7"/>
        <w:numPr>
          <w:ilvl w:val="0"/>
          <w:numId w:val="79"/>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執行法定職務必要範圍內。</w:t>
      </w:r>
    </w:p>
    <w:p w14:paraId="58B70FB9" w14:textId="31ADA4FD" w:rsidR="00B539A5" w:rsidRPr="0039436F" w:rsidRDefault="00B539A5" w:rsidP="0039436F">
      <w:pPr>
        <w:pStyle w:val="a7"/>
        <w:numPr>
          <w:ilvl w:val="0"/>
          <w:numId w:val="79"/>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經當事人同意。</w:t>
      </w:r>
    </w:p>
    <w:p w14:paraId="01E30500" w14:textId="0696E65F" w:rsidR="00B539A5" w:rsidRPr="0039436F" w:rsidRDefault="00B539A5" w:rsidP="0039436F">
      <w:pPr>
        <w:pStyle w:val="a7"/>
        <w:numPr>
          <w:ilvl w:val="0"/>
          <w:numId w:val="79"/>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對當事人權益無侵害。</w:t>
      </w:r>
    </w:p>
    <w:p w14:paraId="23A55DD5" w14:textId="0932F99A" w:rsidR="00B539A5" w:rsidRPr="00B539A5" w:rsidRDefault="00B539A5" w:rsidP="0039436F">
      <w:pPr>
        <w:snapToGrid w:val="0"/>
        <w:spacing w:line="420" w:lineRule="exact"/>
        <w:ind w:left="1133" w:hangingChars="472" w:hanging="1133"/>
        <w:jc w:val="both"/>
        <w:rPr>
          <w:rFonts w:ascii="標楷體" w:eastAsia="標楷體" w:hAnsi="標楷體"/>
          <w:szCs w:val="24"/>
        </w:rPr>
      </w:pPr>
      <w:r w:rsidRPr="00B539A5">
        <w:rPr>
          <w:rFonts w:ascii="標楷體" w:eastAsia="標楷體" w:hAnsi="標楷體" w:hint="eastAsia"/>
          <w:szCs w:val="24"/>
        </w:rPr>
        <w:t>第 16 條</w:t>
      </w:r>
      <w:r w:rsidR="0039436F">
        <w:rPr>
          <w:rFonts w:ascii="標楷體" w:eastAsia="標楷體" w:hAnsi="標楷體" w:hint="eastAsia"/>
          <w:szCs w:val="24"/>
        </w:rPr>
        <w:t xml:space="preserve"> </w:t>
      </w:r>
      <w:r w:rsidRPr="00B539A5">
        <w:rPr>
          <w:rFonts w:ascii="標楷體" w:eastAsia="標楷體" w:hAnsi="標楷體" w:hint="eastAsia"/>
          <w:szCs w:val="24"/>
        </w:rPr>
        <w:t>公務機關對個人資料之利用，除第六條第一項所規定資料外，應於執行法定職務必要範圍內為之，並與蒐集之特定目的相符。但有下列情形之</w:t>
      </w:r>
      <w:proofErr w:type="gramStart"/>
      <w:r w:rsidRPr="00B539A5">
        <w:rPr>
          <w:rFonts w:ascii="標楷體" w:eastAsia="標楷體" w:hAnsi="標楷體" w:hint="eastAsia"/>
          <w:szCs w:val="24"/>
        </w:rPr>
        <w:t>一</w:t>
      </w:r>
      <w:proofErr w:type="gramEnd"/>
      <w:r w:rsidRPr="00B539A5">
        <w:rPr>
          <w:rFonts w:ascii="標楷體" w:eastAsia="標楷體" w:hAnsi="標楷體" w:hint="eastAsia"/>
          <w:szCs w:val="24"/>
        </w:rPr>
        <w:t>者，得為特定目的外之利用：</w:t>
      </w:r>
    </w:p>
    <w:p w14:paraId="1A0D6E00" w14:textId="3320F366"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lastRenderedPageBreak/>
        <w:t>法律明文規定。</w:t>
      </w:r>
    </w:p>
    <w:p w14:paraId="1041C3A1" w14:textId="2D58ED24"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為維護國家安全或增進公共利益所必要。</w:t>
      </w:r>
    </w:p>
    <w:p w14:paraId="45FAB1DB" w14:textId="7804ECA7"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為免除當事人之生命、身體、自由或財產上之危險。</w:t>
      </w:r>
    </w:p>
    <w:p w14:paraId="3D860B81" w14:textId="5BA9BDB5"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為防止他人權益之重大危害。</w:t>
      </w:r>
    </w:p>
    <w:p w14:paraId="5A7431BF" w14:textId="5BD0379E"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公務機關或學術研究機構基於公共利益為統計或學術研究而有必要，且資料經過提供者處理後或經蒐集者依其揭露方式無從識別特定之當事人。</w:t>
      </w:r>
    </w:p>
    <w:p w14:paraId="36A55D14" w14:textId="5264BFD6"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有利於當事人權益。</w:t>
      </w:r>
    </w:p>
    <w:p w14:paraId="00F0A94D" w14:textId="7BF7F1FE" w:rsidR="00B539A5" w:rsidRPr="0039436F" w:rsidRDefault="00B539A5" w:rsidP="0039436F">
      <w:pPr>
        <w:pStyle w:val="a7"/>
        <w:numPr>
          <w:ilvl w:val="1"/>
          <w:numId w:val="69"/>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經當事人同意。</w:t>
      </w:r>
    </w:p>
    <w:p w14:paraId="0DFE7895" w14:textId="0543306C" w:rsidR="00B539A5" w:rsidRPr="00B539A5" w:rsidRDefault="00B539A5" w:rsidP="0039436F">
      <w:pPr>
        <w:snapToGrid w:val="0"/>
        <w:spacing w:line="420" w:lineRule="exact"/>
        <w:ind w:left="1133" w:hangingChars="472" w:hanging="1133"/>
        <w:jc w:val="both"/>
        <w:rPr>
          <w:rFonts w:ascii="標楷體" w:eastAsia="標楷體" w:hAnsi="標楷體"/>
          <w:szCs w:val="24"/>
        </w:rPr>
      </w:pPr>
      <w:r w:rsidRPr="00B539A5">
        <w:rPr>
          <w:rFonts w:ascii="標楷體" w:eastAsia="標楷體" w:hAnsi="標楷體" w:hint="eastAsia"/>
          <w:szCs w:val="24"/>
        </w:rPr>
        <w:t>第 17 條</w:t>
      </w:r>
      <w:r w:rsidR="0039436F">
        <w:rPr>
          <w:rFonts w:ascii="標楷體" w:eastAsia="標楷體" w:hAnsi="標楷體" w:hint="eastAsia"/>
          <w:szCs w:val="24"/>
        </w:rPr>
        <w:t xml:space="preserve"> </w:t>
      </w:r>
      <w:r w:rsidRPr="00B539A5">
        <w:rPr>
          <w:rFonts w:ascii="標楷體" w:eastAsia="標楷體" w:hAnsi="標楷體" w:hint="eastAsia"/>
          <w:szCs w:val="24"/>
        </w:rPr>
        <w:t>公務機關應將下列事項公開於電腦網站，或以其他適當方式供公眾查閱；其有變更者，亦同：</w:t>
      </w:r>
    </w:p>
    <w:p w14:paraId="76649D17" w14:textId="26E77E33" w:rsidR="00B539A5" w:rsidRPr="0039436F" w:rsidRDefault="00B539A5" w:rsidP="0039436F">
      <w:pPr>
        <w:pStyle w:val="a7"/>
        <w:numPr>
          <w:ilvl w:val="0"/>
          <w:numId w:val="82"/>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個人資料檔案名稱。</w:t>
      </w:r>
    </w:p>
    <w:p w14:paraId="0CEB8351" w14:textId="7DB67A14" w:rsidR="00B539A5" w:rsidRPr="0039436F" w:rsidRDefault="00B539A5" w:rsidP="0039436F">
      <w:pPr>
        <w:pStyle w:val="a7"/>
        <w:numPr>
          <w:ilvl w:val="0"/>
          <w:numId w:val="82"/>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保有機關名稱及聯絡方式。</w:t>
      </w:r>
    </w:p>
    <w:p w14:paraId="42197159" w14:textId="281E854D" w:rsidR="00B539A5" w:rsidRPr="0039436F" w:rsidRDefault="00B539A5" w:rsidP="0039436F">
      <w:pPr>
        <w:pStyle w:val="a7"/>
        <w:numPr>
          <w:ilvl w:val="0"/>
          <w:numId w:val="82"/>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個人資料檔案保有之依據及特定目的。</w:t>
      </w:r>
    </w:p>
    <w:p w14:paraId="651E42A4" w14:textId="17F9FE93" w:rsidR="00B539A5" w:rsidRPr="0039436F" w:rsidRDefault="00B539A5" w:rsidP="0039436F">
      <w:pPr>
        <w:pStyle w:val="a7"/>
        <w:numPr>
          <w:ilvl w:val="0"/>
          <w:numId w:val="82"/>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個人資料之類別。</w:t>
      </w:r>
    </w:p>
    <w:p w14:paraId="3D861884" w14:textId="659D0A18" w:rsidR="00B539A5" w:rsidRDefault="00B539A5" w:rsidP="0039436F">
      <w:pPr>
        <w:snapToGrid w:val="0"/>
        <w:spacing w:line="420" w:lineRule="exact"/>
        <w:ind w:left="1133" w:hangingChars="472" w:hanging="1133"/>
        <w:jc w:val="both"/>
        <w:rPr>
          <w:rFonts w:ascii="標楷體" w:eastAsia="標楷體" w:hAnsi="標楷體"/>
          <w:szCs w:val="24"/>
        </w:rPr>
      </w:pPr>
      <w:r w:rsidRPr="00B539A5">
        <w:rPr>
          <w:rFonts w:ascii="標楷體" w:eastAsia="標楷體" w:hAnsi="標楷體" w:hint="eastAsia"/>
          <w:szCs w:val="24"/>
        </w:rPr>
        <w:t>第 18 條</w:t>
      </w:r>
      <w:r w:rsidR="0039436F">
        <w:rPr>
          <w:rFonts w:ascii="標楷體" w:eastAsia="標楷體" w:hAnsi="標楷體" w:hint="eastAsia"/>
          <w:szCs w:val="24"/>
        </w:rPr>
        <w:t xml:space="preserve"> </w:t>
      </w:r>
      <w:r w:rsidRPr="00B539A5">
        <w:rPr>
          <w:rFonts w:ascii="標楷體" w:eastAsia="標楷體" w:hAnsi="標楷體" w:hint="eastAsia"/>
          <w:szCs w:val="24"/>
        </w:rPr>
        <w:t>公務機關保有個人資料檔案者，應指定專人辦理安全維護事項，防止個人資料被竊取、竄改、毀損、滅失或洩漏。</w:t>
      </w:r>
    </w:p>
    <w:p w14:paraId="43ADCA64" w14:textId="77777777" w:rsid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28 條</w:t>
      </w:r>
      <w:r>
        <w:rPr>
          <w:rFonts w:ascii="標楷體" w:eastAsia="標楷體" w:hAnsi="標楷體" w:hint="eastAsia"/>
          <w:szCs w:val="24"/>
        </w:rPr>
        <w:t xml:space="preserve"> </w:t>
      </w:r>
      <w:r w:rsidRPr="0039436F">
        <w:rPr>
          <w:rFonts w:ascii="標楷體" w:eastAsia="標楷體" w:hAnsi="標楷體" w:hint="eastAsia"/>
          <w:szCs w:val="24"/>
        </w:rPr>
        <w:t>公務機關違反本法規定，致個人資料遭不法蒐集、處理、利用或其他侵害當事人權利者，負損害賠償責任。但損害因天災、事變或其他不可抗力所致者，不在此限。</w:t>
      </w:r>
    </w:p>
    <w:p w14:paraId="6797FE4C" w14:textId="7FBAFDF6" w:rsidR="0039436F" w:rsidRPr="0039436F" w:rsidRDefault="0039436F" w:rsidP="0039436F">
      <w:pPr>
        <w:snapToGrid w:val="0"/>
        <w:spacing w:line="420" w:lineRule="exact"/>
        <w:ind w:leftChars="472" w:left="1133" w:firstLine="1"/>
        <w:jc w:val="both"/>
        <w:rPr>
          <w:rFonts w:ascii="標楷體" w:eastAsia="標楷體" w:hAnsi="標楷體"/>
          <w:szCs w:val="24"/>
        </w:rPr>
      </w:pPr>
      <w:r w:rsidRPr="0039436F">
        <w:rPr>
          <w:rFonts w:ascii="標楷體" w:eastAsia="標楷體" w:hAnsi="標楷體" w:hint="eastAsia"/>
          <w:szCs w:val="24"/>
        </w:rPr>
        <w:t>被害人雖非財產上之損害，亦得請求賠償相當之金額；其名譽被侵害者，並得請求為回復名譽之適當處分。</w:t>
      </w:r>
    </w:p>
    <w:p w14:paraId="4D038FE3" w14:textId="77777777" w:rsidR="0039436F" w:rsidRPr="0039436F" w:rsidRDefault="0039436F" w:rsidP="0039436F">
      <w:pPr>
        <w:snapToGrid w:val="0"/>
        <w:spacing w:line="420" w:lineRule="exact"/>
        <w:ind w:leftChars="472" w:left="1133" w:firstLine="1"/>
        <w:jc w:val="both"/>
        <w:rPr>
          <w:rFonts w:ascii="標楷體" w:eastAsia="標楷體" w:hAnsi="標楷體"/>
          <w:szCs w:val="24"/>
        </w:rPr>
      </w:pPr>
      <w:r w:rsidRPr="0039436F">
        <w:rPr>
          <w:rFonts w:ascii="標楷體" w:eastAsia="標楷體" w:hAnsi="標楷體" w:hint="eastAsia"/>
          <w:szCs w:val="24"/>
        </w:rPr>
        <w:t>依前二項情形，如被害人不易或不能證明其實際損害額時，得請求法院依侵害情節，以每人每一事件新臺幣五百元以上二萬元以下計算。</w:t>
      </w:r>
    </w:p>
    <w:p w14:paraId="1CB3CEFC" w14:textId="77777777" w:rsidR="0039436F" w:rsidRPr="0039436F" w:rsidRDefault="0039436F" w:rsidP="0039436F">
      <w:pPr>
        <w:snapToGrid w:val="0"/>
        <w:spacing w:line="420" w:lineRule="exact"/>
        <w:ind w:leftChars="472" w:left="1133" w:firstLine="1"/>
        <w:jc w:val="both"/>
        <w:rPr>
          <w:rFonts w:ascii="標楷體" w:eastAsia="標楷體" w:hAnsi="標楷體"/>
          <w:szCs w:val="24"/>
        </w:rPr>
      </w:pPr>
      <w:r w:rsidRPr="0039436F">
        <w:rPr>
          <w:rFonts w:ascii="標楷體" w:eastAsia="標楷體" w:hAnsi="標楷體" w:hint="eastAsia"/>
          <w:szCs w:val="24"/>
        </w:rPr>
        <w:t>對於同一原因事實造成多數當事人權利受侵害之事件，經當事人請求損害賠償者，其合計最高總額以新臺幣二億元為限。但因該原因事實所涉利益超過新臺幣二億元者，以該所涉利益為限。</w:t>
      </w:r>
    </w:p>
    <w:p w14:paraId="39185305" w14:textId="77777777" w:rsidR="0039436F" w:rsidRPr="0039436F" w:rsidRDefault="0039436F" w:rsidP="0039436F">
      <w:pPr>
        <w:snapToGrid w:val="0"/>
        <w:spacing w:line="420" w:lineRule="exact"/>
        <w:ind w:leftChars="472" w:left="1133" w:firstLine="1"/>
        <w:jc w:val="both"/>
        <w:rPr>
          <w:rFonts w:ascii="標楷體" w:eastAsia="標楷體" w:hAnsi="標楷體"/>
          <w:szCs w:val="24"/>
        </w:rPr>
      </w:pPr>
      <w:r w:rsidRPr="0039436F">
        <w:rPr>
          <w:rFonts w:ascii="標楷體" w:eastAsia="標楷體" w:hAnsi="標楷體" w:hint="eastAsia"/>
          <w:szCs w:val="24"/>
        </w:rPr>
        <w:t>同一原因事實造成之損害總額逾前項金額時，被害人所受賠償金額，不受第三項所定每人每一事件最低賠償金額新臺幣五百元之限制。</w:t>
      </w:r>
    </w:p>
    <w:p w14:paraId="30D1038E" w14:textId="7535A681" w:rsidR="0039436F" w:rsidRDefault="0039436F" w:rsidP="0039436F">
      <w:pPr>
        <w:snapToGrid w:val="0"/>
        <w:spacing w:line="420" w:lineRule="exact"/>
        <w:ind w:leftChars="472" w:left="1133" w:firstLine="1"/>
        <w:jc w:val="both"/>
        <w:rPr>
          <w:rFonts w:ascii="標楷體" w:eastAsia="標楷體" w:hAnsi="標楷體"/>
          <w:szCs w:val="24"/>
        </w:rPr>
      </w:pPr>
      <w:r w:rsidRPr="0039436F">
        <w:rPr>
          <w:rFonts w:ascii="標楷體" w:eastAsia="標楷體" w:hAnsi="標楷體" w:hint="eastAsia"/>
          <w:szCs w:val="24"/>
        </w:rPr>
        <w:t>第二項請求權，不得讓與或繼承。但以金額賠償之請求權已依契約承諾或已起訴者，不在此限。</w:t>
      </w:r>
    </w:p>
    <w:p w14:paraId="1A2DFD84" w14:textId="0C5A78FF"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41 條</w:t>
      </w:r>
      <w:r>
        <w:rPr>
          <w:rFonts w:ascii="標楷體" w:eastAsia="標楷體" w:hAnsi="標楷體" w:hint="eastAsia"/>
          <w:szCs w:val="24"/>
        </w:rPr>
        <w:t xml:space="preserve"> </w:t>
      </w:r>
      <w:r w:rsidRPr="0039436F">
        <w:rPr>
          <w:rFonts w:ascii="標楷體" w:eastAsia="標楷體" w:hAnsi="標楷體" w:hint="eastAsia"/>
          <w:szCs w:val="24"/>
        </w:rPr>
        <w:t>意圖為自己或第三人不法之利益或損害他人之利益，而違反第六條第一項、第十五條、第十六條、第十九條、第二十條第一項規定，或中央目的事業主</w:t>
      </w:r>
      <w:r w:rsidRPr="0039436F">
        <w:rPr>
          <w:rFonts w:ascii="標楷體" w:eastAsia="標楷體" w:hAnsi="標楷體" w:hint="eastAsia"/>
          <w:szCs w:val="24"/>
        </w:rPr>
        <w:lastRenderedPageBreak/>
        <w:t>管機關依第二十一條限制國際傳輸之命令或處分，足生損害於他人者，處五年以下有期徒刑，得</w:t>
      </w:r>
      <w:proofErr w:type="gramStart"/>
      <w:r w:rsidRPr="0039436F">
        <w:rPr>
          <w:rFonts w:ascii="標楷體" w:eastAsia="標楷體" w:hAnsi="標楷體" w:hint="eastAsia"/>
          <w:szCs w:val="24"/>
        </w:rPr>
        <w:t>併</w:t>
      </w:r>
      <w:proofErr w:type="gramEnd"/>
      <w:r w:rsidRPr="0039436F">
        <w:rPr>
          <w:rFonts w:ascii="標楷體" w:eastAsia="標楷體" w:hAnsi="標楷體" w:hint="eastAsia"/>
          <w:szCs w:val="24"/>
        </w:rPr>
        <w:t>科新臺幣</w:t>
      </w:r>
      <w:proofErr w:type="gramStart"/>
      <w:r w:rsidRPr="0039436F">
        <w:rPr>
          <w:rFonts w:ascii="標楷體" w:eastAsia="標楷體" w:hAnsi="標楷體" w:hint="eastAsia"/>
          <w:szCs w:val="24"/>
        </w:rPr>
        <w:t>一</w:t>
      </w:r>
      <w:proofErr w:type="gramEnd"/>
      <w:r w:rsidRPr="0039436F">
        <w:rPr>
          <w:rFonts w:ascii="標楷體" w:eastAsia="標楷體" w:hAnsi="標楷體" w:hint="eastAsia"/>
          <w:szCs w:val="24"/>
        </w:rPr>
        <w:t>百萬元以下罰金。</w:t>
      </w:r>
    </w:p>
    <w:p w14:paraId="11634FD8" w14:textId="3B5179E1"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42 條</w:t>
      </w:r>
      <w:r>
        <w:rPr>
          <w:rFonts w:ascii="標楷體" w:eastAsia="標楷體" w:hAnsi="標楷體" w:hint="eastAsia"/>
          <w:szCs w:val="24"/>
        </w:rPr>
        <w:t xml:space="preserve"> </w:t>
      </w:r>
      <w:r w:rsidRPr="0039436F">
        <w:rPr>
          <w:rFonts w:ascii="標楷體" w:eastAsia="標楷體" w:hAnsi="標楷體" w:hint="eastAsia"/>
          <w:szCs w:val="24"/>
        </w:rPr>
        <w:t>意圖為自己或第三人不法之利益或損害他人之利益，而對於個人資料檔案為非法變更、刪除或以其他非法方法，致妨害個人資料檔案之正確而足生損害於他人者，處五年以下有期徒刑、拘役或科或</w:t>
      </w:r>
      <w:proofErr w:type="gramStart"/>
      <w:r w:rsidRPr="0039436F">
        <w:rPr>
          <w:rFonts w:ascii="標楷體" w:eastAsia="標楷體" w:hAnsi="標楷體" w:hint="eastAsia"/>
          <w:szCs w:val="24"/>
        </w:rPr>
        <w:t>併</w:t>
      </w:r>
      <w:proofErr w:type="gramEnd"/>
      <w:r w:rsidRPr="0039436F">
        <w:rPr>
          <w:rFonts w:ascii="標楷體" w:eastAsia="標楷體" w:hAnsi="標楷體" w:hint="eastAsia"/>
          <w:szCs w:val="24"/>
        </w:rPr>
        <w:t>科新臺幣</w:t>
      </w:r>
      <w:proofErr w:type="gramStart"/>
      <w:r w:rsidRPr="0039436F">
        <w:rPr>
          <w:rFonts w:ascii="標楷體" w:eastAsia="標楷體" w:hAnsi="標楷體" w:hint="eastAsia"/>
          <w:szCs w:val="24"/>
        </w:rPr>
        <w:t>一</w:t>
      </w:r>
      <w:proofErr w:type="gramEnd"/>
      <w:r w:rsidRPr="0039436F">
        <w:rPr>
          <w:rFonts w:ascii="標楷體" w:eastAsia="標楷體" w:hAnsi="標楷體" w:hint="eastAsia"/>
          <w:szCs w:val="24"/>
        </w:rPr>
        <w:t>百萬元以下罰金。</w:t>
      </w:r>
    </w:p>
    <w:p w14:paraId="69FBA605" w14:textId="51923093"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44 條</w:t>
      </w:r>
      <w:r>
        <w:rPr>
          <w:rFonts w:ascii="標楷體" w:eastAsia="標楷體" w:hAnsi="標楷體" w:hint="eastAsia"/>
          <w:szCs w:val="24"/>
        </w:rPr>
        <w:t xml:space="preserve"> </w:t>
      </w:r>
      <w:r w:rsidRPr="0039436F">
        <w:rPr>
          <w:rFonts w:ascii="標楷體" w:eastAsia="標楷體" w:hAnsi="標楷體" w:hint="eastAsia"/>
          <w:szCs w:val="24"/>
        </w:rPr>
        <w:t>公務員假借職務上之權力、機會或方法，犯本章之罪者，加重其刑至二分之一。</w:t>
      </w:r>
    </w:p>
    <w:p w14:paraId="530EAEBB" w14:textId="538092C3"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45 條</w:t>
      </w:r>
      <w:r>
        <w:rPr>
          <w:rFonts w:ascii="標楷體" w:eastAsia="標楷體" w:hAnsi="標楷體" w:hint="eastAsia"/>
          <w:szCs w:val="24"/>
        </w:rPr>
        <w:t xml:space="preserve"> </w:t>
      </w:r>
      <w:r w:rsidRPr="0039436F">
        <w:rPr>
          <w:rFonts w:ascii="標楷體" w:eastAsia="標楷體" w:hAnsi="標楷體" w:hint="eastAsia"/>
          <w:szCs w:val="24"/>
        </w:rPr>
        <w:t>本章之罪，須告訴乃論。但犯第四十一條之罪者，或對公務機關犯第四十二條之罪者，不在此限。</w:t>
      </w:r>
    </w:p>
    <w:p w14:paraId="69259E15" w14:textId="47F37D1B" w:rsidR="0039436F" w:rsidRPr="0039436F" w:rsidRDefault="0039436F" w:rsidP="0039436F">
      <w:pPr>
        <w:snapToGrid w:val="0"/>
        <w:spacing w:line="420" w:lineRule="exact"/>
        <w:jc w:val="both"/>
        <w:rPr>
          <w:rFonts w:ascii="標楷體" w:eastAsia="標楷體" w:hAnsi="標楷體"/>
          <w:szCs w:val="24"/>
        </w:rPr>
      </w:pPr>
      <w:r w:rsidRPr="0039436F">
        <w:rPr>
          <w:rFonts w:ascii="標楷體" w:eastAsia="標楷體" w:hAnsi="標楷體" w:hint="eastAsia"/>
          <w:szCs w:val="24"/>
        </w:rPr>
        <w:t>第 46 條</w:t>
      </w:r>
      <w:r>
        <w:rPr>
          <w:rFonts w:ascii="標楷體" w:eastAsia="標楷體" w:hAnsi="標楷體" w:hint="eastAsia"/>
          <w:szCs w:val="24"/>
        </w:rPr>
        <w:t xml:space="preserve"> </w:t>
      </w:r>
      <w:r w:rsidRPr="0039436F">
        <w:rPr>
          <w:rFonts w:ascii="標楷體" w:eastAsia="標楷體" w:hAnsi="標楷體" w:hint="eastAsia"/>
          <w:szCs w:val="24"/>
        </w:rPr>
        <w:t>犯本章之罪，其他法律有較重處罰規定者，從其規定。</w:t>
      </w:r>
    </w:p>
    <w:p w14:paraId="09335906" w14:textId="78ED8EC1"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47 條</w:t>
      </w:r>
      <w:r>
        <w:rPr>
          <w:rFonts w:ascii="標楷體" w:eastAsia="標楷體" w:hAnsi="標楷體" w:hint="eastAsia"/>
          <w:szCs w:val="24"/>
        </w:rPr>
        <w:t xml:space="preserve"> </w:t>
      </w:r>
      <w:r w:rsidRPr="0039436F">
        <w:rPr>
          <w:rFonts w:ascii="標楷體" w:eastAsia="標楷體" w:hAnsi="標楷體" w:hint="eastAsia"/>
          <w:szCs w:val="24"/>
        </w:rPr>
        <w:t>非公務機關有下列情事之</w:t>
      </w:r>
      <w:proofErr w:type="gramStart"/>
      <w:r w:rsidRPr="0039436F">
        <w:rPr>
          <w:rFonts w:ascii="標楷體" w:eastAsia="標楷體" w:hAnsi="標楷體" w:hint="eastAsia"/>
          <w:szCs w:val="24"/>
        </w:rPr>
        <w:t>一</w:t>
      </w:r>
      <w:proofErr w:type="gramEnd"/>
      <w:r w:rsidRPr="0039436F">
        <w:rPr>
          <w:rFonts w:ascii="標楷體" w:eastAsia="標楷體" w:hAnsi="標楷體" w:hint="eastAsia"/>
          <w:szCs w:val="24"/>
        </w:rPr>
        <w:t>者，由中央目的事業主管機關或直轄市、縣（市）政府處新臺幣五萬元以上五十萬元以下罰鍰，並令限期改正，屆期未改正者，按次處罰之：</w:t>
      </w:r>
    </w:p>
    <w:p w14:paraId="11EAF09B" w14:textId="205FB308" w:rsidR="0039436F" w:rsidRPr="0039436F" w:rsidRDefault="0039436F" w:rsidP="0039436F">
      <w:pPr>
        <w:pStyle w:val="a7"/>
        <w:numPr>
          <w:ilvl w:val="1"/>
          <w:numId w:val="68"/>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違反第六條第一項規定。</w:t>
      </w:r>
    </w:p>
    <w:p w14:paraId="7D1D3156" w14:textId="3B48D899" w:rsidR="0039436F" w:rsidRPr="0039436F" w:rsidRDefault="0039436F" w:rsidP="0039436F">
      <w:pPr>
        <w:pStyle w:val="a7"/>
        <w:numPr>
          <w:ilvl w:val="1"/>
          <w:numId w:val="68"/>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違反第十九條規定。</w:t>
      </w:r>
    </w:p>
    <w:p w14:paraId="63FAB7EF" w14:textId="13DEC5C5" w:rsidR="0039436F" w:rsidRPr="0039436F" w:rsidRDefault="0039436F" w:rsidP="0039436F">
      <w:pPr>
        <w:pStyle w:val="a7"/>
        <w:numPr>
          <w:ilvl w:val="1"/>
          <w:numId w:val="68"/>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違反第二十條第一項規定。</w:t>
      </w:r>
    </w:p>
    <w:p w14:paraId="246F4A3B" w14:textId="50256E5F" w:rsidR="0039436F" w:rsidRPr="0039436F" w:rsidRDefault="0039436F" w:rsidP="0039436F">
      <w:pPr>
        <w:pStyle w:val="a7"/>
        <w:numPr>
          <w:ilvl w:val="1"/>
          <w:numId w:val="68"/>
        </w:numPr>
        <w:snapToGrid w:val="0"/>
        <w:spacing w:line="420" w:lineRule="exact"/>
        <w:ind w:leftChars="0"/>
        <w:jc w:val="both"/>
        <w:rPr>
          <w:rFonts w:ascii="標楷體" w:eastAsia="標楷體" w:hAnsi="標楷體"/>
          <w:szCs w:val="24"/>
        </w:rPr>
      </w:pPr>
      <w:r w:rsidRPr="0039436F">
        <w:rPr>
          <w:rFonts w:ascii="標楷體" w:eastAsia="標楷體" w:hAnsi="標楷體" w:hint="eastAsia"/>
          <w:szCs w:val="24"/>
        </w:rPr>
        <w:t>違反中央目的事業主管機關依第二十一條規定限制國際傳輸之命令或處分。</w:t>
      </w:r>
    </w:p>
    <w:p w14:paraId="21F77BFF" w14:textId="4B10877F" w:rsidR="0039436F" w:rsidRPr="0039436F" w:rsidRDefault="0039436F" w:rsidP="0039436F">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48 條</w:t>
      </w:r>
      <w:r>
        <w:rPr>
          <w:rFonts w:ascii="標楷體" w:eastAsia="標楷體" w:hAnsi="標楷體" w:hint="eastAsia"/>
          <w:szCs w:val="24"/>
        </w:rPr>
        <w:t xml:space="preserve"> </w:t>
      </w:r>
      <w:r w:rsidRPr="0039436F">
        <w:rPr>
          <w:rFonts w:ascii="標楷體" w:eastAsia="標楷體" w:hAnsi="標楷體" w:hint="eastAsia"/>
          <w:szCs w:val="24"/>
        </w:rPr>
        <w:t>非公務機關有下列情事之</w:t>
      </w:r>
      <w:proofErr w:type="gramStart"/>
      <w:r w:rsidRPr="0039436F">
        <w:rPr>
          <w:rFonts w:ascii="標楷體" w:eastAsia="標楷體" w:hAnsi="標楷體" w:hint="eastAsia"/>
          <w:szCs w:val="24"/>
        </w:rPr>
        <w:t>一</w:t>
      </w:r>
      <w:proofErr w:type="gramEnd"/>
      <w:r w:rsidRPr="0039436F">
        <w:rPr>
          <w:rFonts w:ascii="標楷體" w:eastAsia="標楷體" w:hAnsi="標楷體" w:hint="eastAsia"/>
          <w:szCs w:val="24"/>
        </w:rPr>
        <w:t>者，由中央目的事業主管機關或直轄市、縣（市）政府限期改正，屆期未改正者，按次處新臺幣二萬元以上二十萬元以下罰鍰：</w:t>
      </w:r>
    </w:p>
    <w:p w14:paraId="2E5CAADF" w14:textId="78B834A2" w:rsidR="0039436F" w:rsidRPr="0039436F" w:rsidRDefault="0039436F" w:rsidP="0039436F">
      <w:pPr>
        <w:pStyle w:val="a7"/>
        <w:numPr>
          <w:ilvl w:val="0"/>
          <w:numId w:val="85"/>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違反第八條或第九條規定。</w:t>
      </w:r>
    </w:p>
    <w:p w14:paraId="3414008F" w14:textId="17884F57" w:rsidR="0039436F" w:rsidRPr="0039436F" w:rsidRDefault="0039436F" w:rsidP="0039436F">
      <w:pPr>
        <w:pStyle w:val="a7"/>
        <w:numPr>
          <w:ilvl w:val="0"/>
          <w:numId w:val="85"/>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違反第十條、第十一條、第十二條或第十三條規定。</w:t>
      </w:r>
    </w:p>
    <w:p w14:paraId="7E6635BA" w14:textId="1BB6CAB0" w:rsidR="0039436F" w:rsidRPr="0039436F" w:rsidRDefault="0039436F" w:rsidP="0039436F">
      <w:pPr>
        <w:pStyle w:val="a7"/>
        <w:numPr>
          <w:ilvl w:val="0"/>
          <w:numId w:val="85"/>
        </w:numPr>
        <w:snapToGrid w:val="0"/>
        <w:spacing w:line="420" w:lineRule="exact"/>
        <w:ind w:leftChars="0" w:left="1560"/>
        <w:jc w:val="both"/>
        <w:rPr>
          <w:rFonts w:ascii="標楷體" w:eastAsia="標楷體" w:hAnsi="標楷體"/>
          <w:szCs w:val="24"/>
        </w:rPr>
      </w:pPr>
      <w:r w:rsidRPr="0039436F">
        <w:rPr>
          <w:rFonts w:ascii="標楷體" w:eastAsia="標楷體" w:hAnsi="標楷體" w:hint="eastAsia"/>
          <w:szCs w:val="24"/>
        </w:rPr>
        <w:t>違反第二十條第二項或第三項規定。</w:t>
      </w:r>
    </w:p>
    <w:p w14:paraId="32282139" w14:textId="77777777" w:rsidR="0039436F" w:rsidRPr="0039436F" w:rsidRDefault="0039436F" w:rsidP="0039436F">
      <w:pPr>
        <w:snapToGrid w:val="0"/>
        <w:spacing w:line="420" w:lineRule="exact"/>
        <w:ind w:leftChars="472" w:left="1133"/>
        <w:jc w:val="both"/>
        <w:rPr>
          <w:rFonts w:ascii="標楷體" w:eastAsia="標楷體" w:hAnsi="標楷體"/>
          <w:szCs w:val="24"/>
        </w:rPr>
      </w:pPr>
      <w:r w:rsidRPr="0039436F">
        <w:rPr>
          <w:rFonts w:ascii="標楷體" w:eastAsia="標楷體" w:hAnsi="標楷體" w:hint="eastAsia"/>
          <w:szCs w:val="24"/>
        </w:rPr>
        <w:t>非公務機關違反第二十七條第一項或未依第二項訂定個人資料檔案安全維護計畫或業務終止後個人資料處理方法者，由中央目的事業主管機關或直轄市、縣（市）政府處新臺幣二萬元以上二百萬元以下罰鍰，並令其限期改正，屆期未改正者，按次處新臺幣十五萬元以上一千五百萬元以下罰鍰。</w:t>
      </w:r>
    </w:p>
    <w:p w14:paraId="488F5CE6" w14:textId="77777777" w:rsidR="0039436F" w:rsidRPr="0039436F" w:rsidRDefault="0039436F" w:rsidP="0039436F">
      <w:pPr>
        <w:snapToGrid w:val="0"/>
        <w:spacing w:line="420" w:lineRule="exact"/>
        <w:ind w:leftChars="472" w:left="1133"/>
        <w:jc w:val="both"/>
        <w:rPr>
          <w:rFonts w:ascii="標楷體" w:eastAsia="標楷體" w:hAnsi="標楷體"/>
          <w:szCs w:val="24"/>
        </w:rPr>
      </w:pPr>
      <w:r w:rsidRPr="0039436F">
        <w:rPr>
          <w:rFonts w:ascii="標楷體" w:eastAsia="標楷體" w:hAnsi="標楷體" w:hint="eastAsia"/>
          <w:szCs w:val="24"/>
        </w:rPr>
        <w:t>非公務機關違反第二十七條第一項或未依第二項訂定個人資料檔案安全維護計畫或業務終止後個人資料處理方法，其情節重大者，由中央目的事業主管機關或直轄市、縣（市）政府處新臺幣十五萬元以上一千五百萬元以下罰鍰，並令其限期改正，屆期未改正者，按次處罰。</w:t>
      </w:r>
    </w:p>
    <w:p w14:paraId="77D2DA92" w14:textId="6829847D" w:rsidR="0039436F" w:rsidRPr="0039436F" w:rsidRDefault="0039436F" w:rsidP="003526EC">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49 條</w:t>
      </w:r>
      <w:r w:rsidR="003526EC">
        <w:rPr>
          <w:rFonts w:ascii="標楷體" w:eastAsia="標楷體" w:hAnsi="標楷體" w:hint="eastAsia"/>
          <w:szCs w:val="24"/>
        </w:rPr>
        <w:t xml:space="preserve"> </w:t>
      </w:r>
      <w:r w:rsidRPr="0039436F">
        <w:rPr>
          <w:rFonts w:ascii="標楷體" w:eastAsia="標楷體" w:hAnsi="標楷體" w:hint="eastAsia"/>
          <w:szCs w:val="24"/>
        </w:rPr>
        <w:t>非公務機關無正當理由違反第二十二條第四項規定者，由中央目的事業主管</w:t>
      </w:r>
      <w:r w:rsidRPr="0039436F">
        <w:rPr>
          <w:rFonts w:ascii="標楷體" w:eastAsia="標楷體" w:hAnsi="標楷體" w:hint="eastAsia"/>
          <w:szCs w:val="24"/>
        </w:rPr>
        <w:lastRenderedPageBreak/>
        <w:t>機關或直轄市、縣（市）政府處新臺幣二萬元以上二十萬元以下罰鍰。</w:t>
      </w:r>
    </w:p>
    <w:p w14:paraId="45D1999A" w14:textId="18373955" w:rsidR="0039436F" w:rsidRPr="0039436F" w:rsidRDefault="0039436F" w:rsidP="003526EC">
      <w:pPr>
        <w:snapToGrid w:val="0"/>
        <w:spacing w:line="420" w:lineRule="exact"/>
        <w:ind w:left="1133" w:hangingChars="472" w:hanging="1133"/>
        <w:jc w:val="both"/>
        <w:rPr>
          <w:rFonts w:ascii="標楷體" w:eastAsia="標楷體" w:hAnsi="標楷體"/>
          <w:szCs w:val="24"/>
        </w:rPr>
      </w:pPr>
      <w:r w:rsidRPr="0039436F">
        <w:rPr>
          <w:rFonts w:ascii="標楷體" w:eastAsia="標楷體" w:hAnsi="標楷體" w:hint="eastAsia"/>
          <w:szCs w:val="24"/>
        </w:rPr>
        <w:t>第 50 條</w:t>
      </w:r>
      <w:r w:rsidR="003526EC">
        <w:rPr>
          <w:rFonts w:ascii="標楷體" w:eastAsia="標楷體" w:hAnsi="標楷體" w:hint="eastAsia"/>
          <w:szCs w:val="24"/>
        </w:rPr>
        <w:t xml:space="preserve"> </w:t>
      </w:r>
      <w:r w:rsidRPr="0039436F">
        <w:rPr>
          <w:rFonts w:ascii="標楷體" w:eastAsia="標楷體" w:hAnsi="標楷體" w:hint="eastAsia"/>
          <w:szCs w:val="24"/>
        </w:rPr>
        <w:t>非公務機關之代表人、管理人或其他有代表權人，</w:t>
      </w:r>
      <w:proofErr w:type="gramStart"/>
      <w:r w:rsidRPr="0039436F">
        <w:rPr>
          <w:rFonts w:ascii="標楷體" w:eastAsia="標楷體" w:hAnsi="標楷體" w:hint="eastAsia"/>
          <w:szCs w:val="24"/>
        </w:rPr>
        <w:t>因該非公務</w:t>
      </w:r>
      <w:proofErr w:type="gramEnd"/>
      <w:r w:rsidRPr="0039436F">
        <w:rPr>
          <w:rFonts w:ascii="標楷體" w:eastAsia="標楷體" w:hAnsi="標楷體" w:hint="eastAsia"/>
          <w:szCs w:val="24"/>
        </w:rPr>
        <w:t>機關依前三條規定受罰鍰處罰時，除能證明已盡防止義務者外，應並受同一額度罰鍰之處罰。</w:t>
      </w:r>
    </w:p>
    <w:sectPr w:rsidR="0039436F" w:rsidRPr="0039436F" w:rsidSect="00AA27C0">
      <w:type w:val="continuous"/>
      <w:pgSz w:w="11906" w:h="16838"/>
      <w:pgMar w:top="1418" w:right="1418" w:bottom="1418" w:left="1418" w:header="851" w:footer="992" w:gutter="0"/>
      <w:pgBorders w:offsetFrom="page">
        <w:top w:val="triple" w:sz="4" w:space="24" w:color="1F497D" w:themeColor="text2"/>
        <w:left w:val="triple" w:sz="4" w:space="24" w:color="1F497D" w:themeColor="text2"/>
        <w:bottom w:val="triple" w:sz="4" w:space="24" w:color="1F497D" w:themeColor="text2"/>
        <w:right w:val="triple" w:sz="4" w:space="24" w:color="1F497D" w:themeColor="text2"/>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C43E" w14:textId="77777777" w:rsidR="006D04B6" w:rsidRDefault="006D04B6" w:rsidP="00AB6918">
      <w:r>
        <w:separator/>
      </w:r>
    </w:p>
  </w:endnote>
  <w:endnote w:type="continuationSeparator" w:id="0">
    <w:p w14:paraId="61952892" w14:textId="77777777" w:rsidR="006D04B6" w:rsidRDefault="006D04B6" w:rsidP="00AB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B382" w14:textId="77777777" w:rsidR="00EC7BE8" w:rsidRDefault="00EC7BE8">
    <w:pPr>
      <w:pStyle w:val="a5"/>
      <w:jc w:val="center"/>
    </w:pPr>
  </w:p>
  <w:p w14:paraId="6EC93F5E" w14:textId="77777777" w:rsidR="00EC7BE8" w:rsidRDefault="00EC7B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720"/>
      <w:docPartObj>
        <w:docPartGallery w:val="Page Numbers (Bottom of Page)"/>
        <w:docPartUnique/>
      </w:docPartObj>
    </w:sdtPr>
    <w:sdtContent>
      <w:p w14:paraId="5BB5321E" w14:textId="77777777" w:rsidR="00EC7BE8" w:rsidRDefault="00EC7BE8">
        <w:pPr>
          <w:pStyle w:val="a5"/>
          <w:jc w:val="center"/>
        </w:pPr>
        <w:r>
          <w:rPr>
            <w:noProof/>
          </w:rPr>
          <mc:AlternateContent>
            <mc:Choice Requires="wpg">
              <w:drawing>
                <wp:inline distT="0" distB="0" distL="0" distR="0" wp14:anchorId="186728F4" wp14:editId="489ACD04">
                  <wp:extent cx="418465" cy="221615"/>
                  <wp:effectExtent l="0" t="0" r="635" b="0"/>
                  <wp:docPr id="14" name="群組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33B84" w14:textId="77777777" w:rsidR="00EC7BE8" w:rsidRDefault="00EC7BE8">
                                <w:pPr>
                                  <w:jc w:val="center"/>
                                  <w:rPr>
                                    <w:szCs w:val="18"/>
                                  </w:rPr>
                                </w:pPr>
                                <w:r>
                                  <w:rPr>
                                    <w:sz w:val="22"/>
                                  </w:rPr>
                                  <w:fldChar w:fldCharType="begin"/>
                                </w:r>
                                <w:r>
                                  <w:instrText>PAGE    \* MERGEFORMAT</w:instrText>
                                </w:r>
                                <w:r>
                                  <w:rPr>
                                    <w:sz w:val="22"/>
                                  </w:rPr>
                                  <w:fldChar w:fldCharType="separate"/>
                                </w:r>
                                <w:r w:rsidR="00696F0F" w:rsidRPr="00696F0F">
                                  <w:rPr>
                                    <w:i/>
                                    <w:iCs/>
                                    <w:noProof/>
                                    <w:sz w:val="18"/>
                                    <w:szCs w:val="18"/>
                                    <w:lang w:val="zh-TW"/>
                                  </w:rPr>
                                  <w:t>ii</w:t>
                                </w:r>
                                <w:r>
                                  <w:rPr>
                                    <w:i/>
                                    <w:iCs/>
                                    <w:sz w:val="18"/>
                                    <w:szCs w:val="18"/>
                                  </w:rPr>
                                  <w:fldChar w:fldCharType="end"/>
                                </w:r>
                              </w:p>
                            </w:txbxContent>
                          </wps:txbx>
                          <wps:bodyPr rot="0" vert="horz" wrap="square" lIns="0" tIns="0" rIns="0" bIns="0" anchor="ctr" anchorCtr="0" upright="1">
                            <a:noAutofit/>
                          </wps:bodyPr>
                        </wps:wsp>
                        <wpg:grpSp>
                          <wpg:cNvPr id="16" name="Group 64"/>
                          <wpg:cNvGrpSpPr>
                            <a:grpSpLocks/>
                          </wpg:cNvGrpSpPr>
                          <wpg:grpSpPr bwMode="auto">
                            <a:xfrm>
                              <a:off x="5494" y="739"/>
                              <a:ext cx="372" cy="72"/>
                              <a:chOff x="5486" y="739"/>
                              <a:chExt cx="372" cy="72"/>
                            </a:xfrm>
                          </wpg:grpSpPr>
                          <wps:wsp>
                            <wps:cNvPr id="1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86728F4" id="群組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hIoqih4DAABwDAAADgAAAAAAAAAA&#10;AAAAAAAuAgAAZHJzL2Uyb0RvYy54bWxQSwECLQAUAAYACAAAACEAsJYdF9wAAAADAQAADwAAAAAA&#10;AAAAAAAAAAB4BQAAZHJzL2Rvd25yZXYueG1sUEsFBgAAAAAEAAQA8wAAAIEG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38D33B84" w14:textId="77777777" w:rsidR="00EC7BE8" w:rsidRDefault="00EC7BE8">
                          <w:pPr>
                            <w:jc w:val="center"/>
                            <w:rPr>
                              <w:szCs w:val="18"/>
                            </w:rPr>
                          </w:pPr>
                          <w:r>
                            <w:rPr>
                              <w:sz w:val="22"/>
                            </w:rPr>
                            <w:fldChar w:fldCharType="begin"/>
                          </w:r>
                          <w:r>
                            <w:instrText>PAGE    \* MERGEFORMAT</w:instrText>
                          </w:r>
                          <w:r>
                            <w:rPr>
                              <w:sz w:val="22"/>
                            </w:rPr>
                            <w:fldChar w:fldCharType="separate"/>
                          </w:r>
                          <w:r w:rsidR="00696F0F" w:rsidRPr="00696F0F">
                            <w:rPr>
                              <w:i/>
                              <w:iCs/>
                              <w:noProof/>
                              <w:sz w:val="18"/>
                              <w:szCs w:val="18"/>
                              <w:lang w:val="zh-TW"/>
                            </w:rPr>
                            <w:t>ii</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group>
                  <w10:anchorlock/>
                </v:group>
              </w:pict>
            </mc:Fallback>
          </mc:AlternateContent>
        </w:r>
      </w:p>
    </w:sdtContent>
  </w:sdt>
  <w:p w14:paraId="51508728" w14:textId="77777777" w:rsidR="00EC7BE8" w:rsidRDefault="00EC7B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3639"/>
      <w:docPartObj>
        <w:docPartGallery w:val="Page Numbers (Bottom of Page)"/>
        <w:docPartUnique/>
      </w:docPartObj>
    </w:sdtPr>
    <w:sdtContent>
      <w:p w14:paraId="741A6B6E" w14:textId="77777777" w:rsidR="00EC7BE8" w:rsidRDefault="00EC7BE8">
        <w:pPr>
          <w:pStyle w:val="a5"/>
          <w:jc w:val="center"/>
        </w:pPr>
        <w:r>
          <w:rPr>
            <w:noProof/>
          </w:rPr>
          <mc:AlternateContent>
            <mc:Choice Requires="wpg">
              <w:drawing>
                <wp:inline distT="0" distB="0" distL="0" distR="0" wp14:anchorId="7CF86AB1" wp14:editId="6121FD7D">
                  <wp:extent cx="418465" cy="221615"/>
                  <wp:effectExtent l="0" t="0" r="635" b="0"/>
                  <wp:docPr id="574" name="群組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7B649" w14:textId="77777777" w:rsidR="00EC7BE8" w:rsidRDefault="00EC7BE8">
                                <w:pPr>
                                  <w:jc w:val="center"/>
                                  <w:rPr>
                                    <w:szCs w:val="18"/>
                                  </w:rPr>
                                </w:pPr>
                                <w:r>
                                  <w:rPr>
                                    <w:sz w:val="22"/>
                                  </w:rPr>
                                  <w:fldChar w:fldCharType="begin"/>
                                </w:r>
                                <w:r>
                                  <w:instrText>PAGE    \* MERGEFORMAT</w:instrText>
                                </w:r>
                                <w:r>
                                  <w:rPr>
                                    <w:sz w:val="22"/>
                                  </w:rPr>
                                  <w:fldChar w:fldCharType="separate"/>
                                </w:r>
                                <w:r w:rsidR="00696F0F" w:rsidRPr="00696F0F">
                                  <w:rPr>
                                    <w:i/>
                                    <w:iCs/>
                                    <w:noProof/>
                                    <w:sz w:val="18"/>
                                    <w:szCs w:val="18"/>
                                    <w:lang w:val="zh-TW"/>
                                  </w:rPr>
                                  <w:t>30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CF86AB1" id="_x0000_s103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eWSSgx4DAAB8DAAADgAAAAAAAAAA&#10;AAAAAAAuAgAAZHJzL2Uyb0RvYy54bWxQSwECLQAUAAYACAAAACEAsJYdF9wAAAADAQAADwAAAAAA&#10;AAAAAAAAAAB4BQAAZHJzL2Rvd25yZXYueG1sUEsFBgAAAAAEAAQA8wAAAIEGAAAAAA==&#10;">
                  <v:shapetype id="_x0000_t202" coordsize="21600,21600" o:spt="202" path="m,l,21600r21600,l21600,xe">
                    <v:stroke joinstyle="miter"/>
                    <v:path gradientshapeok="t" o:connecttype="rect"/>
                  </v:shapetype>
                  <v:shape id="Text Box 63" o:spid="_x0000_s1033"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5FC7B649" w14:textId="77777777" w:rsidR="00EC7BE8" w:rsidRDefault="00EC7BE8">
                          <w:pPr>
                            <w:jc w:val="center"/>
                            <w:rPr>
                              <w:szCs w:val="18"/>
                            </w:rPr>
                          </w:pPr>
                          <w:r>
                            <w:rPr>
                              <w:sz w:val="22"/>
                            </w:rPr>
                            <w:fldChar w:fldCharType="begin"/>
                          </w:r>
                          <w:r>
                            <w:instrText>PAGE    \* MERGEFORMAT</w:instrText>
                          </w:r>
                          <w:r>
                            <w:rPr>
                              <w:sz w:val="22"/>
                            </w:rPr>
                            <w:fldChar w:fldCharType="separate"/>
                          </w:r>
                          <w:r w:rsidR="00696F0F" w:rsidRPr="00696F0F">
                            <w:rPr>
                              <w:i/>
                              <w:iCs/>
                              <w:noProof/>
                              <w:sz w:val="18"/>
                              <w:szCs w:val="18"/>
                              <w:lang w:val="zh-TW"/>
                            </w:rPr>
                            <w:t>30</w:t>
                          </w:r>
                          <w:r>
                            <w:rPr>
                              <w:i/>
                              <w:iCs/>
                              <w:sz w:val="18"/>
                              <w:szCs w:val="18"/>
                            </w:rPr>
                            <w:fldChar w:fldCharType="end"/>
                          </w:r>
                        </w:p>
                      </w:txbxContent>
                    </v:textbox>
                  </v:shape>
                  <v:group id="Group 64" o:spid="_x0000_s1034"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35"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6"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7"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349862E2" w14:textId="77777777" w:rsidR="00EC7BE8" w:rsidRDefault="00EC7B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BD50" w14:textId="77777777" w:rsidR="006D04B6" w:rsidRDefault="006D04B6" w:rsidP="00AB6918">
      <w:r>
        <w:separator/>
      </w:r>
    </w:p>
  </w:footnote>
  <w:footnote w:type="continuationSeparator" w:id="0">
    <w:p w14:paraId="53556524" w14:textId="77777777" w:rsidR="006D04B6" w:rsidRDefault="006D04B6" w:rsidP="00AB6918">
      <w:r>
        <w:continuationSeparator/>
      </w:r>
    </w:p>
  </w:footnote>
  <w:footnote w:id="1">
    <w:p w14:paraId="2A0A1D07" w14:textId="59875DA8" w:rsidR="003023F1" w:rsidRPr="003023F1" w:rsidRDefault="003023F1" w:rsidP="003023F1">
      <w:pPr>
        <w:pStyle w:val="af3"/>
      </w:pPr>
      <w:r>
        <w:rPr>
          <w:rStyle w:val="af5"/>
        </w:rPr>
        <w:footnoteRef/>
      </w:r>
      <w:r>
        <w:t xml:space="preserve"> </w:t>
      </w:r>
      <w:r w:rsidRPr="003023F1">
        <w:rPr>
          <w:rFonts w:hint="eastAsia"/>
        </w:rPr>
        <w:t>資料來源：</w:t>
      </w:r>
      <w:r w:rsidRPr="003023F1">
        <w:rPr>
          <w:rFonts w:hint="eastAsia"/>
        </w:rPr>
        <w:t>https://news.pts.org.tw/article/636053</w:t>
      </w:r>
    </w:p>
    <w:p w14:paraId="26037EFD" w14:textId="610855FB" w:rsidR="003023F1" w:rsidRDefault="003023F1">
      <w:pPr>
        <w:pStyle w:val="af3"/>
      </w:pPr>
    </w:p>
  </w:footnote>
  <w:footnote w:id="2">
    <w:p w14:paraId="3C743CEF" w14:textId="18FB1C73" w:rsidR="003023F1" w:rsidRPr="003023F1" w:rsidRDefault="003023F1">
      <w:pPr>
        <w:pStyle w:val="af3"/>
      </w:pPr>
      <w:r>
        <w:rPr>
          <w:rStyle w:val="af5"/>
        </w:rPr>
        <w:footnoteRef/>
      </w:r>
      <w:r>
        <w:t xml:space="preserve"> </w:t>
      </w:r>
      <w:r w:rsidRPr="003023F1">
        <w:rPr>
          <w:rFonts w:hint="eastAsia"/>
        </w:rPr>
        <w:t>資料來源：</w:t>
      </w:r>
      <w:r w:rsidRPr="003023F1">
        <w:rPr>
          <w:rFonts w:hint="eastAsia"/>
        </w:rPr>
        <w:t>https://judgment.judicial.gov.tw/FJUD/data.aspx?ty=JD&amp;id=MLDM,111%2c%e8%8b%97%e7%b0%a1%2c288%2c20230828%2c1</w:t>
      </w:r>
    </w:p>
  </w:footnote>
  <w:footnote w:id="3">
    <w:p w14:paraId="2C503E30" w14:textId="77777777" w:rsidR="003023F1" w:rsidRPr="003023F1" w:rsidRDefault="003023F1" w:rsidP="003023F1">
      <w:pPr>
        <w:pStyle w:val="af3"/>
      </w:pPr>
      <w:r>
        <w:rPr>
          <w:rStyle w:val="af5"/>
        </w:rPr>
        <w:footnoteRef/>
      </w:r>
      <w:r>
        <w:t xml:space="preserve"> </w:t>
      </w:r>
      <w:r w:rsidRPr="003023F1">
        <w:rPr>
          <w:rFonts w:hint="eastAsia"/>
        </w:rPr>
        <w:t>資料來源：</w:t>
      </w:r>
    </w:p>
    <w:p w14:paraId="5DE7885D" w14:textId="3D85E773" w:rsidR="003023F1" w:rsidRPr="003023F1" w:rsidRDefault="003023F1">
      <w:pPr>
        <w:pStyle w:val="af3"/>
      </w:pPr>
      <w:r w:rsidRPr="003023F1">
        <w:rPr>
          <w:rFonts w:hint="eastAsia"/>
        </w:rPr>
        <w:t>https://judgment.judicial.gov.tw/FJUD/data.aspx?ty=JD&amp;id=KLDM,110%2c%e8%a8%b4%2c244%2c20210924%2c1</w:t>
      </w:r>
    </w:p>
  </w:footnote>
  <w:footnote w:id="4">
    <w:p w14:paraId="575C57E7" w14:textId="77777777" w:rsidR="00086C37" w:rsidRPr="00086C37" w:rsidRDefault="00086C37" w:rsidP="00086C37">
      <w:pPr>
        <w:pStyle w:val="af3"/>
      </w:pPr>
      <w:r>
        <w:rPr>
          <w:rStyle w:val="af5"/>
        </w:rPr>
        <w:footnoteRef/>
      </w:r>
      <w:r>
        <w:t xml:space="preserve"> </w:t>
      </w:r>
      <w:r w:rsidRPr="00086C37">
        <w:rPr>
          <w:rFonts w:hint="eastAsia"/>
        </w:rPr>
        <w:t>資料來源：</w:t>
      </w:r>
    </w:p>
    <w:p w14:paraId="5DA92CF0" w14:textId="5B445079" w:rsidR="00086C37" w:rsidRPr="00086C37" w:rsidRDefault="00086C37">
      <w:pPr>
        <w:pStyle w:val="af3"/>
      </w:pPr>
      <w:r w:rsidRPr="00086C37">
        <w:rPr>
          <w:rFonts w:hint="eastAsia"/>
        </w:rPr>
        <w:t>https://judgment.judicial.gov.tw/FJUD/data.aspx?ty=JD&amp;id=TPDM,102%2c%e8%a8%b4%2c129%2c20130730%2c2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D44" w14:textId="0CB8FD73" w:rsidR="00EC7BE8" w:rsidRDefault="00EC7BE8" w:rsidP="00070D1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F72D" w14:textId="77777777" w:rsidR="00EC7BE8" w:rsidRDefault="00EC7B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8324" w14:textId="68812BB6" w:rsidR="00EC7BE8" w:rsidRDefault="00EC7BE8" w:rsidP="00AB3CC2">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23D1" w14:textId="77777777" w:rsidR="00EC7BE8" w:rsidRDefault="00EC7BE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B8C5" w14:textId="77777777" w:rsidR="00EC7BE8" w:rsidRDefault="00EC7BE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A5D0" w14:textId="3E76D4B0" w:rsidR="00EC7BE8" w:rsidRDefault="00EC7BE8" w:rsidP="00013E5D">
    <w:pPr>
      <w:pStyle w:val="a3"/>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7D54" w14:textId="77777777" w:rsidR="00EC7BE8" w:rsidRDefault="00EC7B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66"/>
    <w:multiLevelType w:val="hybridMultilevel"/>
    <w:tmpl w:val="D3BEA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33515D"/>
    <w:multiLevelType w:val="hybridMultilevel"/>
    <w:tmpl w:val="4BFC8AE0"/>
    <w:lvl w:ilvl="0" w:tplc="4B7AD502">
      <w:start w:val="1"/>
      <w:numFmt w:val="decimal"/>
      <w:lvlText w:val="%1."/>
      <w:lvlJc w:val="left"/>
      <w:pPr>
        <w:tabs>
          <w:tab w:val="num" w:pos="720"/>
        </w:tabs>
        <w:ind w:left="720" w:hanging="360"/>
      </w:pPr>
    </w:lvl>
    <w:lvl w:ilvl="1" w:tplc="6F9ABEB2" w:tentative="1">
      <w:start w:val="1"/>
      <w:numFmt w:val="decimal"/>
      <w:lvlText w:val="%2."/>
      <w:lvlJc w:val="left"/>
      <w:pPr>
        <w:tabs>
          <w:tab w:val="num" w:pos="1440"/>
        </w:tabs>
        <w:ind w:left="1440" w:hanging="360"/>
      </w:pPr>
    </w:lvl>
    <w:lvl w:ilvl="2" w:tplc="57E68244" w:tentative="1">
      <w:start w:val="1"/>
      <w:numFmt w:val="decimal"/>
      <w:lvlText w:val="%3."/>
      <w:lvlJc w:val="left"/>
      <w:pPr>
        <w:tabs>
          <w:tab w:val="num" w:pos="2160"/>
        </w:tabs>
        <w:ind w:left="2160" w:hanging="360"/>
      </w:pPr>
    </w:lvl>
    <w:lvl w:ilvl="3" w:tplc="F9ACDB02" w:tentative="1">
      <w:start w:val="1"/>
      <w:numFmt w:val="decimal"/>
      <w:lvlText w:val="%4."/>
      <w:lvlJc w:val="left"/>
      <w:pPr>
        <w:tabs>
          <w:tab w:val="num" w:pos="2880"/>
        </w:tabs>
        <w:ind w:left="2880" w:hanging="360"/>
      </w:pPr>
    </w:lvl>
    <w:lvl w:ilvl="4" w:tplc="5860B322" w:tentative="1">
      <w:start w:val="1"/>
      <w:numFmt w:val="decimal"/>
      <w:lvlText w:val="%5."/>
      <w:lvlJc w:val="left"/>
      <w:pPr>
        <w:tabs>
          <w:tab w:val="num" w:pos="3600"/>
        </w:tabs>
        <w:ind w:left="3600" w:hanging="360"/>
      </w:pPr>
    </w:lvl>
    <w:lvl w:ilvl="5" w:tplc="D0BA2EDA" w:tentative="1">
      <w:start w:val="1"/>
      <w:numFmt w:val="decimal"/>
      <w:lvlText w:val="%6."/>
      <w:lvlJc w:val="left"/>
      <w:pPr>
        <w:tabs>
          <w:tab w:val="num" w:pos="4320"/>
        </w:tabs>
        <w:ind w:left="4320" w:hanging="360"/>
      </w:pPr>
    </w:lvl>
    <w:lvl w:ilvl="6" w:tplc="CAD4CC7E" w:tentative="1">
      <w:start w:val="1"/>
      <w:numFmt w:val="decimal"/>
      <w:lvlText w:val="%7."/>
      <w:lvlJc w:val="left"/>
      <w:pPr>
        <w:tabs>
          <w:tab w:val="num" w:pos="5040"/>
        </w:tabs>
        <w:ind w:left="5040" w:hanging="360"/>
      </w:pPr>
    </w:lvl>
    <w:lvl w:ilvl="7" w:tplc="7292C732" w:tentative="1">
      <w:start w:val="1"/>
      <w:numFmt w:val="decimal"/>
      <w:lvlText w:val="%8."/>
      <w:lvlJc w:val="left"/>
      <w:pPr>
        <w:tabs>
          <w:tab w:val="num" w:pos="5760"/>
        </w:tabs>
        <w:ind w:left="5760" w:hanging="360"/>
      </w:pPr>
    </w:lvl>
    <w:lvl w:ilvl="8" w:tplc="4FC6E5B6" w:tentative="1">
      <w:start w:val="1"/>
      <w:numFmt w:val="decimal"/>
      <w:lvlText w:val="%9."/>
      <w:lvlJc w:val="left"/>
      <w:pPr>
        <w:tabs>
          <w:tab w:val="num" w:pos="6480"/>
        </w:tabs>
        <w:ind w:left="6480" w:hanging="360"/>
      </w:pPr>
    </w:lvl>
  </w:abstractNum>
  <w:abstractNum w:abstractNumId="2" w15:restartNumberingAfterBreak="0">
    <w:nsid w:val="04804D9A"/>
    <w:multiLevelType w:val="hybridMultilevel"/>
    <w:tmpl w:val="A210B182"/>
    <w:lvl w:ilvl="0" w:tplc="468CE970">
      <w:start w:val="1"/>
      <w:numFmt w:val="decimal"/>
      <w:lvlText w:val="%1."/>
      <w:lvlJc w:val="left"/>
      <w:pPr>
        <w:tabs>
          <w:tab w:val="num" w:pos="720"/>
        </w:tabs>
        <w:ind w:left="720" w:hanging="360"/>
      </w:pPr>
    </w:lvl>
    <w:lvl w:ilvl="1" w:tplc="30B05EA2" w:tentative="1">
      <w:start w:val="1"/>
      <w:numFmt w:val="decimal"/>
      <w:lvlText w:val="%2."/>
      <w:lvlJc w:val="left"/>
      <w:pPr>
        <w:tabs>
          <w:tab w:val="num" w:pos="1440"/>
        </w:tabs>
        <w:ind w:left="1440" w:hanging="360"/>
      </w:pPr>
    </w:lvl>
    <w:lvl w:ilvl="2" w:tplc="F3162AC6" w:tentative="1">
      <w:start w:val="1"/>
      <w:numFmt w:val="decimal"/>
      <w:lvlText w:val="%3."/>
      <w:lvlJc w:val="left"/>
      <w:pPr>
        <w:tabs>
          <w:tab w:val="num" w:pos="2160"/>
        </w:tabs>
        <w:ind w:left="2160" w:hanging="360"/>
      </w:pPr>
    </w:lvl>
    <w:lvl w:ilvl="3" w:tplc="5E101D12" w:tentative="1">
      <w:start w:val="1"/>
      <w:numFmt w:val="decimal"/>
      <w:lvlText w:val="%4."/>
      <w:lvlJc w:val="left"/>
      <w:pPr>
        <w:tabs>
          <w:tab w:val="num" w:pos="2880"/>
        </w:tabs>
        <w:ind w:left="2880" w:hanging="360"/>
      </w:pPr>
    </w:lvl>
    <w:lvl w:ilvl="4" w:tplc="8DF20E22" w:tentative="1">
      <w:start w:val="1"/>
      <w:numFmt w:val="decimal"/>
      <w:lvlText w:val="%5."/>
      <w:lvlJc w:val="left"/>
      <w:pPr>
        <w:tabs>
          <w:tab w:val="num" w:pos="3600"/>
        </w:tabs>
        <w:ind w:left="3600" w:hanging="360"/>
      </w:pPr>
    </w:lvl>
    <w:lvl w:ilvl="5" w:tplc="8D44027C" w:tentative="1">
      <w:start w:val="1"/>
      <w:numFmt w:val="decimal"/>
      <w:lvlText w:val="%6."/>
      <w:lvlJc w:val="left"/>
      <w:pPr>
        <w:tabs>
          <w:tab w:val="num" w:pos="4320"/>
        </w:tabs>
        <w:ind w:left="4320" w:hanging="360"/>
      </w:pPr>
    </w:lvl>
    <w:lvl w:ilvl="6" w:tplc="C2048898" w:tentative="1">
      <w:start w:val="1"/>
      <w:numFmt w:val="decimal"/>
      <w:lvlText w:val="%7."/>
      <w:lvlJc w:val="left"/>
      <w:pPr>
        <w:tabs>
          <w:tab w:val="num" w:pos="5040"/>
        </w:tabs>
        <w:ind w:left="5040" w:hanging="360"/>
      </w:pPr>
    </w:lvl>
    <w:lvl w:ilvl="7" w:tplc="9C304C78" w:tentative="1">
      <w:start w:val="1"/>
      <w:numFmt w:val="decimal"/>
      <w:lvlText w:val="%8."/>
      <w:lvlJc w:val="left"/>
      <w:pPr>
        <w:tabs>
          <w:tab w:val="num" w:pos="5760"/>
        </w:tabs>
        <w:ind w:left="5760" w:hanging="360"/>
      </w:pPr>
    </w:lvl>
    <w:lvl w:ilvl="8" w:tplc="1DA251A6" w:tentative="1">
      <w:start w:val="1"/>
      <w:numFmt w:val="decimal"/>
      <w:lvlText w:val="%9."/>
      <w:lvlJc w:val="left"/>
      <w:pPr>
        <w:tabs>
          <w:tab w:val="num" w:pos="6480"/>
        </w:tabs>
        <w:ind w:left="6480" w:hanging="360"/>
      </w:pPr>
    </w:lvl>
  </w:abstractNum>
  <w:abstractNum w:abstractNumId="3" w15:restartNumberingAfterBreak="0">
    <w:nsid w:val="04C104BE"/>
    <w:multiLevelType w:val="hybridMultilevel"/>
    <w:tmpl w:val="BD6438EE"/>
    <w:lvl w:ilvl="0" w:tplc="04045156">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0D70FE"/>
    <w:multiLevelType w:val="hybridMultilevel"/>
    <w:tmpl w:val="FE60751E"/>
    <w:lvl w:ilvl="0" w:tplc="D5C4419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A3053"/>
    <w:multiLevelType w:val="hybridMultilevel"/>
    <w:tmpl w:val="F588186E"/>
    <w:lvl w:ilvl="0" w:tplc="90E0544A">
      <w:start w:val="1"/>
      <w:numFmt w:val="taiwaneseCountingThousand"/>
      <w:lvlText w:val="%1、"/>
      <w:lvlJc w:val="left"/>
      <w:pPr>
        <w:ind w:left="800" w:hanging="480"/>
      </w:pPr>
      <w:rPr>
        <w:rFonts w:hint="eastAsia"/>
        <w:lang w:val="en-US"/>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6" w15:restartNumberingAfterBreak="0">
    <w:nsid w:val="0814184C"/>
    <w:multiLevelType w:val="multilevel"/>
    <w:tmpl w:val="9EAE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3452A"/>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B294D28"/>
    <w:multiLevelType w:val="hybridMultilevel"/>
    <w:tmpl w:val="90FED34C"/>
    <w:lvl w:ilvl="0" w:tplc="F6328DE4">
      <w:start w:val="1"/>
      <w:numFmt w:val="ideographLegalTraditional"/>
      <w:lvlText w:val="%1、"/>
      <w:lvlJc w:val="left"/>
      <w:pPr>
        <w:ind w:left="720" w:hanging="720"/>
      </w:pPr>
      <w:rPr>
        <w:rFonts w:hint="default"/>
      </w:rPr>
    </w:lvl>
    <w:lvl w:ilvl="1" w:tplc="593CDA6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51D8D"/>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E01B4E"/>
    <w:multiLevelType w:val="hybridMultilevel"/>
    <w:tmpl w:val="28C8D460"/>
    <w:lvl w:ilvl="0" w:tplc="F92471DA">
      <w:start w:val="1"/>
      <w:numFmt w:val="taiwaneseCountingThousand"/>
      <w:lvlText w:val="%1、"/>
      <w:lvlJc w:val="left"/>
      <w:pPr>
        <w:ind w:left="8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FA3474"/>
    <w:multiLevelType w:val="hybridMultilevel"/>
    <w:tmpl w:val="E5EC1BB6"/>
    <w:lvl w:ilvl="0" w:tplc="04090015">
      <w:start w:val="1"/>
      <w:numFmt w:val="taiwaneseCountingThousand"/>
      <w:lvlText w:val="%1、"/>
      <w:lvlJc w:val="left"/>
      <w:pPr>
        <w:ind w:left="1020" w:hanging="480"/>
      </w:pPr>
      <w:rPr>
        <w:rFonts w:hint="eastAsia"/>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104C64ED"/>
    <w:multiLevelType w:val="hybridMultilevel"/>
    <w:tmpl w:val="296436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B80E69"/>
    <w:multiLevelType w:val="hybridMultilevel"/>
    <w:tmpl w:val="4FA6F96C"/>
    <w:lvl w:ilvl="0" w:tplc="D5C4419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A165CB"/>
    <w:multiLevelType w:val="hybridMultilevel"/>
    <w:tmpl w:val="53A0AD56"/>
    <w:lvl w:ilvl="0" w:tplc="FFFFFFFF">
      <w:start w:val="1"/>
      <w:numFmt w:val="taiwaneseCountingThousand"/>
      <w:lvlText w:val="%1、"/>
      <w:lvlJc w:val="left"/>
      <w:pPr>
        <w:ind w:left="80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6E45933"/>
    <w:multiLevelType w:val="hybridMultilevel"/>
    <w:tmpl w:val="8C7E4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2E7D5C"/>
    <w:multiLevelType w:val="hybridMultilevel"/>
    <w:tmpl w:val="FE4A21DE"/>
    <w:lvl w:ilvl="0" w:tplc="04090019">
      <w:start w:val="1"/>
      <w:numFmt w:val="ideographTradition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7" w15:restartNumberingAfterBreak="0">
    <w:nsid w:val="17500AF3"/>
    <w:multiLevelType w:val="hybridMultilevel"/>
    <w:tmpl w:val="87DA503C"/>
    <w:lvl w:ilvl="0" w:tplc="DCE4A75A">
      <w:start w:val="1"/>
      <w:numFmt w:val="taiwaneseCountingThousand"/>
      <w:lvlText w:val="(%1)"/>
      <w:lvlJc w:val="left"/>
      <w:pPr>
        <w:ind w:left="1680" w:hanging="72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9B29E2"/>
    <w:multiLevelType w:val="hybridMultilevel"/>
    <w:tmpl w:val="A8A2C536"/>
    <w:lvl w:ilvl="0" w:tplc="FD8EB692">
      <w:start w:val="1"/>
      <w:numFmt w:val="taiwaneseCountingThousand"/>
      <w:lvlText w:val="(%1)"/>
      <w:lvlJc w:val="left"/>
      <w:pPr>
        <w:ind w:left="1948" w:hanging="1308"/>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9" w15:restartNumberingAfterBreak="0">
    <w:nsid w:val="190B01FD"/>
    <w:multiLevelType w:val="multilevel"/>
    <w:tmpl w:val="F3C8CEE2"/>
    <w:lvl w:ilvl="0">
      <w:start w:val="1"/>
      <w:numFmt w:val="bullet"/>
      <w:lvlText w:val=""/>
      <w:lvlJc w:val="left"/>
      <w:pPr>
        <w:tabs>
          <w:tab w:val="num" w:pos="720"/>
        </w:tabs>
        <w:ind w:left="720" w:hanging="360"/>
      </w:pPr>
      <w:rPr>
        <w:rFonts w:ascii="Symbol" w:hAnsi="Symbol" w:hint="default"/>
        <w:sz w:val="20"/>
      </w:rPr>
    </w:lvl>
    <w:lvl w:ilvl="1">
      <w:start w:val="1"/>
      <w:numFmt w:val="taiwaneseCountingThousand"/>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116D8"/>
    <w:multiLevelType w:val="multilevel"/>
    <w:tmpl w:val="439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903967"/>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38147FB"/>
    <w:multiLevelType w:val="hybridMultilevel"/>
    <w:tmpl w:val="42EE0472"/>
    <w:lvl w:ilvl="0" w:tplc="F2C2AA92">
      <w:start w:val="1"/>
      <w:numFmt w:val="taiwaneseCountingThousand"/>
      <w:lvlText w:val="(%1)"/>
      <w:lvlJc w:val="left"/>
      <w:pPr>
        <w:ind w:left="1272" w:hanging="828"/>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23" w15:restartNumberingAfterBreak="0">
    <w:nsid w:val="246F7FD9"/>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68C0891"/>
    <w:multiLevelType w:val="hybridMultilevel"/>
    <w:tmpl w:val="829C1A8E"/>
    <w:lvl w:ilvl="0" w:tplc="2E502E88">
      <w:start w:val="1"/>
      <w:numFmt w:val="decimal"/>
      <w:lvlText w:val="%1."/>
      <w:lvlJc w:val="left"/>
      <w:pPr>
        <w:tabs>
          <w:tab w:val="num" w:pos="720"/>
        </w:tabs>
        <w:ind w:left="720" w:hanging="360"/>
      </w:pPr>
    </w:lvl>
    <w:lvl w:ilvl="1" w:tplc="A1CEF9D0" w:tentative="1">
      <w:start w:val="1"/>
      <w:numFmt w:val="decimal"/>
      <w:lvlText w:val="%2."/>
      <w:lvlJc w:val="left"/>
      <w:pPr>
        <w:tabs>
          <w:tab w:val="num" w:pos="1440"/>
        </w:tabs>
        <w:ind w:left="1440" w:hanging="360"/>
      </w:pPr>
    </w:lvl>
    <w:lvl w:ilvl="2" w:tplc="2FC856CE" w:tentative="1">
      <w:start w:val="1"/>
      <w:numFmt w:val="decimal"/>
      <w:lvlText w:val="%3."/>
      <w:lvlJc w:val="left"/>
      <w:pPr>
        <w:tabs>
          <w:tab w:val="num" w:pos="2160"/>
        </w:tabs>
        <w:ind w:left="2160" w:hanging="360"/>
      </w:pPr>
    </w:lvl>
    <w:lvl w:ilvl="3" w:tplc="93189C7A" w:tentative="1">
      <w:start w:val="1"/>
      <w:numFmt w:val="decimal"/>
      <w:lvlText w:val="%4."/>
      <w:lvlJc w:val="left"/>
      <w:pPr>
        <w:tabs>
          <w:tab w:val="num" w:pos="2880"/>
        </w:tabs>
        <w:ind w:left="2880" w:hanging="360"/>
      </w:pPr>
    </w:lvl>
    <w:lvl w:ilvl="4" w:tplc="7B5AABBC" w:tentative="1">
      <w:start w:val="1"/>
      <w:numFmt w:val="decimal"/>
      <w:lvlText w:val="%5."/>
      <w:lvlJc w:val="left"/>
      <w:pPr>
        <w:tabs>
          <w:tab w:val="num" w:pos="3600"/>
        </w:tabs>
        <w:ind w:left="3600" w:hanging="360"/>
      </w:pPr>
    </w:lvl>
    <w:lvl w:ilvl="5" w:tplc="BA18AEE4" w:tentative="1">
      <w:start w:val="1"/>
      <w:numFmt w:val="decimal"/>
      <w:lvlText w:val="%6."/>
      <w:lvlJc w:val="left"/>
      <w:pPr>
        <w:tabs>
          <w:tab w:val="num" w:pos="4320"/>
        </w:tabs>
        <w:ind w:left="4320" w:hanging="360"/>
      </w:pPr>
    </w:lvl>
    <w:lvl w:ilvl="6" w:tplc="04E89618" w:tentative="1">
      <w:start w:val="1"/>
      <w:numFmt w:val="decimal"/>
      <w:lvlText w:val="%7."/>
      <w:lvlJc w:val="left"/>
      <w:pPr>
        <w:tabs>
          <w:tab w:val="num" w:pos="5040"/>
        </w:tabs>
        <w:ind w:left="5040" w:hanging="360"/>
      </w:pPr>
    </w:lvl>
    <w:lvl w:ilvl="7" w:tplc="8700932C" w:tentative="1">
      <w:start w:val="1"/>
      <w:numFmt w:val="decimal"/>
      <w:lvlText w:val="%8."/>
      <w:lvlJc w:val="left"/>
      <w:pPr>
        <w:tabs>
          <w:tab w:val="num" w:pos="5760"/>
        </w:tabs>
        <w:ind w:left="5760" w:hanging="360"/>
      </w:pPr>
    </w:lvl>
    <w:lvl w:ilvl="8" w:tplc="815E5E42" w:tentative="1">
      <w:start w:val="1"/>
      <w:numFmt w:val="decimal"/>
      <w:lvlText w:val="%9."/>
      <w:lvlJc w:val="left"/>
      <w:pPr>
        <w:tabs>
          <w:tab w:val="num" w:pos="6480"/>
        </w:tabs>
        <w:ind w:left="6480" w:hanging="360"/>
      </w:pPr>
    </w:lvl>
  </w:abstractNum>
  <w:abstractNum w:abstractNumId="25" w15:restartNumberingAfterBreak="0">
    <w:nsid w:val="2CDF29DD"/>
    <w:multiLevelType w:val="hybridMultilevel"/>
    <w:tmpl w:val="92A074C2"/>
    <w:lvl w:ilvl="0" w:tplc="A7B2E424">
      <w:start w:val="1"/>
      <w:numFmt w:val="decimal"/>
      <w:lvlText w:val="%1."/>
      <w:lvlJc w:val="left"/>
      <w:pPr>
        <w:tabs>
          <w:tab w:val="num" w:pos="720"/>
        </w:tabs>
        <w:ind w:left="720" w:hanging="360"/>
      </w:pPr>
    </w:lvl>
    <w:lvl w:ilvl="1" w:tplc="F0AE06E2" w:tentative="1">
      <w:start w:val="1"/>
      <w:numFmt w:val="decimal"/>
      <w:lvlText w:val="%2."/>
      <w:lvlJc w:val="left"/>
      <w:pPr>
        <w:tabs>
          <w:tab w:val="num" w:pos="1440"/>
        </w:tabs>
        <w:ind w:left="1440" w:hanging="360"/>
      </w:pPr>
    </w:lvl>
    <w:lvl w:ilvl="2" w:tplc="784455F0" w:tentative="1">
      <w:start w:val="1"/>
      <w:numFmt w:val="decimal"/>
      <w:lvlText w:val="%3."/>
      <w:lvlJc w:val="left"/>
      <w:pPr>
        <w:tabs>
          <w:tab w:val="num" w:pos="2160"/>
        </w:tabs>
        <w:ind w:left="2160" w:hanging="360"/>
      </w:pPr>
    </w:lvl>
    <w:lvl w:ilvl="3" w:tplc="48FC660E" w:tentative="1">
      <w:start w:val="1"/>
      <w:numFmt w:val="decimal"/>
      <w:lvlText w:val="%4."/>
      <w:lvlJc w:val="left"/>
      <w:pPr>
        <w:tabs>
          <w:tab w:val="num" w:pos="2880"/>
        </w:tabs>
        <w:ind w:left="2880" w:hanging="360"/>
      </w:pPr>
    </w:lvl>
    <w:lvl w:ilvl="4" w:tplc="7D7EEFCE" w:tentative="1">
      <w:start w:val="1"/>
      <w:numFmt w:val="decimal"/>
      <w:lvlText w:val="%5."/>
      <w:lvlJc w:val="left"/>
      <w:pPr>
        <w:tabs>
          <w:tab w:val="num" w:pos="3600"/>
        </w:tabs>
        <w:ind w:left="3600" w:hanging="360"/>
      </w:pPr>
    </w:lvl>
    <w:lvl w:ilvl="5" w:tplc="64BCDE84" w:tentative="1">
      <w:start w:val="1"/>
      <w:numFmt w:val="decimal"/>
      <w:lvlText w:val="%6."/>
      <w:lvlJc w:val="left"/>
      <w:pPr>
        <w:tabs>
          <w:tab w:val="num" w:pos="4320"/>
        </w:tabs>
        <w:ind w:left="4320" w:hanging="360"/>
      </w:pPr>
    </w:lvl>
    <w:lvl w:ilvl="6" w:tplc="E9F88F98" w:tentative="1">
      <w:start w:val="1"/>
      <w:numFmt w:val="decimal"/>
      <w:lvlText w:val="%7."/>
      <w:lvlJc w:val="left"/>
      <w:pPr>
        <w:tabs>
          <w:tab w:val="num" w:pos="5040"/>
        </w:tabs>
        <w:ind w:left="5040" w:hanging="360"/>
      </w:pPr>
    </w:lvl>
    <w:lvl w:ilvl="7" w:tplc="389E604E" w:tentative="1">
      <w:start w:val="1"/>
      <w:numFmt w:val="decimal"/>
      <w:lvlText w:val="%8."/>
      <w:lvlJc w:val="left"/>
      <w:pPr>
        <w:tabs>
          <w:tab w:val="num" w:pos="5760"/>
        </w:tabs>
        <w:ind w:left="5760" w:hanging="360"/>
      </w:pPr>
    </w:lvl>
    <w:lvl w:ilvl="8" w:tplc="E6FAA1DC" w:tentative="1">
      <w:start w:val="1"/>
      <w:numFmt w:val="decimal"/>
      <w:lvlText w:val="%9."/>
      <w:lvlJc w:val="left"/>
      <w:pPr>
        <w:tabs>
          <w:tab w:val="num" w:pos="6480"/>
        </w:tabs>
        <w:ind w:left="6480" w:hanging="360"/>
      </w:pPr>
    </w:lvl>
  </w:abstractNum>
  <w:abstractNum w:abstractNumId="26" w15:restartNumberingAfterBreak="0">
    <w:nsid w:val="2CEE7157"/>
    <w:multiLevelType w:val="hybridMultilevel"/>
    <w:tmpl w:val="C4AEBD6E"/>
    <w:lvl w:ilvl="0" w:tplc="B860D268">
      <w:start w:val="1"/>
      <w:numFmt w:val="decimal"/>
      <w:lvlText w:val="%1."/>
      <w:lvlJc w:val="left"/>
      <w:pPr>
        <w:tabs>
          <w:tab w:val="num" w:pos="720"/>
        </w:tabs>
        <w:ind w:left="720" w:hanging="360"/>
      </w:pPr>
    </w:lvl>
    <w:lvl w:ilvl="1" w:tplc="9CBEC9B4" w:tentative="1">
      <w:start w:val="1"/>
      <w:numFmt w:val="decimal"/>
      <w:lvlText w:val="%2."/>
      <w:lvlJc w:val="left"/>
      <w:pPr>
        <w:tabs>
          <w:tab w:val="num" w:pos="1440"/>
        </w:tabs>
        <w:ind w:left="1440" w:hanging="360"/>
      </w:pPr>
    </w:lvl>
    <w:lvl w:ilvl="2" w:tplc="9D86A172" w:tentative="1">
      <w:start w:val="1"/>
      <w:numFmt w:val="decimal"/>
      <w:lvlText w:val="%3."/>
      <w:lvlJc w:val="left"/>
      <w:pPr>
        <w:tabs>
          <w:tab w:val="num" w:pos="2160"/>
        </w:tabs>
        <w:ind w:left="2160" w:hanging="360"/>
      </w:pPr>
    </w:lvl>
    <w:lvl w:ilvl="3" w:tplc="FEF48140" w:tentative="1">
      <w:start w:val="1"/>
      <w:numFmt w:val="decimal"/>
      <w:lvlText w:val="%4."/>
      <w:lvlJc w:val="left"/>
      <w:pPr>
        <w:tabs>
          <w:tab w:val="num" w:pos="2880"/>
        </w:tabs>
        <w:ind w:left="2880" w:hanging="360"/>
      </w:pPr>
    </w:lvl>
    <w:lvl w:ilvl="4" w:tplc="0128D614" w:tentative="1">
      <w:start w:val="1"/>
      <w:numFmt w:val="decimal"/>
      <w:lvlText w:val="%5."/>
      <w:lvlJc w:val="left"/>
      <w:pPr>
        <w:tabs>
          <w:tab w:val="num" w:pos="3600"/>
        </w:tabs>
        <w:ind w:left="3600" w:hanging="360"/>
      </w:pPr>
    </w:lvl>
    <w:lvl w:ilvl="5" w:tplc="4316FF68" w:tentative="1">
      <w:start w:val="1"/>
      <w:numFmt w:val="decimal"/>
      <w:lvlText w:val="%6."/>
      <w:lvlJc w:val="left"/>
      <w:pPr>
        <w:tabs>
          <w:tab w:val="num" w:pos="4320"/>
        </w:tabs>
        <w:ind w:left="4320" w:hanging="360"/>
      </w:pPr>
    </w:lvl>
    <w:lvl w:ilvl="6" w:tplc="078E272C" w:tentative="1">
      <w:start w:val="1"/>
      <w:numFmt w:val="decimal"/>
      <w:lvlText w:val="%7."/>
      <w:lvlJc w:val="left"/>
      <w:pPr>
        <w:tabs>
          <w:tab w:val="num" w:pos="5040"/>
        </w:tabs>
        <w:ind w:left="5040" w:hanging="360"/>
      </w:pPr>
    </w:lvl>
    <w:lvl w:ilvl="7" w:tplc="2B1E8624" w:tentative="1">
      <w:start w:val="1"/>
      <w:numFmt w:val="decimal"/>
      <w:lvlText w:val="%8."/>
      <w:lvlJc w:val="left"/>
      <w:pPr>
        <w:tabs>
          <w:tab w:val="num" w:pos="5760"/>
        </w:tabs>
        <w:ind w:left="5760" w:hanging="360"/>
      </w:pPr>
    </w:lvl>
    <w:lvl w:ilvl="8" w:tplc="894CD070" w:tentative="1">
      <w:start w:val="1"/>
      <w:numFmt w:val="decimal"/>
      <w:lvlText w:val="%9."/>
      <w:lvlJc w:val="left"/>
      <w:pPr>
        <w:tabs>
          <w:tab w:val="num" w:pos="6480"/>
        </w:tabs>
        <w:ind w:left="6480" w:hanging="360"/>
      </w:pPr>
    </w:lvl>
  </w:abstractNum>
  <w:abstractNum w:abstractNumId="27" w15:restartNumberingAfterBreak="0">
    <w:nsid w:val="2D4A2AE4"/>
    <w:multiLevelType w:val="hybridMultilevel"/>
    <w:tmpl w:val="E506B2B2"/>
    <w:lvl w:ilvl="0" w:tplc="D53C0EB2">
      <w:start w:val="1"/>
      <w:numFmt w:val="taiwaneseCountingThousand"/>
      <w:lvlText w:val="%1、"/>
      <w:lvlJc w:val="left"/>
      <w:pPr>
        <w:ind w:left="800" w:hanging="480"/>
      </w:pPr>
      <w:rPr>
        <w:rFonts w:ascii="標楷體" w:eastAsia="標楷體" w:hAnsi="標楷體" w:hint="eastAsia"/>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937706"/>
    <w:multiLevelType w:val="hybridMultilevel"/>
    <w:tmpl w:val="AF248C5A"/>
    <w:lvl w:ilvl="0" w:tplc="8F728FDE">
      <w:start w:val="1"/>
      <w:numFmt w:val="decimal"/>
      <w:lvlText w:val="%1."/>
      <w:lvlJc w:val="left"/>
      <w:pPr>
        <w:ind w:left="1632" w:hanging="36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9" w15:restartNumberingAfterBreak="0">
    <w:nsid w:val="30AA22A5"/>
    <w:multiLevelType w:val="hybridMultilevel"/>
    <w:tmpl w:val="743EF768"/>
    <w:lvl w:ilvl="0" w:tplc="F3B64B62">
      <w:start w:val="1"/>
      <w:numFmt w:val="taiwaneseCountingThousand"/>
      <w:lvlText w:val="(%1)"/>
      <w:lvlJc w:val="left"/>
      <w:pPr>
        <w:ind w:left="2108" w:hanging="130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0E879CD"/>
    <w:multiLevelType w:val="hybridMultilevel"/>
    <w:tmpl w:val="EF70426E"/>
    <w:lvl w:ilvl="0" w:tplc="0A5A822E">
      <w:start w:val="1"/>
      <w:numFmt w:val="decimal"/>
      <w:lvlText w:val="%1."/>
      <w:lvlJc w:val="left"/>
      <w:pPr>
        <w:tabs>
          <w:tab w:val="num" w:pos="720"/>
        </w:tabs>
        <w:ind w:left="720" w:hanging="360"/>
      </w:pPr>
    </w:lvl>
    <w:lvl w:ilvl="1" w:tplc="7F58D3CE" w:tentative="1">
      <w:start w:val="1"/>
      <w:numFmt w:val="decimal"/>
      <w:lvlText w:val="%2."/>
      <w:lvlJc w:val="left"/>
      <w:pPr>
        <w:tabs>
          <w:tab w:val="num" w:pos="1440"/>
        </w:tabs>
        <w:ind w:left="1440" w:hanging="360"/>
      </w:pPr>
    </w:lvl>
    <w:lvl w:ilvl="2" w:tplc="2482FFF4" w:tentative="1">
      <w:start w:val="1"/>
      <w:numFmt w:val="decimal"/>
      <w:lvlText w:val="%3."/>
      <w:lvlJc w:val="left"/>
      <w:pPr>
        <w:tabs>
          <w:tab w:val="num" w:pos="2160"/>
        </w:tabs>
        <w:ind w:left="2160" w:hanging="360"/>
      </w:pPr>
    </w:lvl>
    <w:lvl w:ilvl="3" w:tplc="D10C65FC" w:tentative="1">
      <w:start w:val="1"/>
      <w:numFmt w:val="decimal"/>
      <w:lvlText w:val="%4."/>
      <w:lvlJc w:val="left"/>
      <w:pPr>
        <w:tabs>
          <w:tab w:val="num" w:pos="2880"/>
        </w:tabs>
        <w:ind w:left="2880" w:hanging="360"/>
      </w:pPr>
    </w:lvl>
    <w:lvl w:ilvl="4" w:tplc="130AE4CE" w:tentative="1">
      <w:start w:val="1"/>
      <w:numFmt w:val="decimal"/>
      <w:lvlText w:val="%5."/>
      <w:lvlJc w:val="left"/>
      <w:pPr>
        <w:tabs>
          <w:tab w:val="num" w:pos="3600"/>
        </w:tabs>
        <w:ind w:left="3600" w:hanging="360"/>
      </w:pPr>
    </w:lvl>
    <w:lvl w:ilvl="5" w:tplc="64FEE842" w:tentative="1">
      <w:start w:val="1"/>
      <w:numFmt w:val="decimal"/>
      <w:lvlText w:val="%6."/>
      <w:lvlJc w:val="left"/>
      <w:pPr>
        <w:tabs>
          <w:tab w:val="num" w:pos="4320"/>
        </w:tabs>
        <w:ind w:left="4320" w:hanging="360"/>
      </w:pPr>
    </w:lvl>
    <w:lvl w:ilvl="6" w:tplc="F45899EC" w:tentative="1">
      <w:start w:val="1"/>
      <w:numFmt w:val="decimal"/>
      <w:lvlText w:val="%7."/>
      <w:lvlJc w:val="left"/>
      <w:pPr>
        <w:tabs>
          <w:tab w:val="num" w:pos="5040"/>
        </w:tabs>
        <w:ind w:left="5040" w:hanging="360"/>
      </w:pPr>
    </w:lvl>
    <w:lvl w:ilvl="7" w:tplc="6F44F568" w:tentative="1">
      <w:start w:val="1"/>
      <w:numFmt w:val="decimal"/>
      <w:lvlText w:val="%8."/>
      <w:lvlJc w:val="left"/>
      <w:pPr>
        <w:tabs>
          <w:tab w:val="num" w:pos="5760"/>
        </w:tabs>
        <w:ind w:left="5760" w:hanging="360"/>
      </w:pPr>
    </w:lvl>
    <w:lvl w:ilvl="8" w:tplc="3A24064E" w:tentative="1">
      <w:start w:val="1"/>
      <w:numFmt w:val="decimal"/>
      <w:lvlText w:val="%9."/>
      <w:lvlJc w:val="left"/>
      <w:pPr>
        <w:tabs>
          <w:tab w:val="num" w:pos="6480"/>
        </w:tabs>
        <w:ind w:left="6480" w:hanging="360"/>
      </w:pPr>
    </w:lvl>
  </w:abstractNum>
  <w:abstractNum w:abstractNumId="31" w15:restartNumberingAfterBreak="0">
    <w:nsid w:val="33EC2376"/>
    <w:multiLevelType w:val="hybridMultilevel"/>
    <w:tmpl w:val="20C0B11C"/>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2" w15:restartNumberingAfterBreak="0">
    <w:nsid w:val="363B32EA"/>
    <w:multiLevelType w:val="hybridMultilevel"/>
    <w:tmpl w:val="804C5518"/>
    <w:lvl w:ilvl="0" w:tplc="8F728FDE">
      <w:start w:val="1"/>
      <w:numFmt w:val="decimal"/>
      <w:lvlText w:val="%1."/>
      <w:lvlJc w:val="left"/>
      <w:pPr>
        <w:ind w:left="1632" w:hanging="360"/>
      </w:pPr>
      <w:rPr>
        <w:rFonts w:hint="default"/>
      </w:rPr>
    </w:lvl>
    <w:lvl w:ilvl="1" w:tplc="15441E14">
      <w:start w:val="1"/>
      <w:numFmt w:val="taiwaneseCountingThousand"/>
      <w:lvlText w:val="(%2)"/>
      <w:lvlJc w:val="left"/>
      <w:pPr>
        <w:ind w:left="2482" w:hanging="730"/>
      </w:pPr>
      <w:rPr>
        <w:rFonts w:ascii="標楷體" w:hAnsi="標楷體" w:cstheme="minorBidi" w:hint="default"/>
        <w:color w:val="auto"/>
      </w:rPr>
    </w:lvl>
    <w:lvl w:ilvl="2" w:tplc="0409001B" w:tentative="1">
      <w:start w:val="1"/>
      <w:numFmt w:val="lowerRoman"/>
      <w:lvlText w:val="%3."/>
      <w:lvlJc w:val="right"/>
      <w:pPr>
        <w:ind w:left="2712" w:hanging="480"/>
      </w:pPr>
    </w:lvl>
    <w:lvl w:ilvl="3" w:tplc="0409000F">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3" w15:restartNumberingAfterBreak="0">
    <w:nsid w:val="365E64A1"/>
    <w:multiLevelType w:val="hybridMultilevel"/>
    <w:tmpl w:val="97C849FC"/>
    <w:lvl w:ilvl="0" w:tplc="593CDA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5E1A70"/>
    <w:multiLevelType w:val="hybridMultilevel"/>
    <w:tmpl w:val="CC709B96"/>
    <w:lvl w:ilvl="0" w:tplc="71FE85AA">
      <w:start w:val="1"/>
      <w:numFmt w:val="decimal"/>
      <w:lvlText w:val="%1."/>
      <w:lvlJc w:val="left"/>
      <w:pPr>
        <w:tabs>
          <w:tab w:val="num" w:pos="720"/>
        </w:tabs>
        <w:ind w:left="720" w:hanging="360"/>
      </w:pPr>
    </w:lvl>
    <w:lvl w:ilvl="1" w:tplc="5F6285D2" w:tentative="1">
      <w:start w:val="1"/>
      <w:numFmt w:val="decimal"/>
      <w:lvlText w:val="%2."/>
      <w:lvlJc w:val="left"/>
      <w:pPr>
        <w:tabs>
          <w:tab w:val="num" w:pos="1440"/>
        </w:tabs>
        <w:ind w:left="1440" w:hanging="360"/>
      </w:pPr>
    </w:lvl>
    <w:lvl w:ilvl="2" w:tplc="6A0E3536" w:tentative="1">
      <w:start w:val="1"/>
      <w:numFmt w:val="decimal"/>
      <w:lvlText w:val="%3."/>
      <w:lvlJc w:val="left"/>
      <w:pPr>
        <w:tabs>
          <w:tab w:val="num" w:pos="2160"/>
        </w:tabs>
        <w:ind w:left="2160" w:hanging="360"/>
      </w:pPr>
    </w:lvl>
    <w:lvl w:ilvl="3" w:tplc="A978CDC6" w:tentative="1">
      <w:start w:val="1"/>
      <w:numFmt w:val="decimal"/>
      <w:lvlText w:val="%4."/>
      <w:lvlJc w:val="left"/>
      <w:pPr>
        <w:tabs>
          <w:tab w:val="num" w:pos="2880"/>
        </w:tabs>
        <w:ind w:left="2880" w:hanging="360"/>
      </w:pPr>
    </w:lvl>
    <w:lvl w:ilvl="4" w:tplc="BFF83272" w:tentative="1">
      <w:start w:val="1"/>
      <w:numFmt w:val="decimal"/>
      <w:lvlText w:val="%5."/>
      <w:lvlJc w:val="left"/>
      <w:pPr>
        <w:tabs>
          <w:tab w:val="num" w:pos="3600"/>
        </w:tabs>
        <w:ind w:left="3600" w:hanging="360"/>
      </w:pPr>
    </w:lvl>
    <w:lvl w:ilvl="5" w:tplc="AF1A0FE8" w:tentative="1">
      <w:start w:val="1"/>
      <w:numFmt w:val="decimal"/>
      <w:lvlText w:val="%6."/>
      <w:lvlJc w:val="left"/>
      <w:pPr>
        <w:tabs>
          <w:tab w:val="num" w:pos="4320"/>
        </w:tabs>
        <w:ind w:left="4320" w:hanging="360"/>
      </w:pPr>
    </w:lvl>
    <w:lvl w:ilvl="6" w:tplc="8916BB00" w:tentative="1">
      <w:start w:val="1"/>
      <w:numFmt w:val="decimal"/>
      <w:lvlText w:val="%7."/>
      <w:lvlJc w:val="left"/>
      <w:pPr>
        <w:tabs>
          <w:tab w:val="num" w:pos="5040"/>
        </w:tabs>
        <w:ind w:left="5040" w:hanging="360"/>
      </w:pPr>
    </w:lvl>
    <w:lvl w:ilvl="7" w:tplc="A1D63CEE" w:tentative="1">
      <w:start w:val="1"/>
      <w:numFmt w:val="decimal"/>
      <w:lvlText w:val="%8."/>
      <w:lvlJc w:val="left"/>
      <w:pPr>
        <w:tabs>
          <w:tab w:val="num" w:pos="5760"/>
        </w:tabs>
        <w:ind w:left="5760" w:hanging="360"/>
      </w:pPr>
    </w:lvl>
    <w:lvl w:ilvl="8" w:tplc="CCCC300E" w:tentative="1">
      <w:start w:val="1"/>
      <w:numFmt w:val="decimal"/>
      <w:lvlText w:val="%9."/>
      <w:lvlJc w:val="left"/>
      <w:pPr>
        <w:tabs>
          <w:tab w:val="num" w:pos="6480"/>
        </w:tabs>
        <w:ind w:left="6480" w:hanging="360"/>
      </w:pPr>
    </w:lvl>
  </w:abstractNum>
  <w:abstractNum w:abstractNumId="35" w15:restartNumberingAfterBreak="0">
    <w:nsid w:val="38F13168"/>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9676AEA"/>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9855FE7"/>
    <w:multiLevelType w:val="hybridMultilevel"/>
    <w:tmpl w:val="F8C2B0C0"/>
    <w:lvl w:ilvl="0" w:tplc="5EBCB790">
      <w:start w:val="1"/>
      <w:numFmt w:val="decimal"/>
      <w:lvlText w:val="%1."/>
      <w:lvlJc w:val="left"/>
      <w:pPr>
        <w:tabs>
          <w:tab w:val="num" w:pos="720"/>
        </w:tabs>
        <w:ind w:left="720" w:hanging="360"/>
      </w:pPr>
    </w:lvl>
    <w:lvl w:ilvl="1" w:tplc="9540302E" w:tentative="1">
      <w:start w:val="1"/>
      <w:numFmt w:val="decimal"/>
      <w:lvlText w:val="%2."/>
      <w:lvlJc w:val="left"/>
      <w:pPr>
        <w:tabs>
          <w:tab w:val="num" w:pos="1440"/>
        </w:tabs>
        <w:ind w:left="1440" w:hanging="360"/>
      </w:pPr>
    </w:lvl>
    <w:lvl w:ilvl="2" w:tplc="E5C8A902" w:tentative="1">
      <w:start w:val="1"/>
      <w:numFmt w:val="decimal"/>
      <w:lvlText w:val="%3."/>
      <w:lvlJc w:val="left"/>
      <w:pPr>
        <w:tabs>
          <w:tab w:val="num" w:pos="2160"/>
        </w:tabs>
        <w:ind w:left="2160" w:hanging="360"/>
      </w:pPr>
    </w:lvl>
    <w:lvl w:ilvl="3" w:tplc="45D8EDBC" w:tentative="1">
      <w:start w:val="1"/>
      <w:numFmt w:val="decimal"/>
      <w:lvlText w:val="%4."/>
      <w:lvlJc w:val="left"/>
      <w:pPr>
        <w:tabs>
          <w:tab w:val="num" w:pos="2880"/>
        </w:tabs>
        <w:ind w:left="2880" w:hanging="360"/>
      </w:pPr>
    </w:lvl>
    <w:lvl w:ilvl="4" w:tplc="0A3AAFFE" w:tentative="1">
      <w:start w:val="1"/>
      <w:numFmt w:val="decimal"/>
      <w:lvlText w:val="%5."/>
      <w:lvlJc w:val="left"/>
      <w:pPr>
        <w:tabs>
          <w:tab w:val="num" w:pos="3600"/>
        </w:tabs>
        <w:ind w:left="3600" w:hanging="360"/>
      </w:pPr>
    </w:lvl>
    <w:lvl w:ilvl="5" w:tplc="40706ACC" w:tentative="1">
      <w:start w:val="1"/>
      <w:numFmt w:val="decimal"/>
      <w:lvlText w:val="%6."/>
      <w:lvlJc w:val="left"/>
      <w:pPr>
        <w:tabs>
          <w:tab w:val="num" w:pos="4320"/>
        </w:tabs>
        <w:ind w:left="4320" w:hanging="360"/>
      </w:pPr>
    </w:lvl>
    <w:lvl w:ilvl="6" w:tplc="7D6C3BFA" w:tentative="1">
      <w:start w:val="1"/>
      <w:numFmt w:val="decimal"/>
      <w:lvlText w:val="%7."/>
      <w:lvlJc w:val="left"/>
      <w:pPr>
        <w:tabs>
          <w:tab w:val="num" w:pos="5040"/>
        </w:tabs>
        <w:ind w:left="5040" w:hanging="360"/>
      </w:pPr>
    </w:lvl>
    <w:lvl w:ilvl="7" w:tplc="3878B7E6" w:tentative="1">
      <w:start w:val="1"/>
      <w:numFmt w:val="decimal"/>
      <w:lvlText w:val="%8."/>
      <w:lvlJc w:val="left"/>
      <w:pPr>
        <w:tabs>
          <w:tab w:val="num" w:pos="5760"/>
        </w:tabs>
        <w:ind w:left="5760" w:hanging="360"/>
      </w:pPr>
    </w:lvl>
    <w:lvl w:ilvl="8" w:tplc="A81E19C4" w:tentative="1">
      <w:start w:val="1"/>
      <w:numFmt w:val="decimal"/>
      <w:lvlText w:val="%9."/>
      <w:lvlJc w:val="left"/>
      <w:pPr>
        <w:tabs>
          <w:tab w:val="num" w:pos="6480"/>
        </w:tabs>
        <w:ind w:left="6480" w:hanging="360"/>
      </w:pPr>
    </w:lvl>
  </w:abstractNum>
  <w:abstractNum w:abstractNumId="38" w15:restartNumberingAfterBreak="0">
    <w:nsid w:val="3B375A30"/>
    <w:multiLevelType w:val="hybridMultilevel"/>
    <w:tmpl w:val="499AF2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B4F11B8"/>
    <w:multiLevelType w:val="hybridMultilevel"/>
    <w:tmpl w:val="CB78377E"/>
    <w:lvl w:ilvl="0" w:tplc="30465218">
      <w:start w:val="1"/>
      <w:numFmt w:val="decimal"/>
      <w:lvlText w:val="%1."/>
      <w:lvlJc w:val="left"/>
      <w:pPr>
        <w:tabs>
          <w:tab w:val="num" w:pos="720"/>
        </w:tabs>
        <w:ind w:left="720" w:hanging="360"/>
      </w:pPr>
    </w:lvl>
    <w:lvl w:ilvl="1" w:tplc="B71E996A" w:tentative="1">
      <w:start w:val="1"/>
      <w:numFmt w:val="decimal"/>
      <w:lvlText w:val="%2."/>
      <w:lvlJc w:val="left"/>
      <w:pPr>
        <w:tabs>
          <w:tab w:val="num" w:pos="1440"/>
        </w:tabs>
        <w:ind w:left="1440" w:hanging="360"/>
      </w:pPr>
    </w:lvl>
    <w:lvl w:ilvl="2" w:tplc="13C4A92E" w:tentative="1">
      <w:start w:val="1"/>
      <w:numFmt w:val="decimal"/>
      <w:lvlText w:val="%3."/>
      <w:lvlJc w:val="left"/>
      <w:pPr>
        <w:tabs>
          <w:tab w:val="num" w:pos="2160"/>
        </w:tabs>
        <w:ind w:left="2160" w:hanging="360"/>
      </w:pPr>
    </w:lvl>
    <w:lvl w:ilvl="3" w:tplc="B8785DCA" w:tentative="1">
      <w:start w:val="1"/>
      <w:numFmt w:val="decimal"/>
      <w:lvlText w:val="%4."/>
      <w:lvlJc w:val="left"/>
      <w:pPr>
        <w:tabs>
          <w:tab w:val="num" w:pos="2880"/>
        </w:tabs>
        <w:ind w:left="2880" w:hanging="360"/>
      </w:pPr>
    </w:lvl>
    <w:lvl w:ilvl="4" w:tplc="82161B1A" w:tentative="1">
      <w:start w:val="1"/>
      <w:numFmt w:val="decimal"/>
      <w:lvlText w:val="%5."/>
      <w:lvlJc w:val="left"/>
      <w:pPr>
        <w:tabs>
          <w:tab w:val="num" w:pos="3600"/>
        </w:tabs>
        <w:ind w:left="3600" w:hanging="360"/>
      </w:pPr>
    </w:lvl>
    <w:lvl w:ilvl="5" w:tplc="24460986" w:tentative="1">
      <w:start w:val="1"/>
      <w:numFmt w:val="decimal"/>
      <w:lvlText w:val="%6."/>
      <w:lvlJc w:val="left"/>
      <w:pPr>
        <w:tabs>
          <w:tab w:val="num" w:pos="4320"/>
        </w:tabs>
        <w:ind w:left="4320" w:hanging="360"/>
      </w:pPr>
    </w:lvl>
    <w:lvl w:ilvl="6" w:tplc="A2E0E0D4" w:tentative="1">
      <w:start w:val="1"/>
      <w:numFmt w:val="decimal"/>
      <w:lvlText w:val="%7."/>
      <w:lvlJc w:val="left"/>
      <w:pPr>
        <w:tabs>
          <w:tab w:val="num" w:pos="5040"/>
        </w:tabs>
        <w:ind w:left="5040" w:hanging="360"/>
      </w:pPr>
    </w:lvl>
    <w:lvl w:ilvl="7" w:tplc="AFE465D4" w:tentative="1">
      <w:start w:val="1"/>
      <w:numFmt w:val="decimal"/>
      <w:lvlText w:val="%8."/>
      <w:lvlJc w:val="left"/>
      <w:pPr>
        <w:tabs>
          <w:tab w:val="num" w:pos="5760"/>
        </w:tabs>
        <w:ind w:left="5760" w:hanging="360"/>
      </w:pPr>
    </w:lvl>
    <w:lvl w:ilvl="8" w:tplc="0DFCE2A2" w:tentative="1">
      <w:start w:val="1"/>
      <w:numFmt w:val="decimal"/>
      <w:lvlText w:val="%9."/>
      <w:lvlJc w:val="left"/>
      <w:pPr>
        <w:tabs>
          <w:tab w:val="num" w:pos="6480"/>
        </w:tabs>
        <w:ind w:left="6480" w:hanging="360"/>
      </w:pPr>
    </w:lvl>
  </w:abstractNum>
  <w:abstractNum w:abstractNumId="40" w15:restartNumberingAfterBreak="0">
    <w:nsid w:val="3C0D7DBC"/>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DBF0F3E"/>
    <w:multiLevelType w:val="hybridMultilevel"/>
    <w:tmpl w:val="6CAC8E5A"/>
    <w:lvl w:ilvl="0" w:tplc="74E01600">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2" w15:restartNumberingAfterBreak="0">
    <w:nsid w:val="3F333616"/>
    <w:multiLevelType w:val="hybridMultilevel"/>
    <w:tmpl w:val="51B0204E"/>
    <w:lvl w:ilvl="0" w:tplc="0409000F">
      <w:start w:val="1"/>
      <w:numFmt w:val="decimal"/>
      <w:lvlText w:val="%1."/>
      <w:lvlJc w:val="left"/>
      <w:pPr>
        <w:ind w:left="3192" w:hanging="480"/>
      </w:pPr>
      <w:rPr>
        <w:rFonts w:hint="default"/>
      </w:rPr>
    </w:lvl>
    <w:lvl w:ilvl="1" w:tplc="04090019" w:tentative="1">
      <w:start w:val="1"/>
      <w:numFmt w:val="ideographTraditional"/>
      <w:lvlText w:val="%2、"/>
      <w:lvlJc w:val="left"/>
      <w:pPr>
        <w:ind w:left="3672" w:hanging="480"/>
      </w:pPr>
    </w:lvl>
    <w:lvl w:ilvl="2" w:tplc="0409001B" w:tentative="1">
      <w:start w:val="1"/>
      <w:numFmt w:val="lowerRoman"/>
      <w:lvlText w:val="%3."/>
      <w:lvlJc w:val="right"/>
      <w:pPr>
        <w:ind w:left="4152" w:hanging="480"/>
      </w:pPr>
    </w:lvl>
    <w:lvl w:ilvl="3" w:tplc="0409000F" w:tentative="1">
      <w:start w:val="1"/>
      <w:numFmt w:val="decimal"/>
      <w:lvlText w:val="%4."/>
      <w:lvlJc w:val="left"/>
      <w:pPr>
        <w:ind w:left="4632" w:hanging="480"/>
      </w:pPr>
    </w:lvl>
    <w:lvl w:ilvl="4" w:tplc="04090019" w:tentative="1">
      <w:start w:val="1"/>
      <w:numFmt w:val="ideographTraditional"/>
      <w:lvlText w:val="%5、"/>
      <w:lvlJc w:val="left"/>
      <w:pPr>
        <w:ind w:left="5112" w:hanging="480"/>
      </w:pPr>
    </w:lvl>
    <w:lvl w:ilvl="5" w:tplc="0409001B" w:tentative="1">
      <w:start w:val="1"/>
      <w:numFmt w:val="lowerRoman"/>
      <w:lvlText w:val="%6."/>
      <w:lvlJc w:val="right"/>
      <w:pPr>
        <w:ind w:left="5592" w:hanging="480"/>
      </w:pPr>
    </w:lvl>
    <w:lvl w:ilvl="6" w:tplc="0409000F" w:tentative="1">
      <w:start w:val="1"/>
      <w:numFmt w:val="decimal"/>
      <w:lvlText w:val="%7."/>
      <w:lvlJc w:val="left"/>
      <w:pPr>
        <w:ind w:left="6072" w:hanging="480"/>
      </w:pPr>
    </w:lvl>
    <w:lvl w:ilvl="7" w:tplc="04090019" w:tentative="1">
      <w:start w:val="1"/>
      <w:numFmt w:val="ideographTraditional"/>
      <w:lvlText w:val="%8、"/>
      <w:lvlJc w:val="left"/>
      <w:pPr>
        <w:ind w:left="6552" w:hanging="480"/>
      </w:pPr>
    </w:lvl>
    <w:lvl w:ilvl="8" w:tplc="0409001B" w:tentative="1">
      <w:start w:val="1"/>
      <w:numFmt w:val="lowerRoman"/>
      <w:lvlText w:val="%9."/>
      <w:lvlJc w:val="right"/>
      <w:pPr>
        <w:ind w:left="7032" w:hanging="480"/>
      </w:pPr>
    </w:lvl>
  </w:abstractNum>
  <w:abstractNum w:abstractNumId="43" w15:restartNumberingAfterBreak="0">
    <w:nsid w:val="438B5F27"/>
    <w:multiLevelType w:val="multilevel"/>
    <w:tmpl w:val="4ADE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6945E6"/>
    <w:multiLevelType w:val="multilevel"/>
    <w:tmpl w:val="A96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C524F5"/>
    <w:multiLevelType w:val="hybridMultilevel"/>
    <w:tmpl w:val="E326A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2D46A1"/>
    <w:multiLevelType w:val="hybridMultilevel"/>
    <w:tmpl w:val="5B4A95F4"/>
    <w:lvl w:ilvl="0" w:tplc="0409000F">
      <w:start w:val="1"/>
      <w:numFmt w:val="decimal"/>
      <w:lvlText w:val="%1."/>
      <w:lvlJc w:val="left"/>
      <w:pPr>
        <w:ind w:left="800" w:hanging="480"/>
      </w:pPr>
      <w:rPr>
        <w:rFonts w:hint="default"/>
      </w:rPr>
    </w:lvl>
    <w:lvl w:ilvl="1" w:tplc="0409000F">
      <w:start w:val="1"/>
      <w:numFmt w:val="decimal"/>
      <w:lvlText w:val="%2."/>
      <w:lvlJc w:val="left"/>
      <w:pPr>
        <w:ind w:left="2108" w:hanging="1308"/>
      </w:pPr>
      <w:rPr>
        <w:rFonts w:hint="default"/>
      </w:rPr>
    </w:lvl>
    <w:lvl w:ilvl="2" w:tplc="88A6CA68">
      <w:start w:val="1"/>
      <w:numFmt w:val="decimal"/>
      <w:lvlText w:val="%3."/>
      <w:lvlJc w:val="left"/>
      <w:pPr>
        <w:ind w:left="1640" w:hanging="360"/>
      </w:pPr>
      <w:rPr>
        <w:rFonts w:hint="default"/>
      </w:rPr>
    </w:lvl>
    <w:lvl w:ilvl="3" w:tplc="1B9A602C">
      <w:start w:val="1"/>
      <w:numFmt w:val="decimal"/>
      <w:lvlText w:val="(%4)"/>
      <w:lvlJc w:val="left"/>
      <w:pPr>
        <w:ind w:left="2480" w:hanging="720"/>
      </w:pPr>
      <w:rPr>
        <w:rFonts w:hint="default"/>
      </w:r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7" w15:restartNumberingAfterBreak="0">
    <w:nsid w:val="49BB48BA"/>
    <w:multiLevelType w:val="multilevel"/>
    <w:tmpl w:val="7BE6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EE0728"/>
    <w:multiLevelType w:val="hybridMultilevel"/>
    <w:tmpl w:val="573616C4"/>
    <w:lvl w:ilvl="0" w:tplc="15441E14">
      <w:start w:val="1"/>
      <w:numFmt w:val="taiwaneseCountingThousand"/>
      <w:lvlText w:val="(%1)"/>
      <w:lvlJc w:val="left"/>
      <w:pPr>
        <w:ind w:left="1530" w:hanging="730"/>
      </w:pPr>
      <w:rPr>
        <w:rFonts w:ascii="標楷體" w:hAnsi="標楷體" w:cstheme="minorBidi" w:hint="default"/>
        <w:color w:val="auto"/>
      </w:rPr>
    </w:lvl>
    <w:lvl w:ilvl="1" w:tplc="D35E68A4">
      <w:start w:val="1"/>
      <w:numFmt w:val="taiwaneseCountingThousand"/>
      <w:lvlText w:val="%2、"/>
      <w:lvlJc w:val="left"/>
      <w:pPr>
        <w:ind w:left="-112" w:hanging="360"/>
      </w:pPr>
      <w:rPr>
        <w:rFonts w:hint="default"/>
      </w:rPr>
    </w:lvl>
    <w:lvl w:ilvl="2" w:tplc="0409001B" w:tentative="1">
      <w:start w:val="1"/>
      <w:numFmt w:val="lowerRoman"/>
      <w:lvlText w:val="%3."/>
      <w:lvlJc w:val="right"/>
      <w:pPr>
        <w:ind w:left="488" w:hanging="480"/>
      </w:pPr>
    </w:lvl>
    <w:lvl w:ilvl="3" w:tplc="0409000F" w:tentative="1">
      <w:start w:val="1"/>
      <w:numFmt w:val="decimal"/>
      <w:lvlText w:val="%4."/>
      <w:lvlJc w:val="left"/>
      <w:pPr>
        <w:ind w:left="968" w:hanging="480"/>
      </w:pPr>
    </w:lvl>
    <w:lvl w:ilvl="4" w:tplc="04090019" w:tentative="1">
      <w:start w:val="1"/>
      <w:numFmt w:val="ideographTraditional"/>
      <w:lvlText w:val="%5、"/>
      <w:lvlJc w:val="left"/>
      <w:pPr>
        <w:ind w:left="1448" w:hanging="480"/>
      </w:pPr>
    </w:lvl>
    <w:lvl w:ilvl="5" w:tplc="0409001B" w:tentative="1">
      <w:start w:val="1"/>
      <w:numFmt w:val="lowerRoman"/>
      <w:lvlText w:val="%6."/>
      <w:lvlJc w:val="right"/>
      <w:pPr>
        <w:ind w:left="1928" w:hanging="480"/>
      </w:pPr>
    </w:lvl>
    <w:lvl w:ilvl="6" w:tplc="0409000F" w:tentative="1">
      <w:start w:val="1"/>
      <w:numFmt w:val="decimal"/>
      <w:lvlText w:val="%7."/>
      <w:lvlJc w:val="left"/>
      <w:pPr>
        <w:ind w:left="2408" w:hanging="480"/>
      </w:pPr>
    </w:lvl>
    <w:lvl w:ilvl="7" w:tplc="04090019" w:tentative="1">
      <w:start w:val="1"/>
      <w:numFmt w:val="ideographTraditional"/>
      <w:lvlText w:val="%8、"/>
      <w:lvlJc w:val="left"/>
      <w:pPr>
        <w:ind w:left="2888" w:hanging="480"/>
      </w:pPr>
    </w:lvl>
    <w:lvl w:ilvl="8" w:tplc="0409001B" w:tentative="1">
      <w:start w:val="1"/>
      <w:numFmt w:val="lowerRoman"/>
      <w:lvlText w:val="%9."/>
      <w:lvlJc w:val="right"/>
      <w:pPr>
        <w:ind w:left="3368" w:hanging="480"/>
      </w:pPr>
    </w:lvl>
  </w:abstractNum>
  <w:abstractNum w:abstractNumId="49" w15:restartNumberingAfterBreak="0">
    <w:nsid w:val="4EB2498E"/>
    <w:multiLevelType w:val="multilevel"/>
    <w:tmpl w:val="01EE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D629F8"/>
    <w:multiLevelType w:val="hybridMultilevel"/>
    <w:tmpl w:val="8E828DFE"/>
    <w:lvl w:ilvl="0" w:tplc="B1B4DAB2">
      <w:start w:val="1"/>
      <w:numFmt w:val="decimal"/>
      <w:lvlText w:val="%1."/>
      <w:lvlJc w:val="left"/>
      <w:pPr>
        <w:tabs>
          <w:tab w:val="num" w:pos="720"/>
        </w:tabs>
        <w:ind w:left="720" w:hanging="360"/>
      </w:pPr>
    </w:lvl>
    <w:lvl w:ilvl="1" w:tplc="6B98148E" w:tentative="1">
      <w:start w:val="1"/>
      <w:numFmt w:val="decimal"/>
      <w:lvlText w:val="%2."/>
      <w:lvlJc w:val="left"/>
      <w:pPr>
        <w:tabs>
          <w:tab w:val="num" w:pos="1440"/>
        </w:tabs>
        <w:ind w:left="1440" w:hanging="360"/>
      </w:pPr>
    </w:lvl>
    <w:lvl w:ilvl="2" w:tplc="05ACD6BA" w:tentative="1">
      <w:start w:val="1"/>
      <w:numFmt w:val="decimal"/>
      <w:lvlText w:val="%3."/>
      <w:lvlJc w:val="left"/>
      <w:pPr>
        <w:tabs>
          <w:tab w:val="num" w:pos="2160"/>
        </w:tabs>
        <w:ind w:left="2160" w:hanging="360"/>
      </w:pPr>
    </w:lvl>
    <w:lvl w:ilvl="3" w:tplc="2D80F194" w:tentative="1">
      <w:start w:val="1"/>
      <w:numFmt w:val="decimal"/>
      <w:lvlText w:val="%4."/>
      <w:lvlJc w:val="left"/>
      <w:pPr>
        <w:tabs>
          <w:tab w:val="num" w:pos="2880"/>
        </w:tabs>
        <w:ind w:left="2880" w:hanging="360"/>
      </w:pPr>
    </w:lvl>
    <w:lvl w:ilvl="4" w:tplc="4A364734" w:tentative="1">
      <w:start w:val="1"/>
      <w:numFmt w:val="decimal"/>
      <w:lvlText w:val="%5."/>
      <w:lvlJc w:val="left"/>
      <w:pPr>
        <w:tabs>
          <w:tab w:val="num" w:pos="3600"/>
        </w:tabs>
        <w:ind w:left="3600" w:hanging="360"/>
      </w:pPr>
    </w:lvl>
    <w:lvl w:ilvl="5" w:tplc="16F2CB3A" w:tentative="1">
      <w:start w:val="1"/>
      <w:numFmt w:val="decimal"/>
      <w:lvlText w:val="%6."/>
      <w:lvlJc w:val="left"/>
      <w:pPr>
        <w:tabs>
          <w:tab w:val="num" w:pos="4320"/>
        </w:tabs>
        <w:ind w:left="4320" w:hanging="360"/>
      </w:pPr>
    </w:lvl>
    <w:lvl w:ilvl="6" w:tplc="260CEFEA" w:tentative="1">
      <w:start w:val="1"/>
      <w:numFmt w:val="decimal"/>
      <w:lvlText w:val="%7."/>
      <w:lvlJc w:val="left"/>
      <w:pPr>
        <w:tabs>
          <w:tab w:val="num" w:pos="5040"/>
        </w:tabs>
        <w:ind w:left="5040" w:hanging="360"/>
      </w:pPr>
    </w:lvl>
    <w:lvl w:ilvl="7" w:tplc="9BAC8C1C" w:tentative="1">
      <w:start w:val="1"/>
      <w:numFmt w:val="decimal"/>
      <w:lvlText w:val="%8."/>
      <w:lvlJc w:val="left"/>
      <w:pPr>
        <w:tabs>
          <w:tab w:val="num" w:pos="5760"/>
        </w:tabs>
        <w:ind w:left="5760" w:hanging="360"/>
      </w:pPr>
    </w:lvl>
    <w:lvl w:ilvl="8" w:tplc="87D433FA" w:tentative="1">
      <w:start w:val="1"/>
      <w:numFmt w:val="decimal"/>
      <w:lvlText w:val="%9."/>
      <w:lvlJc w:val="left"/>
      <w:pPr>
        <w:tabs>
          <w:tab w:val="num" w:pos="6480"/>
        </w:tabs>
        <w:ind w:left="6480" w:hanging="360"/>
      </w:pPr>
    </w:lvl>
  </w:abstractNum>
  <w:abstractNum w:abstractNumId="51" w15:restartNumberingAfterBreak="0">
    <w:nsid w:val="51C07D56"/>
    <w:multiLevelType w:val="hybridMultilevel"/>
    <w:tmpl w:val="296CA0B6"/>
    <w:lvl w:ilvl="0" w:tplc="F92471DA">
      <w:start w:val="1"/>
      <w:numFmt w:val="taiwaneseCountingThousand"/>
      <w:lvlText w:val="%1、"/>
      <w:lvlJc w:val="left"/>
      <w:pPr>
        <w:ind w:left="480" w:hanging="480"/>
      </w:pPr>
      <w:rPr>
        <w:rFonts w:hint="eastAsia"/>
      </w:rPr>
    </w:lvl>
    <w:lvl w:ilvl="1" w:tplc="9718FA04">
      <w:start w:val="1"/>
      <w:numFmt w:val="taiwaneseCountingThousand"/>
      <w:lvlText w:val="(%2)"/>
      <w:lvlJc w:val="left"/>
      <w:pPr>
        <w:ind w:left="1200" w:hanging="720"/>
      </w:pPr>
      <w:rPr>
        <w:rFonts w:hint="default"/>
      </w:rPr>
    </w:lvl>
    <w:lvl w:ilvl="2" w:tplc="DCE4A75A">
      <w:start w:val="1"/>
      <w:numFmt w:val="taiwaneseCountingThousand"/>
      <w:lvlText w:val="(%3)"/>
      <w:lvlJc w:val="left"/>
      <w:pPr>
        <w:ind w:left="1680" w:hanging="720"/>
      </w:pPr>
      <w:rPr>
        <w:rFonts w:ascii="標楷體" w:eastAsia="標楷體" w:hAnsi="標楷體" w:hint="default"/>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50861BD"/>
    <w:multiLevelType w:val="hybridMultilevel"/>
    <w:tmpl w:val="F9640476"/>
    <w:lvl w:ilvl="0" w:tplc="8F728FDE">
      <w:start w:val="1"/>
      <w:numFmt w:val="decimal"/>
      <w:lvlText w:val="%1."/>
      <w:lvlJc w:val="left"/>
      <w:pPr>
        <w:ind w:left="1632" w:hanging="360"/>
      </w:pPr>
      <w:rPr>
        <w:rFonts w:hint="default"/>
      </w:rPr>
    </w:lvl>
    <w:lvl w:ilvl="1" w:tplc="806ACE2C">
      <w:start w:val="1"/>
      <w:numFmt w:val="taiwaneseCountingThousand"/>
      <w:lvlText w:val="%2、"/>
      <w:lvlJc w:val="left"/>
      <w:pPr>
        <w:ind w:left="2472" w:hanging="720"/>
      </w:pPr>
      <w:rPr>
        <w:rFonts w:hint="default"/>
      </w:rPr>
    </w:lvl>
    <w:lvl w:ilvl="2" w:tplc="0409001B" w:tentative="1">
      <w:start w:val="1"/>
      <w:numFmt w:val="lowerRoman"/>
      <w:lvlText w:val="%3."/>
      <w:lvlJc w:val="right"/>
      <w:pPr>
        <w:ind w:left="2712" w:hanging="480"/>
      </w:pPr>
    </w:lvl>
    <w:lvl w:ilvl="3" w:tplc="0409000F">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53" w15:restartNumberingAfterBreak="0">
    <w:nsid w:val="551F5212"/>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56623978"/>
    <w:multiLevelType w:val="hybridMultilevel"/>
    <w:tmpl w:val="E24AC0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664CB3"/>
    <w:multiLevelType w:val="hybridMultilevel"/>
    <w:tmpl w:val="59209E54"/>
    <w:lvl w:ilvl="0" w:tplc="8C06303E">
      <w:start w:val="1"/>
      <w:numFmt w:val="decimal"/>
      <w:lvlText w:val="%1."/>
      <w:lvlJc w:val="left"/>
      <w:pPr>
        <w:tabs>
          <w:tab w:val="num" w:pos="720"/>
        </w:tabs>
        <w:ind w:left="720" w:hanging="360"/>
      </w:pPr>
    </w:lvl>
    <w:lvl w:ilvl="1" w:tplc="42369BF4" w:tentative="1">
      <w:start w:val="1"/>
      <w:numFmt w:val="decimal"/>
      <w:lvlText w:val="%2."/>
      <w:lvlJc w:val="left"/>
      <w:pPr>
        <w:tabs>
          <w:tab w:val="num" w:pos="1440"/>
        </w:tabs>
        <w:ind w:left="1440" w:hanging="360"/>
      </w:pPr>
    </w:lvl>
    <w:lvl w:ilvl="2" w:tplc="5AB2CEB2" w:tentative="1">
      <w:start w:val="1"/>
      <w:numFmt w:val="decimal"/>
      <w:lvlText w:val="%3."/>
      <w:lvlJc w:val="left"/>
      <w:pPr>
        <w:tabs>
          <w:tab w:val="num" w:pos="2160"/>
        </w:tabs>
        <w:ind w:left="2160" w:hanging="360"/>
      </w:pPr>
    </w:lvl>
    <w:lvl w:ilvl="3" w:tplc="12E8A744" w:tentative="1">
      <w:start w:val="1"/>
      <w:numFmt w:val="decimal"/>
      <w:lvlText w:val="%4."/>
      <w:lvlJc w:val="left"/>
      <w:pPr>
        <w:tabs>
          <w:tab w:val="num" w:pos="2880"/>
        </w:tabs>
        <w:ind w:left="2880" w:hanging="360"/>
      </w:pPr>
    </w:lvl>
    <w:lvl w:ilvl="4" w:tplc="8842E248" w:tentative="1">
      <w:start w:val="1"/>
      <w:numFmt w:val="decimal"/>
      <w:lvlText w:val="%5."/>
      <w:lvlJc w:val="left"/>
      <w:pPr>
        <w:tabs>
          <w:tab w:val="num" w:pos="3600"/>
        </w:tabs>
        <w:ind w:left="3600" w:hanging="360"/>
      </w:pPr>
    </w:lvl>
    <w:lvl w:ilvl="5" w:tplc="5FE41EA0" w:tentative="1">
      <w:start w:val="1"/>
      <w:numFmt w:val="decimal"/>
      <w:lvlText w:val="%6."/>
      <w:lvlJc w:val="left"/>
      <w:pPr>
        <w:tabs>
          <w:tab w:val="num" w:pos="4320"/>
        </w:tabs>
        <w:ind w:left="4320" w:hanging="360"/>
      </w:pPr>
    </w:lvl>
    <w:lvl w:ilvl="6" w:tplc="292282D4" w:tentative="1">
      <w:start w:val="1"/>
      <w:numFmt w:val="decimal"/>
      <w:lvlText w:val="%7."/>
      <w:lvlJc w:val="left"/>
      <w:pPr>
        <w:tabs>
          <w:tab w:val="num" w:pos="5040"/>
        </w:tabs>
        <w:ind w:left="5040" w:hanging="360"/>
      </w:pPr>
    </w:lvl>
    <w:lvl w:ilvl="7" w:tplc="71FEAA22" w:tentative="1">
      <w:start w:val="1"/>
      <w:numFmt w:val="decimal"/>
      <w:lvlText w:val="%8."/>
      <w:lvlJc w:val="left"/>
      <w:pPr>
        <w:tabs>
          <w:tab w:val="num" w:pos="5760"/>
        </w:tabs>
        <w:ind w:left="5760" w:hanging="360"/>
      </w:pPr>
    </w:lvl>
    <w:lvl w:ilvl="8" w:tplc="7688B9AA" w:tentative="1">
      <w:start w:val="1"/>
      <w:numFmt w:val="decimal"/>
      <w:lvlText w:val="%9."/>
      <w:lvlJc w:val="left"/>
      <w:pPr>
        <w:tabs>
          <w:tab w:val="num" w:pos="6480"/>
        </w:tabs>
        <w:ind w:left="6480" w:hanging="360"/>
      </w:pPr>
    </w:lvl>
  </w:abstractNum>
  <w:abstractNum w:abstractNumId="56" w15:restartNumberingAfterBreak="0">
    <w:nsid w:val="56A13613"/>
    <w:multiLevelType w:val="hybridMultilevel"/>
    <w:tmpl w:val="56FA2964"/>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6C3452B"/>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71A48E0"/>
    <w:multiLevelType w:val="hybridMultilevel"/>
    <w:tmpl w:val="ED1E4F9C"/>
    <w:lvl w:ilvl="0" w:tplc="593CDA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8F16D8E"/>
    <w:multiLevelType w:val="hybridMultilevel"/>
    <w:tmpl w:val="61321B64"/>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60" w15:restartNumberingAfterBreak="0">
    <w:nsid w:val="5A8271C9"/>
    <w:multiLevelType w:val="hybridMultilevel"/>
    <w:tmpl w:val="044AFCB8"/>
    <w:lvl w:ilvl="0" w:tplc="E7FE9888">
      <w:start w:val="1"/>
      <w:numFmt w:val="decimal"/>
      <w:lvlText w:val="%1."/>
      <w:lvlJc w:val="left"/>
      <w:pPr>
        <w:tabs>
          <w:tab w:val="num" w:pos="720"/>
        </w:tabs>
        <w:ind w:left="720" w:hanging="360"/>
      </w:pPr>
    </w:lvl>
    <w:lvl w:ilvl="1" w:tplc="350C6CA4" w:tentative="1">
      <w:start w:val="1"/>
      <w:numFmt w:val="decimal"/>
      <w:lvlText w:val="%2."/>
      <w:lvlJc w:val="left"/>
      <w:pPr>
        <w:tabs>
          <w:tab w:val="num" w:pos="1440"/>
        </w:tabs>
        <w:ind w:left="1440" w:hanging="360"/>
      </w:pPr>
    </w:lvl>
    <w:lvl w:ilvl="2" w:tplc="397CD49E" w:tentative="1">
      <w:start w:val="1"/>
      <w:numFmt w:val="decimal"/>
      <w:lvlText w:val="%3."/>
      <w:lvlJc w:val="left"/>
      <w:pPr>
        <w:tabs>
          <w:tab w:val="num" w:pos="2160"/>
        </w:tabs>
        <w:ind w:left="2160" w:hanging="360"/>
      </w:pPr>
    </w:lvl>
    <w:lvl w:ilvl="3" w:tplc="3EC8CCC4" w:tentative="1">
      <w:start w:val="1"/>
      <w:numFmt w:val="decimal"/>
      <w:lvlText w:val="%4."/>
      <w:lvlJc w:val="left"/>
      <w:pPr>
        <w:tabs>
          <w:tab w:val="num" w:pos="2880"/>
        </w:tabs>
        <w:ind w:left="2880" w:hanging="360"/>
      </w:pPr>
    </w:lvl>
    <w:lvl w:ilvl="4" w:tplc="249CF09C" w:tentative="1">
      <w:start w:val="1"/>
      <w:numFmt w:val="decimal"/>
      <w:lvlText w:val="%5."/>
      <w:lvlJc w:val="left"/>
      <w:pPr>
        <w:tabs>
          <w:tab w:val="num" w:pos="3600"/>
        </w:tabs>
        <w:ind w:left="3600" w:hanging="360"/>
      </w:pPr>
    </w:lvl>
    <w:lvl w:ilvl="5" w:tplc="19647DAE" w:tentative="1">
      <w:start w:val="1"/>
      <w:numFmt w:val="decimal"/>
      <w:lvlText w:val="%6."/>
      <w:lvlJc w:val="left"/>
      <w:pPr>
        <w:tabs>
          <w:tab w:val="num" w:pos="4320"/>
        </w:tabs>
        <w:ind w:left="4320" w:hanging="360"/>
      </w:pPr>
    </w:lvl>
    <w:lvl w:ilvl="6" w:tplc="EB408DD0" w:tentative="1">
      <w:start w:val="1"/>
      <w:numFmt w:val="decimal"/>
      <w:lvlText w:val="%7."/>
      <w:lvlJc w:val="left"/>
      <w:pPr>
        <w:tabs>
          <w:tab w:val="num" w:pos="5040"/>
        </w:tabs>
        <w:ind w:left="5040" w:hanging="360"/>
      </w:pPr>
    </w:lvl>
    <w:lvl w:ilvl="7" w:tplc="F9E6A378" w:tentative="1">
      <w:start w:val="1"/>
      <w:numFmt w:val="decimal"/>
      <w:lvlText w:val="%8."/>
      <w:lvlJc w:val="left"/>
      <w:pPr>
        <w:tabs>
          <w:tab w:val="num" w:pos="5760"/>
        </w:tabs>
        <w:ind w:left="5760" w:hanging="360"/>
      </w:pPr>
    </w:lvl>
    <w:lvl w:ilvl="8" w:tplc="CEE49530" w:tentative="1">
      <w:start w:val="1"/>
      <w:numFmt w:val="decimal"/>
      <w:lvlText w:val="%9."/>
      <w:lvlJc w:val="left"/>
      <w:pPr>
        <w:tabs>
          <w:tab w:val="num" w:pos="6480"/>
        </w:tabs>
        <w:ind w:left="6480" w:hanging="360"/>
      </w:pPr>
    </w:lvl>
  </w:abstractNum>
  <w:abstractNum w:abstractNumId="61" w15:restartNumberingAfterBreak="0">
    <w:nsid w:val="5D677B42"/>
    <w:multiLevelType w:val="hybridMultilevel"/>
    <w:tmpl w:val="AC18A6CC"/>
    <w:lvl w:ilvl="0" w:tplc="15441E14">
      <w:start w:val="1"/>
      <w:numFmt w:val="taiwaneseCountingThousand"/>
      <w:lvlText w:val="(%1)"/>
      <w:lvlJc w:val="left"/>
      <w:pPr>
        <w:ind w:left="1530" w:hanging="730"/>
      </w:pPr>
      <w:rPr>
        <w:rFonts w:ascii="標楷體" w:hAnsi="標楷體" w:cstheme="minorBidi" w:hint="default"/>
        <w:color w:val="auto"/>
      </w:rPr>
    </w:lvl>
    <w:lvl w:ilvl="1" w:tplc="04090019" w:tentative="1">
      <w:start w:val="1"/>
      <w:numFmt w:val="ideographTraditional"/>
      <w:lvlText w:val="%2、"/>
      <w:lvlJc w:val="left"/>
      <w:pPr>
        <w:ind w:left="8" w:hanging="480"/>
      </w:pPr>
    </w:lvl>
    <w:lvl w:ilvl="2" w:tplc="0409001B" w:tentative="1">
      <w:start w:val="1"/>
      <w:numFmt w:val="lowerRoman"/>
      <w:lvlText w:val="%3."/>
      <w:lvlJc w:val="right"/>
      <w:pPr>
        <w:ind w:left="488" w:hanging="480"/>
      </w:pPr>
    </w:lvl>
    <w:lvl w:ilvl="3" w:tplc="0409000F" w:tentative="1">
      <w:start w:val="1"/>
      <w:numFmt w:val="decimal"/>
      <w:lvlText w:val="%4."/>
      <w:lvlJc w:val="left"/>
      <w:pPr>
        <w:ind w:left="968" w:hanging="480"/>
      </w:pPr>
    </w:lvl>
    <w:lvl w:ilvl="4" w:tplc="04090019" w:tentative="1">
      <w:start w:val="1"/>
      <w:numFmt w:val="ideographTraditional"/>
      <w:lvlText w:val="%5、"/>
      <w:lvlJc w:val="left"/>
      <w:pPr>
        <w:ind w:left="1448" w:hanging="480"/>
      </w:pPr>
    </w:lvl>
    <w:lvl w:ilvl="5" w:tplc="0409001B" w:tentative="1">
      <w:start w:val="1"/>
      <w:numFmt w:val="lowerRoman"/>
      <w:lvlText w:val="%6."/>
      <w:lvlJc w:val="right"/>
      <w:pPr>
        <w:ind w:left="1928" w:hanging="480"/>
      </w:pPr>
    </w:lvl>
    <w:lvl w:ilvl="6" w:tplc="0409000F" w:tentative="1">
      <w:start w:val="1"/>
      <w:numFmt w:val="decimal"/>
      <w:lvlText w:val="%7."/>
      <w:lvlJc w:val="left"/>
      <w:pPr>
        <w:ind w:left="2408" w:hanging="480"/>
      </w:pPr>
    </w:lvl>
    <w:lvl w:ilvl="7" w:tplc="04090019" w:tentative="1">
      <w:start w:val="1"/>
      <w:numFmt w:val="ideographTraditional"/>
      <w:lvlText w:val="%8、"/>
      <w:lvlJc w:val="left"/>
      <w:pPr>
        <w:ind w:left="2888" w:hanging="480"/>
      </w:pPr>
    </w:lvl>
    <w:lvl w:ilvl="8" w:tplc="0409001B" w:tentative="1">
      <w:start w:val="1"/>
      <w:numFmt w:val="lowerRoman"/>
      <w:lvlText w:val="%9."/>
      <w:lvlJc w:val="right"/>
      <w:pPr>
        <w:ind w:left="3368" w:hanging="480"/>
      </w:pPr>
    </w:lvl>
  </w:abstractNum>
  <w:abstractNum w:abstractNumId="62" w15:restartNumberingAfterBreak="0">
    <w:nsid w:val="5E274A2D"/>
    <w:multiLevelType w:val="hybridMultilevel"/>
    <w:tmpl w:val="A90E2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FA049B0"/>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60002E17"/>
    <w:multiLevelType w:val="hybridMultilevel"/>
    <w:tmpl w:val="5B7621CE"/>
    <w:lvl w:ilvl="0" w:tplc="CB6474E2">
      <w:start w:val="1"/>
      <w:numFmt w:val="ideographLegalTraditional"/>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3812301"/>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BC3F5B"/>
    <w:multiLevelType w:val="hybridMultilevel"/>
    <w:tmpl w:val="7B5CDCBE"/>
    <w:lvl w:ilvl="0" w:tplc="22C8C7E2">
      <w:start w:val="1"/>
      <w:numFmt w:val="decimal"/>
      <w:lvlText w:val="%1."/>
      <w:lvlJc w:val="left"/>
      <w:pPr>
        <w:tabs>
          <w:tab w:val="num" w:pos="720"/>
        </w:tabs>
        <w:ind w:left="720" w:hanging="360"/>
      </w:pPr>
    </w:lvl>
    <w:lvl w:ilvl="1" w:tplc="A31AA294" w:tentative="1">
      <w:start w:val="1"/>
      <w:numFmt w:val="decimal"/>
      <w:lvlText w:val="%2."/>
      <w:lvlJc w:val="left"/>
      <w:pPr>
        <w:tabs>
          <w:tab w:val="num" w:pos="1440"/>
        </w:tabs>
        <w:ind w:left="1440" w:hanging="360"/>
      </w:pPr>
    </w:lvl>
    <w:lvl w:ilvl="2" w:tplc="7C2C1C76" w:tentative="1">
      <w:start w:val="1"/>
      <w:numFmt w:val="decimal"/>
      <w:lvlText w:val="%3."/>
      <w:lvlJc w:val="left"/>
      <w:pPr>
        <w:tabs>
          <w:tab w:val="num" w:pos="2160"/>
        </w:tabs>
        <w:ind w:left="2160" w:hanging="360"/>
      </w:pPr>
    </w:lvl>
    <w:lvl w:ilvl="3" w:tplc="454AA176" w:tentative="1">
      <w:start w:val="1"/>
      <w:numFmt w:val="decimal"/>
      <w:lvlText w:val="%4."/>
      <w:lvlJc w:val="left"/>
      <w:pPr>
        <w:tabs>
          <w:tab w:val="num" w:pos="2880"/>
        </w:tabs>
        <w:ind w:left="2880" w:hanging="360"/>
      </w:pPr>
    </w:lvl>
    <w:lvl w:ilvl="4" w:tplc="C0448C10" w:tentative="1">
      <w:start w:val="1"/>
      <w:numFmt w:val="decimal"/>
      <w:lvlText w:val="%5."/>
      <w:lvlJc w:val="left"/>
      <w:pPr>
        <w:tabs>
          <w:tab w:val="num" w:pos="3600"/>
        </w:tabs>
        <w:ind w:left="3600" w:hanging="360"/>
      </w:pPr>
    </w:lvl>
    <w:lvl w:ilvl="5" w:tplc="E6E0C7E2" w:tentative="1">
      <w:start w:val="1"/>
      <w:numFmt w:val="decimal"/>
      <w:lvlText w:val="%6."/>
      <w:lvlJc w:val="left"/>
      <w:pPr>
        <w:tabs>
          <w:tab w:val="num" w:pos="4320"/>
        </w:tabs>
        <w:ind w:left="4320" w:hanging="360"/>
      </w:pPr>
    </w:lvl>
    <w:lvl w:ilvl="6" w:tplc="C6F8C55C" w:tentative="1">
      <w:start w:val="1"/>
      <w:numFmt w:val="decimal"/>
      <w:lvlText w:val="%7."/>
      <w:lvlJc w:val="left"/>
      <w:pPr>
        <w:tabs>
          <w:tab w:val="num" w:pos="5040"/>
        </w:tabs>
        <w:ind w:left="5040" w:hanging="360"/>
      </w:pPr>
    </w:lvl>
    <w:lvl w:ilvl="7" w:tplc="048CB9C4" w:tentative="1">
      <w:start w:val="1"/>
      <w:numFmt w:val="decimal"/>
      <w:lvlText w:val="%8."/>
      <w:lvlJc w:val="left"/>
      <w:pPr>
        <w:tabs>
          <w:tab w:val="num" w:pos="5760"/>
        </w:tabs>
        <w:ind w:left="5760" w:hanging="360"/>
      </w:pPr>
    </w:lvl>
    <w:lvl w:ilvl="8" w:tplc="34D06D46" w:tentative="1">
      <w:start w:val="1"/>
      <w:numFmt w:val="decimal"/>
      <w:lvlText w:val="%9."/>
      <w:lvlJc w:val="left"/>
      <w:pPr>
        <w:tabs>
          <w:tab w:val="num" w:pos="6480"/>
        </w:tabs>
        <w:ind w:left="6480" w:hanging="360"/>
      </w:pPr>
    </w:lvl>
  </w:abstractNum>
  <w:abstractNum w:abstractNumId="67" w15:restartNumberingAfterBreak="0">
    <w:nsid w:val="66E24218"/>
    <w:multiLevelType w:val="hybridMultilevel"/>
    <w:tmpl w:val="56FA2964"/>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8252F91"/>
    <w:multiLevelType w:val="hybridMultilevel"/>
    <w:tmpl w:val="392A73A4"/>
    <w:lvl w:ilvl="0" w:tplc="C2444D5C">
      <w:start w:val="1"/>
      <w:numFmt w:val="decimal"/>
      <w:lvlText w:val="%1."/>
      <w:lvlJc w:val="left"/>
      <w:pPr>
        <w:tabs>
          <w:tab w:val="num" w:pos="720"/>
        </w:tabs>
        <w:ind w:left="720" w:hanging="360"/>
      </w:pPr>
    </w:lvl>
    <w:lvl w:ilvl="1" w:tplc="476EA406" w:tentative="1">
      <w:start w:val="1"/>
      <w:numFmt w:val="decimal"/>
      <w:lvlText w:val="%2."/>
      <w:lvlJc w:val="left"/>
      <w:pPr>
        <w:tabs>
          <w:tab w:val="num" w:pos="1440"/>
        </w:tabs>
        <w:ind w:left="1440" w:hanging="360"/>
      </w:pPr>
    </w:lvl>
    <w:lvl w:ilvl="2" w:tplc="E4BA37E0" w:tentative="1">
      <w:start w:val="1"/>
      <w:numFmt w:val="decimal"/>
      <w:lvlText w:val="%3."/>
      <w:lvlJc w:val="left"/>
      <w:pPr>
        <w:tabs>
          <w:tab w:val="num" w:pos="2160"/>
        </w:tabs>
        <w:ind w:left="2160" w:hanging="360"/>
      </w:pPr>
    </w:lvl>
    <w:lvl w:ilvl="3" w:tplc="E89AFEC0" w:tentative="1">
      <w:start w:val="1"/>
      <w:numFmt w:val="decimal"/>
      <w:lvlText w:val="%4."/>
      <w:lvlJc w:val="left"/>
      <w:pPr>
        <w:tabs>
          <w:tab w:val="num" w:pos="2880"/>
        </w:tabs>
        <w:ind w:left="2880" w:hanging="360"/>
      </w:pPr>
    </w:lvl>
    <w:lvl w:ilvl="4" w:tplc="A65E0BAA" w:tentative="1">
      <w:start w:val="1"/>
      <w:numFmt w:val="decimal"/>
      <w:lvlText w:val="%5."/>
      <w:lvlJc w:val="left"/>
      <w:pPr>
        <w:tabs>
          <w:tab w:val="num" w:pos="3600"/>
        </w:tabs>
        <w:ind w:left="3600" w:hanging="360"/>
      </w:pPr>
    </w:lvl>
    <w:lvl w:ilvl="5" w:tplc="F45C2BB8" w:tentative="1">
      <w:start w:val="1"/>
      <w:numFmt w:val="decimal"/>
      <w:lvlText w:val="%6."/>
      <w:lvlJc w:val="left"/>
      <w:pPr>
        <w:tabs>
          <w:tab w:val="num" w:pos="4320"/>
        </w:tabs>
        <w:ind w:left="4320" w:hanging="360"/>
      </w:pPr>
    </w:lvl>
    <w:lvl w:ilvl="6" w:tplc="9F283870" w:tentative="1">
      <w:start w:val="1"/>
      <w:numFmt w:val="decimal"/>
      <w:lvlText w:val="%7."/>
      <w:lvlJc w:val="left"/>
      <w:pPr>
        <w:tabs>
          <w:tab w:val="num" w:pos="5040"/>
        </w:tabs>
        <w:ind w:left="5040" w:hanging="360"/>
      </w:pPr>
    </w:lvl>
    <w:lvl w:ilvl="7" w:tplc="93DCE06A" w:tentative="1">
      <w:start w:val="1"/>
      <w:numFmt w:val="decimal"/>
      <w:lvlText w:val="%8."/>
      <w:lvlJc w:val="left"/>
      <w:pPr>
        <w:tabs>
          <w:tab w:val="num" w:pos="5760"/>
        </w:tabs>
        <w:ind w:left="5760" w:hanging="360"/>
      </w:pPr>
    </w:lvl>
    <w:lvl w:ilvl="8" w:tplc="03948E92" w:tentative="1">
      <w:start w:val="1"/>
      <w:numFmt w:val="decimal"/>
      <w:lvlText w:val="%9."/>
      <w:lvlJc w:val="left"/>
      <w:pPr>
        <w:tabs>
          <w:tab w:val="num" w:pos="6480"/>
        </w:tabs>
        <w:ind w:left="6480" w:hanging="360"/>
      </w:pPr>
    </w:lvl>
  </w:abstractNum>
  <w:abstractNum w:abstractNumId="69" w15:restartNumberingAfterBreak="0">
    <w:nsid w:val="6ABE5019"/>
    <w:multiLevelType w:val="hybridMultilevel"/>
    <w:tmpl w:val="87DA503C"/>
    <w:lvl w:ilvl="0" w:tplc="FFFFFFFF">
      <w:start w:val="1"/>
      <w:numFmt w:val="taiwaneseCountingThousand"/>
      <w:lvlText w:val="(%1)"/>
      <w:lvlJc w:val="left"/>
      <w:pPr>
        <w:ind w:left="1680" w:hanging="720"/>
      </w:pPr>
      <w:rPr>
        <w:rFonts w:ascii="標楷體" w:eastAsia="標楷體" w:hAnsi="標楷體"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6AE46F9C"/>
    <w:multiLevelType w:val="multilevel"/>
    <w:tmpl w:val="19B0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B96F50"/>
    <w:multiLevelType w:val="hybridMultilevel"/>
    <w:tmpl w:val="7C1E08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DBD31F6"/>
    <w:multiLevelType w:val="hybridMultilevel"/>
    <w:tmpl w:val="6C0EEB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DC31162"/>
    <w:multiLevelType w:val="multilevel"/>
    <w:tmpl w:val="F0D82070"/>
    <w:lvl w:ilvl="0">
      <w:start w:val="1"/>
      <w:numFmt w:val="bullet"/>
      <w:lvlText w:val=""/>
      <w:lvlJc w:val="left"/>
      <w:pPr>
        <w:tabs>
          <w:tab w:val="num" w:pos="720"/>
        </w:tabs>
        <w:ind w:left="720" w:hanging="360"/>
      </w:pPr>
      <w:rPr>
        <w:rFonts w:ascii="Symbol" w:hAnsi="Symbol" w:hint="default"/>
        <w:sz w:val="20"/>
      </w:rPr>
    </w:lvl>
    <w:lvl w:ilvl="1">
      <w:start w:val="1"/>
      <w:numFmt w:val="taiwaneseCountingThousand"/>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573BC1"/>
    <w:multiLevelType w:val="hybridMultilevel"/>
    <w:tmpl w:val="44E44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131409C"/>
    <w:multiLevelType w:val="hybridMultilevel"/>
    <w:tmpl w:val="F2960D52"/>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46C30C5"/>
    <w:multiLevelType w:val="hybridMultilevel"/>
    <w:tmpl w:val="F588186E"/>
    <w:lvl w:ilvl="0" w:tplc="FFFFFFFF">
      <w:start w:val="1"/>
      <w:numFmt w:val="taiwaneseCountingThousand"/>
      <w:lvlText w:val="%1、"/>
      <w:lvlJc w:val="left"/>
      <w:pPr>
        <w:ind w:left="800" w:hanging="480"/>
      </w:pPr>
      <w:rPr>
        <w:rFonts w:hint="eastAsia"/>
        <w:lang w:val="en-US"/>
      </w:rPr>
    </w:lvl>
    <w:lvl w:ilvl="1" w:tplc="FFFFFFFF" w:tentative="1">
      <w:start w:val="1"/>
      <w:numFmt w:val="ideographTraditional"/>
      <w:lvlText w:val="%2、"/>
      <w:lvlJc w:val="left"/>
      <w:pPr>
        <w:ind w:left="1280" w:hanging="480"/>
      </w:pPr>
    </w:lvl>
    <w:lvl w:ilvl="2" w:tplc="FFFFFFFF" w:tentative="1">
      <w:start w:val="1"/>
      <w:numFmt w:val="lowerRoman"/>
      <w:lvlText w:val="%3."/>
      <w:lvlJc w:val="right"/>
      <w:pPr>
        <w:ind w:left="1760" w:hanging="480"/>
      </w:pPr>
    </w:lvl>
    <w:lvl w:ilvl="3" w:tplc="FFFFFFFF" w:tentative="1">
      <w:start w:val="1"/>
      <w:numFmt w:val="decimal"/>
      <w:lvlText w:val="%4."/>
      <w:lvlJc w:val="left"/>
      <w:pPr>
        <w:ind w:left="2240" w:hanging="480"/>
      </w:pPr>
    </w:lvl>
    <w:lvl w:ilvl="4" w:tplc="FFFFFFFF" w:tentative="1">
      <w:start w:val="1"/>
      <w:numFmt w:val="ideographTraditional"/>
      <w:lvlText w:val="%5、"/>
      <w:lvlJc w:val="left"/>
      <w:pPr>
        <w:ind w:left="2720" w:hanging="480"/>
      </w:pPr>
    </w:lvl>
    <w:lvl w:ilvl="5" w:tplc="FFFFFFFF" w:tentative="1">
      <w:start w:val="1"/>
      <w:numFmt w:val="lowerRoman"/>
      <w:lvlText w:val="%6."/>
      <w:lvlJc w:val="right"/>
      <w:pPr>
        <w:ind w:left="3200" w:hanging="480"/>
      </w:pPr>
    </w:lvl>
    <w:lvl w:ilvl="6" w:tplc="FFFFFFFF" w:tentative="1">
      <w:start w:val="1"/>
      <w:numFmt w:val="decimal"/>
      <w:lvlText w:val="%7."/>
      <w:lvlJc w:val="left"/>
      <w:pPr>
        <w:ind w:left="3680" w:hanging="480"/>
      </w:pPr>
    </w:lvl>
    <w:lvl w:ilvl="7" w:tplc="FFFFFFFF" w:tentative="1">
      <w:start w:val="1"/>
      <w:numFmt w:val="ideographTraditional"/>
      <w:lvlText w:val="%8、"/>
      <w:lvlJc w:val="left"/>
      <w:pPr>
        <w:ind w:left="4160" w:hanging="480"/>
      </w:pPr>
    </w:lvl>
    <w:lvl w:ilvl="8" w:tplc="FFFFFFFF" w:tentative="1">
      <w:start w:val="1"/>
      <w:numFmt w:val="lowerRoman"/>
      <w:lvlText w:val="%9."/>
      <w:lvlJc w:val="right"/>
      <w:pPr>
        <w:ind w:left="4640" w:hanging="480"/>
      </w:pPr>
    </w:lvl>
  </w:abstractNum>
  <w:abstractNum w:abstractNumId="77" w15:restartNumberingAfterBreak="0">
    <w:nsid w:val="7756796F"/>
    <w:multiLevelType w:val="hybridMultilevel"/>
    <w:tmpl w:val="42EE0472"/>
    <w:lvl w:ilvl="0" w:tplc="F2C2AA92">
      <w:start w:val="1"/>
      <w:numFmt w:val="taiwaneseCountingThousand"/>
      <w:lvlText w:val="(%1)"/>
      <w:lvlJc w:val="left"/>
      <w:pPr>
        <w:ind w:left="1272" w:hanging="828"/>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78" w15:restartNumberingAfterBreak="0">
    <w:nsid w:val="78B337F4"/>
    <w:multiLevelType w:val="multilevel"/>
    <w:tmpl w:val="59D4A684"/>
    <w:lvl w:ilvl="0">
      <w:start w:val="1"/>
      <w:numFmt w:val="bullet"/>
      <w:lvlText w:val=""/>
      <w:lvlJc w:val="left"/>
      <w:pPr>
        <w:tabs>
          <w:tab w:val="num" w:pos="720"/>
        </w:tabs>
        <w:ind w:left="720" w:hanging="360"/>
      </w:pPr>
      <w:rPr>
        <w:rFonts w:ascii="Symbol" w:hAnsi="Symbol" w:hint="default"/>
        <w:sz w:val="20"/>
      </w:rPr>
    </w:lvl>
    <w:lvl w:ilvl="1">
      <w:start w:val="1"/>
      <w:numFmt w:val="taiwaneseCountingThousand"/>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340FDF"/>
    <w:multiLevelType w:val="hybridMultilevel"/>
    <w:tmpl w:val="93AEF7D6"/>
    <w:lvl w:ilvl="0" w:tplc="69205F26">
      <w:start w:val="1"/>
      <w:numFmt w:val="taiwaneseCountingThousand"/>
      <w:suff w:val="space"/>
      <w:lvlText w:val="%1、"/>
      <w:lvlJc w:val="left"/>
      <w:pPr>
        <w:ind w:left="964" w:hanging="567"/>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80" w15:restartNumberingAfterBreak="0">
    <w:nsid w:val="7C412E57"/>
    <w:multiLevelType w:val="hybridMultilevel"/>
    <w:tmpl w:val="00A4F394"/>
    <w:lvl w:ilvl="0" w:tplc="010EC222">
      <w:start w:val="1"/>
      <w:numFmt w:val="decimal"/>
      <w:lvlText w:val="%1."/>
      <w:lvlJc w:val="left"/>
      <w:pPr>
        <w:tabs>
          <w:tab w:val="num" w:pos="720"/>
        </w:tabs>
        <w:ind w:left="720" w:hanging="360"/>
      </w:pPr>
    </w:lvl>
    <w:lvl w:ilvl="1" w:tplc="27FC6926" w:tentative="1">
      <w:start w:val="1"/>
      <w:numFmt w:val="decimal"/>
      <w:lvlText w:val="%2."/>
      <w:lvlJc w:val="left"/>
      <w:pPr>
        <w:tabs>
          <w:tab w:val="num" w:pos="1440"/>
        </w:tabs>
        <w:ind w:left="1440" w:hanging="360"/>
      </w:pPr>
    </w:lvl>
    <w:lvl w:ilvl="2" w:tplc="5B3A2BCC" w:tentative="1">
      <w:start w:val="1"/>
      <w:numFmt w:val="decimal"/>
      <w:lvlText w:val="%3."/>
      <w:lvlJc w:val="left"/>
      <w:pPr>
        <w:tabs>
          <w:tab w:val="num" w:pos="2160"/>
        </w:tabs>
        <w:ind w:left="2160" w:hanging="360"/>
      </w:pPr>
    </w:lvl>
    <w:lvl w:ilvl="3" w:tplc="A4D87E74" w:tentative="1">
      <w:start w:val="1"/>
      <w:numFmt w:val="decimal"/>
      <w:lvlText w:val="%4."/>
      <w:lvlJc w:val="left"/>
      <w:pPr>
        <w:tabs>
          <w:tab w:val="num" w:pos="2880"/>
        </w:tabs>
        <w:ind w:left="2880" w:hanging="360"/>
      </w:pPr>
    </w:lvl>
    <w:lvl w:ilvl="4" w:tplc="88BAB0BA" w:tentative="1">
      <w:start w:val="1"/>
      <w:numFmt w:val="decimal"/>
      <w:lvlText w:val="%5."/>
      <w:lvlJc w:val="left"/>
      <w:pPr>
        <w:tabs>
          <w:tab w:val="num" w:pos="3600"/>
        </w:tabs>
        <w:ind w:left="3600" w:hanging="360"/>
      </w:pPr>
    </w:lvl>
    <w:lvl w:ilvl="5" w:tplc="78E0C0A8" w:tentative="1">
      <w:start w:val="1"/>
      <w:numFmt w:val="decimal"/>
      <w:lvlText w:val="%6."/>
      <w:lvlJc w:val="left"/>
      <w:pPr>
        <w:tabs>
          <w:tab w:val="num" w:pos="4320"/>
        </w:tabs>
        <w:ind w:left="4320" w:hanging="360"/>
      </w:pPr>
    </w:lvl>
    <w:lvl w:ilvl="6" w:tplc="A1B084F8" w:tentative="1">
      <w:start w:val="1"/>
      <w:numFmt w:val="decimal"/>
      <w:lvlText w:val="%7."/>
      <w:lvlJc w:val="left"/>
      <w:pPr>
        <w:tabs>
          <w:tab w:val="num" w:pos="5040"/>
        </w:tabs>
        <w:ind w:left="5040" w:hanging="360"/>
      </w:pPr>
    </w:lvl>
    <w:lvl w:ilvl="7" w:tplc="AC8C24AE" w:tentative="1">
      <w:start w:val="1"/>
      <w:numFmt w:val="decimal"/>
      <w:lvlText w:val="%8."/>
      <w:lvlJc w:val="left"/>
      <w:pPr>
        <w:tabs>
          <w:tab w:val="num" w:pos="5760"/>
        </w:tabs>
        <w:ind w:left="5760" w:hanging="360"/>
      </w:pPr>
    </w:lvl>
    <w:lvl w:ilvl="8" w:tplc="A17C85AC" w:tentative="1">
      <w:start w:val="1"/>
      <w:numFmt w:val="decimal"/>
      <w:lvlText w:val="%9."/>
      <w:lvlJc w:val="left"/>
      <w:pPr>
        <w:tabs>
          <w:tab w:val="num" w:pos="6480"/>
        </w:tabs>
        <w:ind w:left="6480" w:hanging="360"/>
      </w:pPr>
    </w:lvl>
  </w:abstractNum>
  <w:abstractNum w:abstractNumId="81" w15:restartNumberingAfterBreak="0">
    <w:nsid w:val="7DFF77F9"/>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E8211F3"/>
    <w:multiLevelType w:val="hybridMultilevel"/>
    <w:tmpl w:val="85B87D44"/>
    <w:lvl w:ilvl="0" w:tplc="2F181C92">
      <w:start w:val="1"/>
      <w:numFmt w:val="taiwaneseCountingThousand"/>
      <w:lvlText w:val="%1、"/>
      <w:lvlJc w:val="left"/>
      <w:pPr>
        <w:ind w:left="8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ED16BD0"/>
    <w:multiLevelType w:val="hybridMultilevel"/>
    <w:tmpl w:val="076CFE66"/>
    <w:lvl w:ilvl="0" w:tplc="0409000F">
      <w:start w:val="1"/>
      <w:numFmt w:val="decimal"/>
      <w:lvlText w:val="%1."/>
      <w:lvlJc w:val="left"/>
      <w:pPr>
        <w:ind w:left="21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942D66"/>
    <w:multiLevelType w:val="hybridMultilevel"/>
    <w:tmpl w:val="BBBEED0C"/>
    <w:lvl w:ilvl="0" w:tplc="9D02CAA6">
      <w:start w:val="1"/>
      <w:numFmt w:val="decimal"/>
      <w:lvlText w:val="%1."/>
      <w:lvlJc w:val="left"/>
      <w:pPr>
        <w:tabs>
          <w:tab w:val="num" w:pos="720"/>
        </w:tabs>
        <w:ind w:left="720" w:hanging="360"/>
      </w:pPr>
    </w:lvl>
    <w:lvl w:ilvl="1" w:tplc="C4C8A90E" w:tentative="1">
      <w:start w:val="1"/>
      <w:numFmt w:val="decimal"/>
      <w:lvlText w:val="%2."/>
      <w:lvlJc w:val="left"/>
      <w:pPr>
        <w:tabs>
          <w:tab w:val="num" w:pos="1440"/>
        </w:tabs>
        <w:ind w:left="1440" w:hanging="360"/>
      </w:pPr>
    </w:lvl>
    <w:lvl w:ilvl="2" w:tplc="06C0635C" w:tentative="1">
      <w:start w:val="1"/>
      <w:numFmt w:val="decimal"/>
      <w:lvlText w:val="%3."/>
      <w:lvlJc w:val="left"/>
      <w:pPr>
        <w:tabs>
          <w:tab w:val="num" w:pos="2160"/>
        </w:tabs>
        <w:ind w:left="2160" w:hanging="360"/>
      </w:pPr>
    </w:lvl>
    <w:lvl w:ilvl="3" w:tplc="4CE0A61E" w:tentative="1">
      <w:start w:val="1"/>
      <w:numFmt w:val="decimal"/>
      <w:lvlText w:val="%4."/>
      <w:lvlJc w:val="left"/>
      <w:pPr>
        <w:tabs>
          <w:tab w:val="num" w:pos="2880"/>
        </w:tabs>
        <w:ind w:left="2880" w:hanging="360"/>
      </w:pPr>
    </w:lvl>
    <w:lvl w:ilvl="4" w:tplc="7ADCDA46" w:tentative="1">
      <w:start w:val="1"/>
      <w:numFmt w:val="decimal"/>
      <w:lvlText w:val="%5."/>
      <w:lvlJc w:val="left"/>
      <w:pPr>
        <w:tabs>
          <w:tab w:val="num" w:pos="3600"/>
        </w:tabs>
        <w:ind w:left="3600" w:hanging="360"/>
      </w:pPr>
    </w:lvl>
    <w:lvl w:ilvl="5" w:tplc="314816F8" w:tentative="1">
      <w:start w:val="1"/>
      <w:numFmt w:val="decimal"/>
      <w:lvlText w:val="%6."/>
      <w:lvlJc w:val="left"/>
      <w:pPr>
        <w:tabs>
          <w:tab w:val="num" w:pos="4320"/>
        </w:tabs>
        <w:ind w:left="4320" w:hanging="360"/>
      </w:pPr>
    </w:lvl>
    <w:lvl w:ilvl="6" w:tplc="B0F8C21C" w:tentative="1">
      <w:start w:val="1"/>
      <w:numFmt w:val="decimal"/>
      <w:lvlText w:val="%7."/>
      <w:lvlJc w:val="left"/>
      <w:pPr>
        <w:tabs>
          <w:tab w:val="num" w:pos="5040"/>
        </w:tabs>
        <w:ind w:left="5040" w:hanging="360"/>
      </w:pPr>
    </w:lvl>
    <w:lvl w:ilvl="7" w:tplc="428A27D8" w:tentative="1">
      <w:start w:val="1"/>
      <w:numFmt w:val="decimal"/>
      <w:lvlText w:val="%8."/>
      <w:lvlJc w:val="left"/>
      <w:pPr>
        <w:tabs>
          <w:tab w:val="num" w:pos="5760"/>
        </w:tabs>
        <w:ind w:left="5760" w:hanging="360"/>
      </w:pPr>
    </w:lvl>
    <w:lvl w:ilvl="8" w:tplc="1550EF7A" w:tentative="1">
      <w:start w:val="1"/>
      <w:numFmt w:val="decimal"/>
      <w:lvlText w:val="%9."/>
      <w:lvlJc w:val="left"/>
      <w:pPr>
        <w:tabs>
          <w:tab w:val="num" w:pos="6480"/>
        </w:tabs>
        <w:ind w:left="6480" w:hanging="360"/>
      </w:pPr>
    </w:lvl>
  </w:abstractNum>
  <w:num w:numId="1" w16cid:durableId="245307146">
    <w:abstractNumId w:val="46"/>
  </w:num>
  <w:num w:numId="2" w16cid:durableId="782385400">
    <w:abstractNumId w:val="10"/>
  </w:num>
  <w:num w:numId="3" w16cid:durableId="1431585306">
    <w:abstractNumId w:val="3"/>
  </w:num>
  <w:num w:numId="4" w16cid:durableId="42799714">
    <w:abstractNumId w:val="5"/>
  </w:num>
  <w:num w:numId="5" w16cid:durableId="428699224">
    <w:abstractNumId w:val="82"/>
  </w:num>
  <w:num w:numId="6" w16cid:durableId="354885593">
    <w:abstractNumId w:val="75"/>
  </w:num>
  <w:num w:numId="7" w16cid:durableId="26103512">
    <w:abstractNumId w:val="59"/>
  </w:num>
  <w:num w:numId="8" w16cid:durableId="50614066">
    <w:abstractNumId w:val="81"/>
  </w:num>
  <w:num w:numId="9" w16cid:durableId="1602255745">
    <w:abstractNumId w:val="56"/>
  </w:num>
  <w:num w:numId="10" w16cid:durableId="678192315">
    <w:abstractNumId w:val="9"/>
  </w:num>
  <w:num w:numId="11" w16cid:durableId="2104257911">
    <w:abstractNumId w:val="36"/>
  </w:num>
  <w:num w:numId="12" w16cid:durableId="324624857">
    <w:abstractNumId w:val="40"/>
  </w:num>
  <w:num w:numId="13" w16cid:durableId="866988891">
    <w:abstractNumId w:val="83"/>
  </w:num>
  <w:num w:numId="14" w16cid:durableId="846752287">
    <w:abstractNumId w:val="65"/>
  </w:num>
  <w:num w:numId="15" w16cid:durableId="946499997">
    <w:abstractNumId w:val="18"/>
  </w:num>
  <w:num w:numId="16" w16cid:durableId="1673871953">
    <w:abstractNumId w:val="22"/>
  </w:num>
  <w:num w:numId="17" w16cid:durableId="508909498">
    <w:abstractNumId w:val="32"/>
  </w:num>
  <w:num w:numId="18" w16cid:durableId="1286162234">
    <w:abstractNumId w:val="28"/>
  </w:num>
  <w:num w:numId="19" w16cid:durableId="271475741">
    <w:abstractNumId w:val="77"/>
  </w:num>
  <w:num w:numId="20" w16cid:durableId="10842795">
    <w:abstractNumId w:val="52"/>
  </w:num>
  <w:num w:numId="21" w16cid:durableId="760105285">
    <w:abstractNumId w:val="42"/>
  </w:num>
  <w:num w:numId="22" w16cid:durableId="335576244">
    <w:abstractNumId w:val="61"/>
  </w:num>
  <w:num w:numId="23" w16cid:durableId="1180849868">
    <w:abstractNumId w:val="48"/>
  </w:num>
  <w:num w:numId="24" w16cid:durableId="1125391611">
    <w:abstractNumId w:val="64"/>
  </w:num>
  <w:num w:numId="25" w16cid:durableId="384648230">
    <w:abstractNumId w:val="67"/>
  </w:num>
  <w:num w:numId="26" w16cid:durableId="228659493">
    <w:abstractNumId w:val="57"/>
  </w:num>
  <w:num w:numId="27" w16cid:durableId="1494221232">
    <w:abstractNumId w:val="11"/>
  </w:num>
  <w:num w:numId="28" w16cid:durableId="1345205380">
    <w:abstractNumId w:val="79"/>
  </w:num>
  <w:num w:numId="29" w16cid:durableId="1279413811">
    <w:abstractNumId w:val="29"/>
  </w:num>
  <w:num w:numId="30" w16cid:durableId="914438652">
    <w:abstractNumId w:val="31"/>
  </w:num>
  <w:num w:numId="31" w16cid:durableId="592933466">
    <w:abstractNumId w:val="27"/>
  </w:num>
  <w:num w:numId="32" w16cid:durableId="29306692">
    <w:abstractNumId w:val="0"/>
  </w:num>
  <w:num w:numId="33" w16cid:durableId="753358696">
    <w:abstractNumId w:val="8"/>
  </w:num>
  <w:num w:numId="34" w16cid:durableId="354963456">
    <w:abstractNumId w:val="51"/>
  </w:num>
  <w:num w:numId="35" w16cid:durableId="373316879">
    <w:abstractNumId w:val="30"/>
  </w:num>
  <w:num w:numId="36" w16cid:durableId="1110051801">
    <w:abstractNumId w:val="41"/>
  </w:num>
  <w:num w:numId="37" w16cid:durableId="1952855887">
    <w:abstractNumId w:val="16"/>
  </w:num>
  <w:num w:numId="38" w16cid:durableId="1857304050">
    <w:abstractNumId w:val="84"/>
  </w:num>
  <w:num w:numId="39" w16cid:durableId="1419014610">
    <w:abstractNumId w:val="80"/>
  </w:num>
  <w:num w:numId="40" w16cid:durableId="801847114">
    <w:abstractNumId w:val="55"/>
  </w:num>
  <w:num w:numId="41" w16cid:durableId="1328941835">
    <w:abstractNumId w:val="66"/>
  </w:num>
  <w:num w:numId="42" w16cid:durableId="1774470232">
    <w:abstractNumId w:val="37"/>
  </w:num>
  <w:num w:numId="43" w16cid:durableId="1638104649">
    <w:abstractNumId w:val="17"/>
  </w:num>
  <w:num w:numId="44" w16cid:durableId="1983777667">
    <w:abstractNumId w:val="39"/>
  </w:num>
  <w:num w:numId="45" w16cid:durableId="421417008">
    <w:abstractNumId w:val="63"/>
  </w:num>
  <w:num w:numId="46" w16cid:durableId="1626539149">
    <w:abstractNumId w:val="60"/>
  </w:num>
  <w:num w:numId="47" w16cid:durableId="1347827455">
    <w:abstractNumId w:val="53"/>
  </w:num>
  <w:num w:numId="48" w16cid:durableId="1960917507">
    <w:abstractNumId w:val="26"/>
  </w:num>
  <w:num w:numId="49" w16cid:durableId="1375429399">
    <w:abstractNumId w:val="24"/>
  </w:num>
  <w:num w:numId="50" w16cid:durableId="1521166702">
    <w:abstractNumId w:val="2"/>
  </w:num>
  <w:num w:numId="51" w16cid:durableId="214973033">
    <w:abstractNumId w:val="23"/>
  </w:num>
  <w:num w:numId="52" w16cid:durableId="1094941697">
    <w:abstractNumId w:val="50"/>
  </w:num>
  <w:num w:numId="53" w16cid:durableId="335422719">
    <w:abstractNumId w:val="7"/>
  </w:num>
  <w:num w:numId="54" w16cid:durableId="67726726">
    <w:abstractNumId w:val="34"/>
  </w:num>
  <w:num w:numId="55" w16cid:durableId="461970246">
    <w:abstractNumId w:val="69"/>
  </w:num>
  <w:num w:numId="56" w16cid:durableId="2041317708">
    <w:abstractNumId w:val="68"/>
  </w:num>
  <w:num w:numId="57" w16cid:durableId="227886278">
    <w:abstractNumId w:val="35"/>
  </w:num>
  <w:num w:numId="58" w16cid:durableId="136463091">
    <w:abstractNumId w:val="1"/>
  </w:num>
  <w:num w:numId="59" w16cid:durableId="1408728008">
    <w:abstractNumId w:val="21"/>
  </w:num>
  <w:num w:numId="60" w16cid:durableId="108814538">
    <w:abstractNumId w:val="25"/>
  </w:num>
  <w:num w:numId="61" w16cid:durableId="1168978226">
    <w:abstractNumId w:val="47"/>
  </w:num>
  <w:num w:numId="62" w16cid:durableId="1124427554">
    <w:abstractNumId w:val="20"/>
  </w:num>
  <w:num w:numId="63" w16cid:durableId="1702851710">
    <w:abstractNumId w:val="49"/>
  </w:num>
  <w:num w:numId="64" w16cid:durableId="406457227">
    <w:abstractNumId w:val="44"/>
  </w:num>
  <w:num w:numId="65" w16cid:durableId="1096756028">
    <w:abstractNumId w:val="6"/>
  </w:num>
  <w:num w:numId="66" w16cid:durableId="280186502">
    <w:abstractNumId w:val="70"/>
  </w:num>
  <w:num w:numId="67" w16cid:durableId="1211914848">
    <w:abstractNumId w:val="43"/>
  </w:num>
  <w:num w:numId="68" w16cid:durableId="1944877437">
    <w:abstractNumId w:val="73"/>
  </w:num>
  <w:num w:numId="69" w16cid:durableId="2137140844">
    <w:abstractNumId w:val="78"/>
  </w:num>
  <w:num w:numId="70" w16cid:durableId="2132477846">
    <w:abstractNumId w:val="19"/>
  </w:num>
  <w:num w:numId="71" w16cid:durableId="545260728">
    <w:abstractNumId w:val="76"/>
  </w:num>
  <w:num w:numId="72" w16cid:durableId="1801728308">
    <w:abstractNumId w:val="14"/>
  </w:num>
  <w:num w:numId="73" w16cid:durableId="254094184">
    <w:abstractNumId w:val="13"/>
  </w:num>
  <w:num w:numId="74" w16cid:durableId="849488968">
    <w:abstractNumId w:val="4"/>
  </w:num>
  <w:num w:numId="75" w16cid:durableId="2101020042">
    <w:abstractNumId w:val="71"/>
  </w:num>
  <w:num w:numId="76" w16cid:durableId="1323654174">
    <w:abstractNumId w:val="38"/>
  </w:num>
  <w:num w:numId="77" w16cid:durableId="46300035">
    <w:abstractNumId w:val="33"/>
  </w:num>
  <w:num w:numId="78" w16cid:durableId="1622613989">
    <w:abstractNumId w:val="58"/>
  </w:num>
  <w:num w:numId="79" w16cid:durableId="661588549">
    <w:abstractNumId w:val="72"/>
  </w:num>
  <w:num w:numId="80" w16cid:durableId="1623222767">
    <w:abstractNumId w:val="45"/>
  </w:num>
  <w:num w:numId="81" w16cid:durableId="1630167712">
    <w:abstractNumId w:val="74"/>
  </w:num>
  <w:num w:numId="82" w16cid:durableId="1200169507">
    <w:abstractNumId w:val="15"/>
  </w:num>
  <w:num w:numId="83" w16cid:durableId="804856158">
    <w:abstractNumId w:val="54"/>
  </w:num>
  <w:num w:numId="84" w16cid:durableId="1246263623">
    <w:abstractNumId w:val="62"/>
  </w:num>
  <w:num w:numId="85" w16cid:durableId="10658829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B6"/>
    <w:rsid w:val="0000091C"/>
    <w:rsid w:val="0000347E"/>
    <w:rsid w:val="00003BF4"/>
    <w:rsid w:val="000051C2"/>
    <w:rsid w:val="000063CC"/>
    <w:rsid w:val="000124F8"/>
    <w:rsid w:val="00013E5D"/>
    <w:rsid w:val="00016AF7"/>
    <w:rsid w:val="000233A3"/>
    <w:rsid w:val="0003082A"/>
    <w:rsid w:val="00031D73"/>
    <w:rsid w:val="0003212F"/>
    <w:rsid w:val="000335DB"/>
    <w:rsid w:val="000345BC"/>
    <w:rsid w:val="0004026C"/>
    <w:rsid w:val="000408DC"/>
    <w:rsid w:val="00040EB2"/>
    <w:rsid w:val="00043C09"/>
    <w:rsid w:val="00044939"/>
    <w:rsid w:val="00047606"/>
    <w:rsid w:val="00053EEB"/>
    <w:rsid w:val="0005693D"/>
    <w:rsid w:val="00060497"/>
    <w:rsid w:val="000622F2"/>
    <w:rsid w:val="00062967"/>
    <w:rsid w:val="00064C2B"/>
    <w:rsid w:val="00065612"/>
    <w:rsid w:val="000678D6"/>
    <w:rsid w:val="00070D15"/>
    <w:rsid w:val="0007202B"/>
    <w:rsid w:val="00072E69"/>
    <w:rsid w:val="0007346A"/>
    <w:rsid w:val="00074F5F"/>
    <w:rsid w:val="000752A9"/>
    <w:rsid w:val="0007583D"/>
    <w:rsid w:val="00077A2D"/>
    <w:rsid w:val="00081C2F"/>
    <w:rsid w:val="00085921"/>
    <w:rsid w:val="00085A0D"/>
    <w:rsid w:val="00086C37"/>
    <w:rsid w:val="00087D0A"/>
    <w:rsid w:val="000900EE"/>
    <w:rsid w:val="00091088"/>
    <w:rsid w:val="00093A5B"/>
    <w:rsid w:val="00093EAD"/>
    <w:rsid w:val="00094E65"/>
    <w:rsid w:val="000A13B1"/>
    <w:rsid w:val="000A4542"/>
    <w:rsid w:val="000A56F0"/>
    <w:rsid w:val="000A5D4D"/>
    <w:rsid w:val="000A68A0"/>
    <w:rsid w:val="000A6E18"/>
    <w:rsid w:val="000B08FB"/>
    <w:rsid w:val="000B22DD"/>
    <w:rsid w:val="000B53EC"/>
    <w:rsid w:val="000B6C09"/>
    <w:rsid w:val="000C2F1E"/>
    <w:rsid w:val="000C353B"/>
    <w:rsid w:val="000C5946"/>
    <w:rsid w:val="000D4015"/>
    <w:rsid w:val="000D5521"/>
    <w:rsid w:val="000D77DB"/>
    <w:rsid w:val="000D7D29"/>
    <w:rsid w:val="000E0E71"/>
    <w:rsid w:val="000E2865"/>
    <w:rsid w:val="000E67B8"/>
    <w:rsid w:val="000F3457"/>
    <w:rsid w:val="000F5826"/>
    <w:rsid w:val="000F7464"/>
    <w:rsid w:val="0010156B"/>
    <w:rsid w:val="001016F4"/>
    <w:rsid w:val="00102E15"/>
    <w:rsid w:val="00105F85"/>
    <w:rsid w:val="001072E3"/>
    <w:rsid w:val="00107B1E"/>
    <w:rsid w:val="00112A22"/>
    <w:rsid w:val="00116FED"/>
    <w:rsid w:val="0012785C"/>
    <w:rsid w:val="00133F70"/>
    <w:rsid w:val="001348C2"/>
    <w:rsid w:val="001370AD"/>
    <w:rsid w:val="00144D97"/>
    <w:rsid w:val="001463EC"/>
    <w:rsid w:val="00152923"/>
    <w:rsid w:val="00154876"/>
    <w:rsid w:val="001572C4"/>
    <w:rsid w:val="00157365"/>
    <w:rsid w:val="00157830"/>
    <w:rsid w:val="001675E2"/>
    <w:rsid w:val="00167969"/>
    <w:rsid w:val="0017008B"/>
    <w:rsid w:val="001723EF"/>
    <w:rsid w:val="001726A0"/>
    <w:rsid w:val="00172C2A"/>
    <w:rsid w:val="00173302"/>
    <w:rsid w:val="00173C19"/>
    <w:rsid w:val="00174AD2"/>
    <w:rsid w:val="00175417"/>
    <w:rsid w:val="001769B8"/>
    <w:rsid w:val="00180734"/>
    <w:rsid w:val="00182060"/>
    <w:rsid w:val="001821A1"/>
    <w:rsid w:val="001864AE"/>
    <w:rsid w:val="00191D24"/>
    <w:rsid w:val="00194E43"/>
    <w:rsid w:val="00195B15"/>
    <w:rsid w:val="001A0500"/>
    <w:rsid w:val="001A4B08"/>
    <w:rsid w:val="001A6B52"/>
    <w:rsid w:val="001A752D"/>
    <w:rsid w:val="001A7786"/>
    <w:rsid w:val="001B063A"/>
    <w:rsid w:val="001B25F3"/>
    <w:rsid w:val="001B4C4A"/>
    <w:rsid w:val="001B6A63"/>
    <w:rsid w:val="001C120E"/>
    <w:rsid w:val="001D60E1"/>
    <w:rsid w:val="001E2E0A"/>
    <w:rsid w:val="001F1CDA"/>
    <w:rsid w:val="001F424C"/>
    <w:rsid w:val="001F46AC"/>
    <w:rsid w:val="001F6C2D"/>
    <w:rsid w:val="001F7196"/>
    <w:rsid w:val="001F731E"/>
    <w:rsid w:val="001F760D"/>
    <w:rsid w:val="001F7720"/>
    <w:rsid w:val="00200FF4"/>
    <w:rsid w:val="00201544"/>
    <w:rsid w:val="002044A8"/>
    <w:rsid w:val="00204E9B"/>
    <w:rsid w:val="002050C1"/>
    <w:rsid w:val="002120C4"/>
    <w:rsid w:val="00212770"/>
    <w:rsid w:val="00213054"/>
    <w:rsid w:val="00214117"/>
    <w:rsid w:val="0021497E"/>
    <w:rsid w:val="00214AE5"/>
    <w:rsid w:val="002155DA"/>
    <w:rsid w:val="00221972"/>
    <w:rsid w:val="00226093"/>
    <w:rsid w:val="00226C04"/>
    <w:rsid w:val="00235EEB"/>
    <w:rsid w:val="00235F10"/>
    <w:rsid w:val="002366E6"/>
    <w:rsid w:val="00236A42"/>
    <w:rsid w:val="002478A4"/>
    <w:rsid w:val="00250DA5"/>
    <w:rsid w:val="00252B1C"/>
    <w:rsid w:val="00257641"/>
    <w:rsid w:val="00257B4A"/>
    <w:rsid w:val="00260C44"/>
    <w:rsid w:val="00261574"/>
    <w:rsid w:val="00263DFD"/>
    <w:rsid w:val="00264E79"/>
    <w:rsid w:val="0026553A"/>
    <w:rsid w:val="0027019F"/>
    <w:rsid w:val="00271816"/>
    <w:rsid w:val="0027241E"/>
    <w:rsid w:val="002736B9"/>
    <w:rsid w:val="00273FF2"/>
    <w:rsid w:val="0027557F"/>
    <w:rsid w:val="00276ED5"/>
    <w:rsid w:val="0027751B"/>
    <w:rsid w:val="00282652"/>
    <w:rsid w:val="00282B59"/>
    <w:rsid w:val="00284E55"/>
    <w:rsid w:val="00286468"/>
    <w:rsid w:val="0029231B"/>
    <w:rsid w:val="00294023"/>
    <w:rsid w:val="002A1453"/>
    <w:rsid w:val="002A5876"/>
    <w:rsid w:val="002A7114"/>
    <w:rsid w:val="002B4F3E"/>
    <w:rsid w:val="002B5580"/>
    <w:rsid w:val="002B577D"/>
    <w:rsid w:val="002C3696"/>
    <w:rsid w:val="002C3DF2"/>
    <w:rsid w:val="002C4A6D"/>
    <w:rsid w:val="002C5564"/>
    <w:rsid w:val="002C6BA5"/>
    <w:rsid w:val="002D12C7"/>
    <w:rsid w:val="002D60CB"/>
    <w:rsid w:val="002D7CF1"/>
    <w:rsid w:val="002E17FA"/>
    <w:rsid w:val="002E33E9"/>
    <w:rsid w:val="002E69E1"/>
    <w:rsid w:val="002F01FE"/>
    <w:rsid w:val="002F09CA"/>
    <w:rsid w:val="002F1424"/>
    <w:rsid w:val="002F449A"/>
    <w:rsid w:val="002F4C24"/>
    <w:rsid w:val="002F5235"/>
    <w:rsid w:val="002F54A0"/>
    <w:rsid w:val="002F6847"/>
    <w:rsid w:val="00300749"/>
    <w:rsid w:val="003015DF"/>
    <w:rsid w:val="003023F1"/>
    <w:rsid w:val="003037D5"/>
    <w:rsid w:val="00306C54"/>
    <w:rsid w:val="00311BA1"/>
    <w:rsid w:val="00312F51"/>
    <w:rsid w:val="00314761"/>
    <w:rsid w:val="00314B71"/>
    <w:rsid w:val="00315AA4"/>
    <w:rsid w:val="0031601E"/>
    <w:rsid w:val="003163E7"/>
    <w:rsid w:val="0032087D"/>
    <w:rsid w:val="0032648C"/>
    <w:rsid w:val="00331E8D"/>
    <w:rsid w:val="00332445"/>
    <w:rsid w:val="00336AE9"/>
    <w:rsid w:val="0034058D"/>
    <w:rsid w:val="00340C55"/>
    <w:rsid w:val="00344577"/>
    <w:rsid w:val="00344EAE"/>
    <w:rsid w:val="003468A4"/>
    <w:rsid w:val="00347F6B"/>
    <w:rsid w:val="003526EC"/>
    <w:rsid w:val="00355DD2"/>
    <w:rsid w:val="00361ACF"/>
    <w:rsid w:val="003620E1"/>
    <w:rsid w:val="00362A6B"/>
    <w:rsid w:val="00363FFE"/>
    <w:rsid w:val="003644BC"/>
    <w:rsid w:val="003708CD"/>
    <w:rsid w:val="00372451"/>
    <w:rsid w:val="003727AD"/>
    <w:rsid w:val="00375007"/>
    <w:rsid w:val="0037519C"/>
    <w:rsid w:val="003752CD"/>
    <w:rsid w:val="00380143"/>
    <w:rsid w:val="003868C3"/>
    <w:rsid w:val="00391DB1"/>
    <w:rsid w:val="00392651"/>
    <w:rsid w:val="0039358B"/>
    <w:rsid w:val="0039436F"/>
    <w:rsid w:val="003943C6"/>
    <w:rsid w:val="003949FE"/>
    <w:rsid w:val="0039635A"/>
    <w:rsid w:val="00397853"/>
    <w:rsid w:val="003A4542"/>
    <w:rsid w:val="003B2A2E"/>
    <w:rsid w:val="003B2E97"/>
    <w:rsid w:val="003B2FC6"/>
    <w:rsid w:val="003B3103"/>
    <w:rsid w:val="003B4182"/>
    <w:rsid w:val="003B56E0"/>
    <w:rsid w:val="003C217C"/>
    <w:rsid w:val="003D09AE"/>
    <w:rsid w:val="003D156C"/>
    <w:rsid w:val="003D6E57"/>
    <w:rsid w:val="003D6EE0"/>
    <w:rsid w:val="003D75A7"/>
    <w:rsid w:val="003D7C06"/>
    <w:rsid w:val="003E116F"/>
    <w:rsid w:val="003E31AF"/>
    <w:rsid w:val="003E64B8"/>
    <w:rsid w:val="003E6EEF"/>
    <w:rsid w:val="003E71F3"/>
    <w:rsid w:val="003F041B"/>
    <w:rsid w:val="003F146A"/>
    <w:rsid w:val="003F1539"/>
    <w:rsid w:val="003F410D"/>
    <w:rsid w:val="003F562B"/>
    <w:rsid w:val="003F6D2B"/>
    <w:rsid w:val="003F6F3C"/>
    <w:rsid w:val="003F7A72"/>
    <w:rsid w:val="00400EB8"/>
    <w:rsid w:val="00403FF8"/>
    <w:rsid w:val="0040607A"/>
    <w:rsid w:val="00413727"/>
    <w:rsid w:val="0041405B"/>
    <w:rsid w:val="00415DDE"/>
    <w:rsid w:val="00420C89"/>
    <w:rsid w:val="00427490"/>
    <w:rsid w:val="004277B4"/>
    <w:rsid w:val="00427A30"/>
    <w:rsid w:val="00436F54"/>
    <w:rsid w:val="004372CF"/>
    <w:rsid w:val="00442271"/>
    <w:rsid w:val="00442AAC"/>
    <w:rsid w:val="004435A4"/>
    <w:rsid w:val="00443ED6"/>
    <w:rsid w:val="00444219"/>
    <w:rsid w:val="00444B93"/>
    <w:rsid w:val="00444CB6"/>
    <w:rsid w:val="0044509E"/>
    <w:rsid w:val="0044665E"/>
    <w:rsid w:val="0044710B"/>
    <w:rsid w:val="00447AB0"/>
    <w:rsid w:val="00450812"/>
    <w:rsid w:val="00451A5E"/>
    <w:rsid w:val="004548E2"/>
    <w:rsid w:val="0045649B"/>
    <w:rsid w:val="00456843"/>
    <w:rsid w:val="00456AF7"/>
    <w:rsid w:val="00457468"/>
    <w:rsid w:val="00457F6F"/>
    <w:rsid w:val="004614F5"/>
    <w:rsid w:val="004615FB"/>
    <w:rsid w:val="0046250A"/>
    <w:rsid w:val="00465519"/>
    <w:rsid w:val="00467F8E"/>
    <w:rsid w:val="004731F4"/>
    <w:rsid w:val="004733A0"/>
    <w:rsid w:val="0047686E"/>
    <w:rsid w:val="00476A4A"/>
    <w:rsid w:val="00480936"/>
    <w:rsid w:val="00481FC9"/>
    <w:rsid w:val="00483067"/>
    <w:rsid w:val="004905C8"/>
    <w:rsid w:val="0049296E"/>
    <w:rsid w:val="00493996"/>
    <w:rsid w:val="00497030"/>
    <w:rsid w:val="00497292"/>
    <w:rsid w:val="004A7614"/>
    <w:rsid w:val="004B07CE"/>
    <w:rsid w:val="004B083D"/>
    <w:rsid w:val="004B0FF1"/>
    <w:rsid w:val="004B6513"/>
    <w:rsid w:val="004B672E"/>
    <w:rsid w:val="004C313C"/>
    <w:rsid w:val="004D6E30"/>
    <w:rsid w:val="004E08F2"/>
    <w:rsid w:val="004E26A9"/>
    <w:rsid w:val="004E5893"/>
    <w:rsid w:val="004E5DFB"/>
    <w:rsid w:val="004F0303"/>
    <w:rsid w:val="004F1D5C"/>
    <w:rsid w:val="004F2547"/>
    <w:rsid w:val="004F3689"/>
    <w:rsid w:val="004F3CAF"/>
    <w:rsid w:val="004F44DA"/>
    <w:rsid w:val="004F5BEE"/>
    <w:rsid w:val="00500CEA"/>
    <w:rsid w:val="00502D5F"/>
    <w:rsid w:val="005034E9"/>
    <w:rsid w:val="00505250"/>
    <w:rsid w:val="00506591"/>
    <w:rsid w:val="0051490A"/>
    <w:rsid w:val="00515D6B"/>
    <w:rsid w:val="00516B27"/>
    <w:rsid w:val="00516CA7"/>
    <w:rsid w:val="00520976"/>
    <w:rsid w:val="00522CCC"/>
    <w:rsid w:val="005251A3"/>
    <w:rsid w:val="00525B10"/>
    <w:rsid w:val="0052632A"/>
    <w:rsid w:val="005272A2"/>
    <w:rsid w:val="00530A29"/>
    <w:rsid w:val="0053250F"/>
    <w:rsid w:val="00534CD6"/>
    <w:rsid w:val="00536A07"/>
    <w:rsid w:val="005414A2"/>
    <w:rsid w:val="00543531"/>
    <w:rsid w:val="0054714C"/>
    <w:rsid w:val="00551EED"/>
    <w:rsid w:val="00554C79"/>
    <w:rsid w:val="0056233D"/>
    <w:rsid w:val="005646BF"/>
    <w:rsid w:val="00570323"/>
    <w:rsid w:val="00570CE7"/>
    <w:rsid w:val="0057213B"/>
    <w:rsid w:val="00574991"/>
    <w:rsid w:val="00577C9D"/>
    <w:rsid w:val="0058588C"/>
    <w:rsid w:val="00586920"/>
    <w:rsid w:val="00586AB5"/>
    <w:rsid w:val="00594901"/>
    <w:rsid w:val="00594F82"/>
    <w:rsid w:val="0059628C"/>
    <w:rsid w:val="005A0BD7"/>
    <w:rsid w:val="005A13DA"/>
    <w:rsid w:val="005A227F"/>
    <w:rsid w:val="005A2EBC"/>
    <w:rsid w:val="005A5A9F"/>
    <w:rsid w:val="005B3D6F"/>
    <w:rsid w:val="005B4B56"/>
    <w:rsid w:val="005B616F"/>
    <w:rsid w:val="005C2E90"/>
    <w:rsid w:val="005C454E"/>
    <w:rsid w:val="005C6042"/>
    <w:rsid w:val="005C79C2"/>
    <w:rsid w:val="005D0A62"/>
    <w:rsid w:val="005D14B5"/>
    <w:rsid w:val="005D22D9"/>
    <w:rsid w:val="005D274A"/>
    <w:rsid w:val="005D6E59"/>
    <w:rsid w:val="005E1585"/>
    <w:rsid w:val="005E1C38"/>
    <w:rsid w:val="005E6C62"/>
    <w:rsid w:val="005E7953"/>
    <w:rsid w:val="005F1D99"/>
    <w:rsid w:val="005F3045"/>
    <w:rsid w:val="005F54B4"/>
    <w:rsid w:val="00603342"/>
    <w:rsid w:val="00605EA7"/>
    <w:rsid w:val="00607E7E"/>
    <w:rsid w:val="00611332"/>
    <w:rsid w:val="00612A0D"/>
    <w:rsid w:val="00613255"/>
    <w:rsid w:val="00615591"/>
    <w:rsid w:val="0061610F"/>
    <w:rsid w:val="006208F6"/>
    <w:rsid w:val="00623A4F"/>
    <w:rsid w:val="006250CC"/>
    <w:rsid w:val="00627304"/>
    <w:rsid w:val="00627DF0"/>
    <w:rsid w:val="00634DA2"/>
    <w:rsid w:val="0063587F"/>
    <w:rsid w:val="0064330F"/>
    <w:rsid w:val="006449C9"/>
    <w:rsid w:val="00645277"/>
    <w:rsid w:val="0064611A"/>
    <w:rsid w:val="006469D6"/>
    <w:rsid w:val="0065116A"/>
    <w:rsid w:val="0065374A"/>
    <w:rsid w:val="00653FE8"/>
    <w:rsid w:val="00661971"/>
    <w:rsid w:val="00666823"/>
    <w:rsid w:val="00666C72"/>
    <w:rsid w:val="00674C58"/>
    <w:rsid w:val="00677538"/>
    <w:rsid w:val="00677E31"/>
    <w:rsid w:val="00677FA6"/>
    <w:rsid w:val="0068141A"/>
    <w:rsid w:val="00682974"/>
    <w:rsid w:val="00682E2A"/>
    <w:rsid w:val="00684911"/>
    <w:rsid w:val="006856DC"/>
    <w:rsid w:val="00687F23"/>
    <w:rsid w:val="00690FAE"/>
    <w:rsid w:val="0069297B"/>
    <w:rsid w:val="00696075"/>
    <w:rsid w:val="00696F0F"/>
    <w:rsid w:val="006A4734"/>
    <w:rsid w:val="006A76BB"/>
    <w:rsid w:val="006B2ECC"/>
    <w:rsid w:val="006B3ABF"/>
    <w:rsid w:val="006B58C4"/>
    <w:rsid w:val="006B59AA"/>
    <w:rsid w:val="006B5C41"/>
    <w:rsid w:val="006B69D7"/>
    <w:rsid w:val="006B6BC0"/>
    <w:rsid w:val="006C0764"/>
    <w:rsid w:val="006C0C42"/>
    <w:rsid w:val="006C29B4"/>
    <w:rsid w:val="006C43C6"/>
    <w:rsid w:val="006C5B02"/>
    <w:rsid w:val="006D04B6"/>
    <w:rsid w:val="006D0BE8"/>
    <w:rsid w:val="006E0E60"/>
    <w:rsid w:val="006E38B4"/>
    <w:rsid w:val="006E543D"/>
    <w:rsid w:val="006E6450"/>
    <w:rsid w:val="006E745F"/>
    <w:rsid w:val="006F010B"/>
    <w:rsid w:val="006F1A73"/>
    <w:rsid w:val="006F207A"/>
    <w:rsid w:val="006F2241"/>
    <w:rsid w:val="006F28DE"/>
    <w:rsid w:val="006F2931"/>
    <w:rsid w:val="006F367B"/>
    <w:rsid w:val="006F42FB"/>
    <w:rsid w:val="006F4F3C"/>
    <w:rsid w:val="006F77A6"/>
    <w:rsid w:val="00703748"/>
    <w:rsid w:val="007062E7"/>
    <w:rsid w:val="00706653"/>
    <w:rsid w:val="00711364"/>
    <w:rsid w:val="00714BA3"/>
    <w:rsid w:val="00717026"/>
    <w:rsid w:val="0071714E"/>
    <w:rsid w:val="007260DE"/>
    <w:rsid w:val="007262D7"/>
    <w:rsid w:val="00727296"/>
    <w:rsid w:val="00732FE2"/>
    <w:rsid w:val="00736727"/>
    <w:rsid w:val="00736EC2"/>
    <w:rsid w:val="00737433"/>
    <w:rsid w:val="00737A53"/>
    <w:rsid w:val="00740610"/>
    <w:rsid w:val="00741750"/>
    <w:rsid w:val="007417EC"/>
    <w:rsid w:val="007447C7"/>
    <w:rsid w:val="00747C8B"/>
    <w:rsid w:val="0075266A"/>
    <w:rsid w:val="00754EDA"/>
    <w:rsid w:val="0075766E"/>
    <w:rsid w:val="007578E9"/>
    <w:rsid w:val="007618DA"/>
    <w:rsid w:val="00763425"/>
    <w:rsid w:val="0076602B"/>
    <w:rsid w:val="0077700A"/>
    <w:rsid w:val="00780999"/>
    <w:rsid w:val="00782357"/>
    <w:rsid w:val="007837FD"/>
    <w:rsid w:val="00784AE9"/>
    <w:rsid w:val="00785842"/>
    <w:rsid w:val="0079169E"/>
    <w:rsid w:val="0079174D"/>
    <w:rsid w:val="00792CD5"/>
    <w:rsid w:val="00794298"/>
    <w:rsid w:val="00795989"/>
    <w:rsid w:val="00795D65"/>
    <w:rsid w:val="007A2090"/>
    <w:rsid w:val="007A34B2"/>
    <w:rsid w:val="007A4387"/>
    <w:rsid w:val="007A48E1"/>
    <w:rsid w:val="007B0EBD"/>
    <w:rsid w:val="007B1F35"/>
    <w:rsid w:val="007B40A3"/>
    <w:rsid w:val="007B4113"/>
    <w:rsid w:val="007B7518"/>
    <w:rsid w:val="007C02C1"/>
    <w:rsid w:val="007C254A"/>
    <w:rsid w:val="007C3E4E"/>
    <w:rsid w:val="007C5A6F"/>
    <w:rsid w:val="007C72CF"/>
    <w:rsid w:val="007C7DBD"/>
    <w:rsid w:val="007D037B"/>
    <w:rsid w:val="007D2146"/>
    <w:rsid w:val="007E26D6"/>
    <w:rsid w:val="007F0848"/>
    <w:rsid w:val="007F1539"/>
    <w:rsid w:val="007F284A"/>
    <w:rsid w:val="007F3579"/>
    <w:rsid w:val="007F741F"/>
    <w:rsid w:val="007F77F6"/>
    <w:rsid w:val="00800223"/>
    <w:rsid w:val="008131E7"/>
    <w:rsid w:val="00813F0F"/>
    <w:rsid w:val="0081551E"/>
    <w:rsid w:val="00822896"/>
    <w:rsid w:val="008241D0"/>
    <w:rsid w:val="008247EE"/>
    <w:rsid w:val="008269D6"/>
    <w:rsid w:val="00841881"/>
    <w:rsid w:val="0084303E"/>
    <w:rsid w:val="00843E49"/>
    <w:rsid w:val="00844C1D"/>
    <w:rsid w:val="008514AC"/>
    <w:rsid w:val="00857ED3"/>
    <w:rsid w:val="00864F7C"/>
    <w:rsid w:val="008653F5"/>
    <w:rsid w:val="00867082"/>
    <w:rsid w:val="00871211"/>
    <w:rsid w:val="00875CC6"/>
    <w:rsid w:val="00881B6E"/>
    <w:rsid w:val="00882687"/>
    <w:rsid w:val="00883ECF"/>
    <w:rsid w:val="0088601D"/>
    <w:rsid w:val="00886903"/>
    <w:rsid w:val="008A0116"/>
    <w:rsid w:val="008A41BF"/>
    <w:rsid w:val="008A4BAC"/>
    <w:rsid w:val="008A6179"/>
    <w:rsid w:val="008A7B16"/>
    <w:rsid w:val="008B77D8"/>
    <w:rsid w:val="008C0060"/>
    <w:rsid w:val="008C2FBE"/>
    <w:rsid w:val="008C5E7A"/>
    <w:rsid w:val="008C73D7"/>
    <w:rsid w:val="008D7CF2"/>
    <w:rsid w:val="008E5BDB"/>
    <w:rsid w:val="008E7ADE"/>
    <w:rsid w:val="008F003D"/>
    <w:rsid w:val="008F3647"/>
    <w:rsid w:val="008F5AE8"/>
    <w:rsid w:val="008F7F54"/>
    <w:rsid w:val="00901A35"/>
    <w:rsid w:val="00902BBC"/>
    <w:rsid w:val="0090604A"/>
    <w:rsid w:val="009076F8"/>
    <w:rsid w:val="009078D0"/>
    <w:rsid w:val="00907962"/>
    <w:rsid w:val="00907E52"/>
    <w:rsid w:val="00914D7C"/>
    <w:rsid w:val="0091732D"/>
    <w:rsid w:val="009244A6"/>
    <w:rsid w:val="009248C2"/>
    <w:rsid w:val="0092663D"/>
    <w:rsid w:val="009276C1"/>
    <w:rsid w:val="00927E7E"/>
    <w:rsid w:val="00934258"/>
    <w:rsid w:val="00934328"/>
    <w:rsid w:val="00934D27"/>
    <w:rsid w:val="0093556B"/>
    <w:rsid w:val="00936C4F"/>
    <w:rsid w:val="00947AE2"/>
    <w:rsid w:val="00947CA2"/>
    <w:rsid w:val="0095487C"/>
    <w:rsid w:val="009612B7"/>
    <w:rsid w:val="009615C5"/>
    <w:rsid w:val="00963B60"/>
    <w:rsid w:val="009654E7"/>
    <w:rsid w:val="00965F68"/>
    <w:rsid w:val="00967AA6"/>
    <w:rsid w:val="009709C6"/>
    <w:rsid w:val="0097236B"/>
    <w:rsid w:val="00975C99"/>
    <w:rsid w:val="00976AE0"/>
    <w:rsid w:val="00980665"/>
    <w:rsid w:val="00984D3A"/>
    <w:rsid w:val="00985307"/>
    <w:rsid w:val="00991233"/>
    <w:rsid w:val="00992470"/>
    <w:rsid w:val="009940FE"/>
    <w:rsid w:val="00995B22"/>
    <w:rsid w:val="00996664"/>
    <w:rsid w:val="009A495D"/>
    <w:rsid w:val="009A677B"/>
    <w:rsid w:val="009B1B5D"/>
    <w:rsid w:val="009B26AD"/>
    <w:rsid w:val="009B6C74"/>
    <w:rsid w:val="009C303A"/>
    <w:rsid w:val="009C65C0"/>
    <w:rsid w:val="009D006A"/>
    <w:rsid w:val="009D57AB"/>
    <w:rsid w:val="009E00B3"/>
    <w:rsid w:val="009E1450"/>
    <w:rsid w:val="009E1FB5"/>
    <w:rsid w:val="009E1FD1"/>
    <w:rsid w:val="009E220A"/>
    <w:rsid w:val="009F2CBC"/>
    <w:rsid w:val="009F3A75"/>
    <w:rsid w:val="00A00CAD"/>
    <w:rsid w:val="00A02186"/>
    <w:rsid w:val="00A06641"/>
    <w:rsid w:val="00A074A0"/>
    <w:rsid w:val="00A11E9F"/>
    <w:rsid w:val="00A14FDB"/>
    <w:rsid w:val="00A173DC"/>
    <w:rsid w:val="00A17A92"/>
    <w:rsid w:val="00A17D1F"/>
    <w:rsid w:val="00A22455"/>
    <w:rsid w:val="00A254DC"/>
    <w:rsid w:val="00A27B77"/>
    <w:rsid w:val="00A31FD2"/>
    <w:rsid w:val="00A322B7"/>
    <w:rsid w:val="00A3255D"/>
    <w:rsid w:val="00A33B31"/>
    <w:rsid w:val="00A34134"/>
    <w:rsid w:val="00A35F76"/>
    <w:rsid w:val="00A412BE"/>
    <w:rsid w:val="00A41D2E"/>
    <w:rsid w:val="00A41F49"/>
    <w:rsid w:val="00A43167"/>
    <w:rsid w:val="00A468DE"/>
    <w:rsid w:val="00A55DB7"/>
    <w:rsid w:val="00A5627D"/>
    <w:rsid w:val="00A57AE4"/>
    <w:rsid w:val="00A619B0"/>
    <w:rsid w:val="00A6436D"/>
    <w:rsid w:val="00A6523E"/>
    <w:rsid w:val="00A654EC"/>
    <w:rsid w:val="00A65EA8"/>
    <w:rsid w:val="00A6755D"/>
    <w:rsid w:val="00A709EB"/>
    <w:rsid w:val="00A717D6"/>
    <w:rsid w:val="00A73118"/>
    <w:rsid w:val="00A819C5"/>
    <w:rsid w:val="00A82681"/>
    <w:rsid w:val="00A855D2"/>
    <w:rsid w:val="00A85E8F"/>
    <w:rsid w:val="00A8745A"/>
    <w:rsid w:val="00A93CB3"/>
    <w:rsid w:val="00A95832"/>
    <w:rsid w:val="00A97E07"/>
    <w:rsid w:val="00AA0B2D"/>
    <w:rsid w:val="00AA10A6"/>
    <w:rsid w:val="00AA1C2F"/>
    <w:rsid w:val="00AA27C0"/>
    <w:rsid w:val="00AA5E43"/>
    <w:rsid w:val="00AB043B"/>
    <w:rsid w:val="00AB31B8"/>
    <w:rsid w:val="00AB3810"/>
    <w:rsid w:val="00AB39EB"/>
    <w:rsid w:val="00AB3CC2"/>
    <w:rsid w:val="00AB626A"/>
    <w:rsid w:val="00AB6918"/>
    <w:rsid w:val="00AC1834"/>
    <w:rsid w:val="00AC3136"/>
    <w:rsid w:val="00AC457C"/>
    <w:rsid w:val="00AC4F22"/>
    <w:rsid w:val="00AC505A"/>
    <w:rsid w:val="00AC740E"/>
    <w:rsid w:val="00AD046A"/>
    <w:rsid w:val="00AD3EAC"/>
    <w:rsid w:val="00AD772D"/>
    <w:rsid w:val="00AE0B52"/>
    <w:rsid w:val="00AE1975"/>
    <w:rsid w:val="00AE4344"/>
    <w:rsid w:val="00AE5A3E"/>
    <w:rsid w:val="00AF1A22"/>
    <w:rsid w:val="00AF234E"/>
    <w:rsid w:val="00AF2690"/>
    <w:rsid w:val="00AF2993"/>
    <w:rsid w:val="00AF56D2"/>
    <w:rsid w:val="00B01612"/>
    <w:rsid w:val="00B0167D"/>
    <w:rsid w:val="00B056E2"/>
    <w:rsid w:val="00B05BB6"/>
    <w:rsid w:val="00B1322A"/>
    <w:rsid w:val="00B1524F"/>
    <w:rsid w:val="00B17ED8"/>
    <w:rsid w:val="00B20D5A"/>
    <w:rsid w:val="00B21EAA"/>
    <w:rsid w:val="00B24EC9"/>
    <w:rsid w:val="00B31BF1"/>
    <w:rsid w:val="00B326BD"/>
    <w:rsid w:val="00B34582"/>
    <w:rsid w:val="00B347E5"/>
    <w:rsid w:val="00B36DFB"/>
    <w:rsid w:val="00B3740D"/>
    <w:rsid w:val="00B40907"/>
    <w:rsid w:val="00B43F4A"/>
    <w:rsid w:val="00B539A5"/>
    <w:rsid w:val="00B53D4E"/>
    <w:rsid w:val="00B542EB"/>
    <w:rsid w:val="00B55077"/>
    <w:rsid w:val="00B551B2"/>
    <w:rsid w:val="00B624B7"/>
    <w:rsid w:val="00B64CA5"/>
    <w:rsid w:val="00B76134"/>
    <w:rsid w:val="00B76630"/>
    <w:rsid w:val="00B80DF0"/>
    <w:rsid w:val="00B8138A"/>
    <w:rsid w:val="00B8138E"/>
    <w:rsid w:val="00B81544"/>
    <w:rsid w:val="00B85FB5"/>
    <w:rsid w:val="00B915AF"/>
    <w:rsid w:val="00B93B6E"/>
    <w:rsid w:val="00BA115C"/>
    <w:rsid w:val="00BA310D"/>
    <w:rsid w:val="00BA3F2E"/>
    <w:rsid w:val="00BA4115"/>
    <w:rsid w:val="00BA4E9B"/>
    <w:rsid w:val="00BA5351"/>
    <w:rsid w:val="00BA5A64"/>
    <w:rsid w:val="00BA6608"/>
    <w:rsid w:val="00BB29F9"/>
    <w:rsid w:val="00BB3640"/>
    <w:rsid w:val="00BB64AE"/>
    <w:rsid w:val="00BC17F4"/>
    <w:rsid w:val="00BC1FBA"/>
    <w:rsid w:val="00BC261E"/>
    <w:rsid w:val="00BC7835"/>
    <w:rsid w:val="00BD06F4"/>
    <w:rsid w:val="00BD4D33"/>
    <w:rsid w:val="00BD5E3E"/>
    <w:rsid w:val="00BD6F09"/>
    <w:rsid w:val="00BE04C0"/>
    <w:rsid w:val="00BE0A7D"/>
    <w:rsid w:val="00BE1503"/>
    <w:rsid w:val="00BF4251"/>
    <w:rsid w:val="00BF5CC1"/>
    <w:rsid w:val="00C020C0"/>
    <w:rsid w:val="00C04517"/>
    <w:rsid w:val="00C054AD"/>
    <w:rsid w:val="00C0766C"/>
    <w:rsid w:val="00C1303E"/>
    <w:rsid w:val="00C20840"/>
    <w:rsid w:val="00C2275B"/>
    <w:rsid w:val="00C23522"/>
    <w:rsid w:val="00C235D6"/>
    <w:rsid w:val="00C23D42"/>
    <w:rsid w:val="00C24752"/>
    <w:rsid w:val="00C24C2D"/>
    <w:rsid w:val="00C26769"/>
    <w:rsid w:val="00C27CA6"/>
    <w:rsid w:val="00C338C1"/>
    <w:rsid w:val="00C34490"/>
    <w:rsid w:val="00C43025"/>
    <w:rsid w:val="00C43A3E"/>
    <w:rsid w:val="00C46D3B"/>
    <w:rsid w:val="00C51BD4"/>
    <w:rsid w:val="00C62E28"/>
    <w:rsid w:val="00C634D4"/>
    <w:rsid w:val="00C63A63"/>
    <w:rsid w:val="00C7523C"/>
    <w:rsid w:val="00C7583D"/>
    <w:rsid w:val="00C76BFD"/>
    <w:rsid w:val="00C804D9"/>
    <w:rsid w:val="00C838D4"/>
    <w:rsid w:val="00C86A3C"/>
    <w:rsid w:val="00C87848"/>
    <w:rsid w:val="00C87F6A"/>
    <w:rsid w:val="00C91D3C"/>
    <w:rsid w:val="00C934E2"/>
    <w:rsid w:val="00C9549C"/>
    <w:rsid w:val="00C95CE6"/>
    <w:rsid w:val="00C97E1A"/>
    <w:rsid w:val="00CA015C"/>
    <w:rsid w:val="00CA54B7"/>
    <w:rsid w:val="00CB0254"/>
    <w:rsid w:val="00CB0965"/>
    <w:rsid w:val="00CB0B84"/>
    <w:rsid w:val="00CB0FB2"/>
    <w:rsid w:val="00CB1F3B"/>
    <w:rsid w:val="00CB3871"/>
    <w:rsid w:val="00CB403C"/>
    <w:rsid w:val="00CB48BF"/>
    <w:rsid w:val="00CB67CD"/>
    <w:rsid w:val="00CC0BD5"/>
    <w:rsid w:val="00CC0FFA"/>
    <w:rsid w:val="00CC1809"/>
    <w:rsid w:val="00CC45F2"/>
    <w:rsid w:val="00CD2390"/>
    <w:rsid w:val="00CD29A2"/>
    <w:rsid w:val="00CD6474"/>
    <w:rsid w:val="00CD7337"/>
    <w:rsid w:val="00CE2519"/>
    <w:rsid w:val="00CE2A14"/>
    <w:rsid w:val="00CE46F2"/>
    <w:rsid w:val="00CF0AC2"/>
    <w:rsid w:val="00CF110D"/>
    <w:rsid w:val="00CF1908"/>
    <w:rsid w:val="00CF218C"/>
    <w:rsid w:val="00CF24E2"/>
    <w:rsid w:val="00CF2548"/>
    <w:rsid w:val="00CF262B"/>
    <w:rsid w:val="00CF76B6"/>
    <w:rsid w:val="00D0373B"/>
    <w:rsid w:val="00D11961"/>
    <w:rsid w:val="00D1289D"/>
    <w:rsid w:val="00D15E15"/>
    <w:rsid w:val="00D17470"/>
    <w:rsid w:val="00D178FA"/>
    <w:rsid w:val="00D202CD"/>
    <w:rsid w:val="00D21140"/>
    <w:rsid w:val="00D23485"/>
    <w:rsid w:val="00D275CA"/>
    <w:rsid w:val="00D278B4"/>
    <w:rsid w:val="00D30740"/>
    <w:rsid w:val="00D30924"/>
    <w:rsid w:val="00D312CE"/>
    <w:rsid w:val="00D313A7"/>
    <w:rsid w:val="00D3415E"/>
    <w:rsid w:val="00D402B1"/>
    <w:rsid w:val="00D41291"/>
    <w:rsid w:val="00D449E0"/>
    <w:rsid w:val="00D45517"/>
    <w:rsid w:val="00D46564"/>
    <w:rsid w:val="00D47D88"/>
    <w:rsid w:val="00D51523"/>
    <w:rsid w:val="00D515E6"/>
    <w:rsid w:val="00D52D1C"/>
    <w:rsid w:val="00D54E8F"/>
    <w:rsid w:val="00D5789C"/>
    <w:rsid w:val="00D57DA5"/>
    <w:rsid w:val="00D601EF"/>
    <w:rsid w:val="00D62B3B"/>
    <w:rsid w:val="00D67A80"/>
    <w:rsid w:val="00D73A95"/>
    <w:rsid w:val="00D7486C"/>
    <w:rsid w:val="00D76A24"/>
    <w:rsid w:val="00D76B97"/>
    <w:rsid w:val="00D76E70"/>
    <w:rsid w:val="00D81ABB"/>
    <w:rsid w:val="00D82975"/>
    <w:rsid w:val="00D8559F"/>
    <w:rsid w:val="00D858D3"/>
    <w:rsid w:val="00D92168"/>
    <w:rsid w:val="00D92622"/>
    <w:rsid w:val="00D94CC5"/>
    <w:rsid w:val="00DA3584"/>
    <w:rsid w:val="00DA49D6"/>
    <w:rsid w:val="00DA4A66"/>
    <w:rsid w:val="00DA5A06"/>
    <w:rsid w:val="00DA6564"/>
    <w:rsid w:val="00DA6AEA"/>
    <w:rsid w:val="00DA75E5"/>
    <w:rsid w:val="00DB201A"/>
    <w:rsid w:val="00DB2678"/>
    <w:rsid w:val="00DB48D3"/>
    <w:rsid w:val="00DC57B6"/>
    <w:rsid w:val="00DC632C"/>
    <w:rsid w:val="00DC6DF0"/>
    <w:rsid w:val="00DC7C7A"/>
    <w:rsid w:val="00DD032A"/>
    <w:rsid w:val="00DD21E3"/>
    <w:rsid w:val="00DD278C"/>
    <w:rsid w:val="00DD2EE7"/>
    <w:rsid w:val="00DD500A"/>
    <w:rsid w:val="00DE4F0A"/>
    <w:rsid w:val="00DE6578"/>
    <w:rsid w:val="00DE77E8"/>
    <w:rsid w:val="00DE7FE8"/>
    <w:rsid w:val="00DF0FD2"/>
    <w:rsid w:val="00E00C4B"/>
    <w:rsid w:val="00E014B0"/>
    <w:rsid w:val="00E01A1A"/>
    <w:rsid w:val="00E02867"/>
    <w:rsid w:val="00E04260"/>
    <w:rsid w:val="00E056CC"/>
    <w:rsid w:val="00E06A19"/>
    <w:rsid w:val="00E15A77"/>
    <w:rsid w:val="00E15C3A"/>
    <w:rsid w:val="00E178A5"/>
    <w:rsid w:val="00E21943"/>
    <w:rsid w:val="00E226CB"/>
    <w:rsid w:val="00E239AF"/>
    <w:rsid w:val="00E23E8F"/>
    <w:rsid w:val="00E32577"/>
    <w:rsid w:val="00E33776"/>
    <w:rsid w:val="00E42CB4"/>
    <w:rsid w:val="00E4421E"/>
    <w:rsid w:val="00E576A9"/>
    <w:rsid w:val="00E6077B"/>
    <w:rsid w:val="00E648E8"/>
    <w:rsid w:val="00E660D0"/>
    <w:rsid w:val="00E66456"/>
    <w:rsid w:val="00E67E4D"/>
    <w:rsid w:val="00E7341C"/>
    <w:rsid w:val="00E74CA7"/>
    <w:rsid w:val="00E76635"/>
    <w:rsid w:val="00E767A5"/>
    <w:rsid w:val="00E85B98"/>
    <w:rsid w:val="00E868D2"/>
    <w:rsid w:val="00E97F07"/>
    <w:rsid w:val="00EA1258"/>
    <w:rsid w:val="00EA4971"/>
    <w:rsid w:val="00EA627D"/>
    <w:rsid w:val="00EA6CC5"/>
    <w:rsid w:val="00EB21A4"/>
    <w:rsid w:val="00EB4E66"/>
    <w:rsid w:val="00EB7504"/>
    <w:rsid w:val="00EB7B97"/>
    <w:rsid w:val="00EC049E"/>
    <w:rsid w:val="00EC596C"/>
    <w:rsid w:val="00EC60E4"/>
    <w:rsid w:val="00EC64BB"/>
    <w:rsid w:val="00EC6FA6"/>
    <w:rsid w:val="00EC7BE8"/>
    <w:rsid w:val="00ED0791"/>
    <w:rsid w:val="00ED4F68"/>
    <w:rsid w:val="00ED5D05"/>
    <w:rsid w:val="00ED7573"/>
    <w:rsid w:val="00EE1612"/>
    <w:rsid w:val="00EE7F0B"/>
    <w:rsid w:val="00EF11CC"/>
    <w:rsid w:val="00EF1BF0"/>
    <w:rsid w:val="00EF25EB"/>
    <w:rsid w:val="00EF4142"/>
    <w:rsid w:val="00EF478C"/>
    <w:rsid w:val="00F03095"/>
    <w:rsid w:val="00F04EE6"/>
    <w:rsid w:val="00F05B87"/>
    <w:rsid w:val="00F1013C"/>
    <w:rsid w:val="00F103F8"/>
    <w:rsid w:val="00F12459"/>
    <w:rsid w:val="00F12E2D"/>
    <w:rsid w:val="00F14AA4"/>
    <w:rsid w:val="00F26D92"/>
    <w:rsid w:val="00F301B5"/>
    <w:rsid w:val="00F32761"/>
    <w:rsid w:val="00F32AEB"/>
    <w:rsid w:val="00F35277"/>
    <w:rsid w:val="00F36B68"/>
    <w:rsid w:val="00F37BB0"/>
    <w:rsid w:val="00F410E9"/>
    <w:rsid w:val="00F42797"/>
    <w:rsid w:val="00F4344C"/>
    <w:rsid w:val="00F44DD5"/>
    <w:rsid w:val="00F46B0A"/>
    <w:rsid w:val="00F47E7F"/>
    <w:rsid w:val="00F50912"/>
    <w:rsid w:val="00F522FC"/>
    <w:rsid w:val="00F544A7"/>
    <w:rsid w:val="00F54FF7"/>
    <w:rsid w:val="00F60082"/>
    <w:rsid w:val="00F609AB"/>
    <w:rsid w:val="00F61BE4"/>
    <w:rsid w:val="00F63E33"/>
    <w:rsid w:val="00F648A1"/>
    <w:rsid w:val="00F65239"/>
    <w:rsid w:val="00F659A1"/>
    <w:rsid w:val="00F65B2D"/>
    <w:rsid w:val="00F67BEC"/>
    <w:rsid w:val="00F73550"/>
    <w:rsid w:val="00F80BB7"/>
    <w:rsid w:val="00F81956"/>
    <w:rsid w:val="00F8301F"/>
    <w:rsid w:val="00F90968"/>
    <w:rsid w:val="00F91398"/>
    <w:rsid w:val="00F92A83"/>
    <w:rsid w:val="00F975D4"/>
    <w:rsid w:val="00F97C32"/>
    <w:rsid w:val="00FA013E"/>
    <w:rsid w:val="00FA232F"/>
    <w:rsid w:val="00FA37A9"/>
    <w:rsid w:val="00FA406B"/>
    <w:rsid w:val="00FA44C2"/>
    <w:rsid w:val="00FA4880"/>
    <w:rsid w:val="00FA48A9"/>
    <w:rsid w:val="00FA4E9E"/>
    <w:rsid w:val="00FA62A3"/>
    <w:rsid w:val="00FB3321"/>
    <w:rsid w:val="00FB5DBC"/>
    <w:rsid w:val="00FB69E1"/>
    <w:rsid w:val="00FB6B29"/>
    <w:rsid w:val="00FC7FF3"/>
    <w:rsid w:val="00FD0005"/>
    <w:rsid w:val="00FD1A16"/>
    <w:rsid w:val="00FD414E"/>
    <w:rsid w:val="00FD46CE"/>
    <w:rsid w:val="00FD6CFB"/>
    <w:rsid w:val="00FD7668"/>
    <w:rsid w:val="00FE0D49"/>
    <w:rsid w:val="00FE1D20"/>
    <w:rsid w:val="00FE20E2"/>
    <w:rsid w:val="00FE2FE2"/>
    <w:rsid w:val="00FE55BB"/>
    <w:rsid w:val="00FF41BF"/>
    <w:rsid w:val="00FF4E24"/>
    <w:rsid w:val="00FF7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2FE80"/>
  <w15:docId w15:val="{1AC31F1C-2696-44B2-914E-C5F5DE71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A30"/>
    <w:pPr>
      <w:widowControl w:val="0"/>
    </w:pPr>
  </w:style>
  <w:style w:type="paragraph" w:styleId="1">
    <w:name w:val="heading 1"/>
    <w:basedOn w:val="a"/>
    <w:next w:val="a"/>
    <w:link w:val="10"/>
    <w:uiPriority w:val="9"/>
    <w:qFormat/>
    <w:rsid w:val="006F4F3C"/>
    <w:pPr>
      <w:keepNext/>
      <w:snapToGrid w:val="0"/>
      <w:spacing w:line="500" w:lineRule="exact"/>
      <w:outlineLvl w:val="0"/>
    </w:pPr>
    <w:rPr>
      <w:rFonts w:asciiTheme="majorHAnsi" w:eastAsia="標楷體" w:hAnsiTheme="majorHAnsi" w:cstheme="majorBidi"/>
      <w:b/>
      <w:bCs/>
      <w:kern w:val="52"/>
      <w:sz w:val="32"/>
      <w:szCs w:val="52"/>
    </w:rPr>
  </w:style>
  <w:style w:type="paragraph" w:styleId="2">
    <w:name w:val="heading 2"/>
    <w:basedOn w:val="a"/>
    <w:next w:val="a"/>
    <w:link w:val="20"/>
    <w:uiPriority w:val="9"/>
    <w:unhideWhenUsed/>
    <w:qFormat/>
    <w:rsid w:val="009940F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F46A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918"/>
    <w:pPr>
      <w:tabs>
        <w:tab w:val="center" w:pos="4153"/>
        <w:tab w:val="right" w:pos="8306"/>
      </w:tabs>
      <w:snapToGrid w:val="0"/>
    </w:pPr>
    <w:rPr>
      <w:sz w:val="20"/>
      <w:szCs w:val="20"/>
    </w:rPr>
  </w:style>
  <w:style w:type="character" w:customStyle="1" w:styleId="a4">
    <w:name w:val="頁首 字元"/>
    <w:basedOn w:val="a0"/>
    <w:link w:val="a3"/>
    <w:uiPriority w:val="99"/>
    <w:rsid w:val="00AB6918"/>
    <w:rPr>
      <w:sz w:val="20"/>
      <w:szCs w:val="20"/>
    </w:rPr>
  </w:style>
  <w:style w:type="paragraph" w:styleId="a5">
    <w:name w:val="footer"/>
    <w:basedOn w:val="a"/>
    <w:link w:val="a6"/>
    <w:uiPriority w:val="99"/>
    <w:unhideWhenUsed/>
    <w:rsid w:val="00AB6918"/>
    <w:pPr>
      <w:tabs>
        <w:tab w:val="center" w:pos="4153"/>
        <w:tab w:val="right" w:pos="8306"/>
      </w:tabs>
      <w:snapToGrid w:val="0"/>
    </w:pPr>
    <w:rPr>
      <w:sz w:val="20"/>
      <w:szCs w:val="20"/>
    </w:rPr>
  </w:style>
  <w:style w:type="character" w:customStyle="1" w:styleId="a6">
    <w:name w:val="頁尾 字元"/>
    <w:basedOn w:val="a0"/>
    <w:link w:val="a5"/>
    <w:uiPriority w:val="99"/>
    <w:rsid w:val="00AB6918"/>
    <w:rPr>
      <w:sz w:val="20"/>
      <w:szCs w:val="20"/>
    </w:rPr>
  </w:style>
  <w:style w:type="paragraph" w:styleId="a7">
    <w:name w:val="List Paragraph"/>
    <w:basedOn w:val="a"/>
    <w:uiPriority w:val="34"/>
    <w:qFormat/>
    <w:rsid w:val="00AB6918"/>
    <w:pPr>
      <w:ind w:leftChars="200" w:left="480"/>
    </w:pPr>
  </w:style>
  <w:style w:type="table" w:styleId="a8">
    <w:name w:val="Table Grid"/>
    <w:basedOn w:val="a1"/>
    <w:uiPriority w:val="59"/>
    <w:rsid w:val="0021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3A63"/>
    <w:pPr>
      <w:widowControl w:val="0"/>
      <w:autoSpaceDE w:val="0"/>
      <w:autoSpaceDN w:val="0"/>
      <w:adjustRightInd w:val="0"/>
    </w:pPr>
    <w:rPr>
      <w:rFonts w:ascii="標楷體" w:hAnsi="標楷體" w:cs="標楷體"/>
      <w:color w:val="000000"/>
      <w:kern w:val="0"/>
      <w:szCs w:val="24"/>
    </w:rPr>
  </w:style>
  <w:style w:type="paragraph" w:styleId="a9">
    <w:name w:val="Note Heading"/>
    <w:basedOn w:val="a"/>
    <w:next w:val="a"/>
    <w:link w:val="aa"/>
    <w:uiPriority w:val="99"/>
    <w:unhideWhenUsed/>
    <w:rsid w:val="005646BF"/>
    <w:pPr>
      <w:jc w:val="center"/>
    </w:pPr>
    <w:rPr>
      <w:rFonts w:ascii="標楷體" w:eastAsia="標楷體" w:hAnsi="標楷體"/>
      <w:sz w:val="32"/>
      <w:szCs w:val="32"/>
    </w:rPr>
  </w:style>
  <w:style w:type="character" w:customStyle="1" w:styleId="aa">
    <w:name w:val="註釋標題 字元"/>
    <w:basedOn w:val="a0"/>
    <w:link w:val="a9"/>
    <w:uiPriority w:val="99"/>
    <w:rsid w:val="005646BF"/>
    <w:rPr>
      <w:rFonts w:ascii="標楷體" w:eastAsia="標楷體" w:hAnsi="標楷體"/>
      <w:sz w:val="32"/>
      <w:szCs w:val="32"/>
    </w:rPr>
  </w:style>
  <w:style w:type="paragraph" w:styleId="ab">
    <w:name w:val="Closing"/>
    <w:basedOn w:val="a"/>
    <w:link w:val="ac"/>
    <w:uiPriority w:val="99"/>
    <w:unhideWhenUsed/>
    <w:rsid w:val="005646BF"/>
    <w:pPr>
      <w:ind w:leftChars="1800" w:left="100"/>
    </w:pPr>
    <w:rPr>
      <w:rFonts w:ascii="標楷體" w:eastAsia="標楷體" w:hAnsi="標楷體"/>
      <w:sz w:val="32"/>
      <w:szCs w:val="32"/>
    </w:rPr>
  </w:style>
  <w:style w:type="character" w:customStyle="1" w:styleId="ac">
    <w:name w:val="結語 字元"/>
    <w:basedOn w:val="a0"/>
    <w:link w:val="ab"/>
    <w:uiPriority w:val="99"/>
    <w:rsid w:val="005646BF"/>
    <w:rPr>
      <w:rFonts w:ascii="標楷體" w:eastAsia="標楷體" w:hAnsi="標楷體"/>
      <w:sz w:val="32"/>
      <w:szCs w:val="32"/>
    </w:rPr>
  </w:style>
  <w:style w:type="character" w:customStyle="1" w:styleId="10">
    <w:name w:val="標題 1 字元"/>
    <w:basedOn w:val="a0"/>
    <w:link w:val="1"/>
    <w:uiPriority w:val="9"/>
    <w:rsid w:val="006F4F3C"/>
    <w:rPr>
      <w:rFonts w:asciiTheme="majorHAnsi" w:eastAsia="標楷體" w:hAnsiTheme="majorHAnsi" w:cstheme="majorBidi"/>
      <w:b/>
      <w:bCs/>
      <w:kern w:val="52"/>
      <w:sz w:val="32"/>
      <w:szCs w:val="52"/>
    </w:rPr>
  </w:style>
  <w:style w:type="paragraph" w:styleId="11">
    <w:name w:val="toc 1"/>
    <w:basedOn w:val="a"/>
    <w:next w:val="a"/>
    <w:autoRedefine/>
    <w:uiPriority w:val="39"/>
    <w:unhideWhenUsed/>
    <w:qFormat/>
    <w:rsid w:val="006F4F3C"/>
  </w:style>
  <w:style w:type="character" w:styleId="ad">
    <w:name w:val="Hyperlink"/>
    <w:basedOn w:val="a0"/>
    <w:uiPriority w:val="99"/>
    <w:unhideWhenUsed/>
    <w:rsid w:val="006F4F3C"/>
    <w:rPr>
      <w:color w:val="0000FF" w:themeColor="hyperlink"/>
      <w:u w:val="single"/>
    </w:rPr>
  </w:style>
  <w:style w:type="paragraph" w:styleId="ae">
    <w:name w:val="TOC Heading"/>
    <w:basedOn w:val="1"/>
    <w:next w:val="a"/>
    <w:uiPriority w:val="39"/>
    <w:semiHidden/>
    <w:unhideWhenUsed/>
    <w:qFormat/>
    <w:rsid w:val="006F4F3C"/>
    <w:pPr>
      <w:keepLines/>
      <w:widowControl/>
      <w:snapToGrid/>
      <w:spacing w:before="480" w:line="276" w:lineRule="auto"/>
      <w:outlineLvl w:val="9"/>
    </w:pPr>
    <w:rPr>
      <w:rFonts w:eastAsiaTheme="majorEastAsia"/>
      <w:color w:val="365F91" w:themeColor="accent1" w:themeShade="BF"/>
      <w:kern w:val="0"/>
      <w:sz w:val="28"/>
      <w:szCs w:val="28"/>
    </w:rPr>
  </w:style>
  <w:style w:type="paragraph" w:styleId="af">
    <w:name w:val="Balloon Text"/>
    <w:basedOn w:val="a"/>
    <w:link w:val="af0"/>
    <w:uiPriority w:val="99"/>
    <w:semiHidden/>
    <w:unhideWhenUsed/>
    <w:rsid w:val="006F4F3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4F3C"/>
    <w:rPr>
      <w:rFonts w:asciiTheme="majorHAnsi" w:eastAsiaTheme="majorEastAsia" w:hAnsiTheme="majorHAnsi" w:cstheme="majorBidi"/>
      <w:sz w:val="18"/>
      <w:szCs w:val="18"/>
    </w:rPr>
  </w:style>
  <w:style w:type="paragraph" w:styleId="21">
    <w:name w:val="toc 2"/>
    <w:basedOn w:val="a"/>
    <w:next w:val="a"/>
    <w:autoRedefine/>
    <w:uiPriority w:val="39"/>
    <w:unhideWhenUsed/>
    <w:qFormat/>
    <w:rsid w:val="00506591"/>
    <w:pPr>
      <w:widowControl/>
      <w:spacing w:after="100" w:line="276" w:lineRule="auto"/>
      <w:ind w:left="220"/>
    </w:pPr>
    <w:rPr>
      <w:kern w:val="0"/>
      <w:sz w:val="22"/>
    </w:rPr>
  </w:style>
  <w:style w:type="paragraph" w:styleId="31">
    <w:name w:val="toc 3"/>
    <w:basedOn w:val="a"/>
    <w:next w:val="a"/>
    <w:autoRedefine/>
    <w:uiPriority w:val="39"/>
    <w:semiHidden/>
    <w:unhideWhenUsed/>
    <w:qFormat/>
    <w:rsid w:val="00506591"/>
    <w:pPr>
      <w:widowControl/>
      <w:spacing w:after="100" w:line="276" w:lineRule="auto"/>
      <w:ind w:left="440"/>
    </w:pPr>
    <w:rPr>
      <w:kern w:val="0"/>
      <w:sz w:val="22"/>
    </w:rPr>
  </w:style>
  <w:style w:type="paragraph" w:styleId="af1">
    <w:name w:val="Date"/>
    <w:basedOn w:val="a"/>
    <w:next w:val="a"/>
    <w:link w:val="af2"/>
    <w:uiPriority w:val="99"/>
    <w:semiHidden/>
    <w:unhideWhenUsed/>
    <w:rsid w:val="00FC7FF3"/>
    <w:pPr>
      <w:jc w:val="right"/>
    </w:pPr>
  </w:style>
  <w:style w:type="character" w:customStyle="1" w:styleId="af2">
    <w:name w:val="日期 字元"/>
    <w:basedOn w:val="a0"/>
    <w:link w:val="af1"/>
    <w:uiPriority w:val="99"/>
    <w:semiHidden/>
    <w:rsid w:val="00FC7FF3"/>
  </w:style>
  <w:style w:type="paragraph" w:styleId="af3">
    <w:name w:val="footnote text"/>
    <w:basedOn w:val="a"/>
    <w:link w:val="af4"/>
    <w:uiPriority w:val="99"/>
    <w:semiHidden/>
    <w:unhideWhenUsed/>
    <w:rsid w:val="004A7614"/>
    <w:pPr>
      <w:snapToGrid w:val="0"/>
    </w:pPr>
    <w:rPr>
      <w:sz w:val="20"/>
      <w:szCs w:val="20"/>
    </w:rPr>
  </w:style>
  <w:style w:type="character" w:customStyle="1" w:styleId="af4">
    <w:name w:val="註腳文字 字元"/>
    <w:basedOn w:val="a0"/>
    <w:link w:val="af3"/>
    <w:uiPriority w:val="99"/>
    <w:semiHidden/>
    <w:rsid w:val="004A7614"/>
    <w:rPr>
      <w:sz w:val="20"/>
      <w:szCs w:val="20"/>
    </w:rPr>
  </w:style>
  <w:style w:type="character" w:styleId="af5">
    <w:name w:val="footnote reference"/>
    <w:basedOn w:val="a0"/>
    <w:uiPriority w:val="99"/>
    <w:semiHidden/>
    <w:unhideWhenUsed/>
    <w:rsid w:val="004A7614"/>
    <w:rPr>
      <w:vertAlign w:val="superscript"/>
    </w:rPr>
  </w:style>
  <w:style w:type="character" w:customStyle="1" w:styleId="20">
    <w:name w:val="標題 2 字元"/>
    <w:basedOn w:val="a0"/>
    <w:link w:val="2"/>
    <w:uiPriority w:val="9"/>
    <w:rsid w:val="009940FE"/>
    <w:rPr>
      <w:rFonts w:asciiTheme="majorHAnsi" w:eastAsiaTheme="majorEastAsia" w:hAnsiTheme="majorHAnsi" w:cstheme="majorBidi"/>
      <w:b/>
      <w:bCs/>
      <w:sz w:val="48"/>
      <w:szCs w:val="48"/>
    </w:rPr>
  </w:style>
  <w:style w:type="character" w:customStyle="1" w:styleId="30">
    <w:name w:val="標題 3 字元"/>
    <w:basedOn w:val="a0"/>
    <w:link w:val="3"/>
    <w:uiPriority w:val="9"/>
    <w:rsid w:val="001F46AC"/>
    <w:rPr>
      <w:rFonts w:asciiTheme="majorHAnsi" w:eastAsiaTheme="majorEastAsia" w:hAnsiTheme="majorHAnsi" w:cstheme="majorBidi"/>
      <w:b/>
      <w:bCs/>
      <w:sz w:val="36"/>
      <w:szCs w:val="36"/>
    </w:rPr>
  </w:style>
  <w:style w:type="paragraph" w:styleId="Web">
    <w:name w:val="Normal (Web)"/>
    <w:basedOn w:val="a"/>
    <w:uiPriority w:val="99"/>
    <w:semiHidden/>
    <w:unhideWhenUsed/>
    <w:rsid w:val="00E648E8"/>
    <w:pPr>
      <w:widowControl/>
      <w:spacing w:before="100" w:beforeAutospacing="1" w:after="100" w:afterAutospacing="1"/>
    </w:pPr>
    <w:rPr>
      <w:rFonts w:ascii="新細明體" w:eastAsia="新細明體" w:hAnsi="新細明體" w:cs="新細明體"/>
      <w:kern w:val="0"/>
      <w:szCs w:val="24"/>
    </w:rPr>
  </w:style>
  <w:style w:type="character" w:styleId="af6">
    <w:name w:val="Unresolved Mention"/>
    <w:basedOn w:val="a0"/>
    <w:uiPriority w:val="99"/>
    <w:semiHidden/>
    <w:unhideWhenUsed/>
    <w:rsid w:val="0039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546">
      <w:bodyDiv w:val="1"/>
      <w:marLeft w:val="0"/>
      <w:marRight w:val="0"/>
      <w:marTop w:val="0"/>
      <w:marBottom w:val="0"/>
      <w:divBdr>
        <w:top w:val="none" w:sz="0" w:space="0" w:color="auto"/>
        <w:left w:val="none" w:sz="0" w:space="0" w:color="auto"/>
        <w:bottom w:val="none" w:sz="0" w:space="0" w:color="auto"/>
        <w:right w:val="none" w:sz="0" w:space="0" w:color="auto"/>
      </w:divBdr>
      <w:divsChild>
        <w:div w:id="127011499">
          <w:marLeft w:val="-225"/>
          <w:marRight w:val="-225"/>
          <w:marTop w:val="0"/>
          <w:marBottom w:val="0"/>
          <w:divBdr>
            <w:top w:val="none" w:sz="0" w:space="0" w:color="auto"/>
            <w:left w:val="none" w:sz="0" w:space="0" w:color="auto"/>
            <w:bottom w:val="none" w:sz="0" w:space="0" w:color="auto"/>
            <w:right w:val="none" w:sz="0" w:space="0" w:color="auto"/>
          </w:divBdr>
          <w:divsChild>
            <w:div w:id="793838067">
              <w:marLeft w:val="0"/>
              <w:marRight w:val="240"/>
              <w:marTop w:val="0"/>
              <w:marBottom w:val="0"/>
              <w:divBdr>
                <w:top w:val="none" w:sz="0" w:space="0" w:color="auto"/>
                <w:left w:val="none" w:sz="0" w:space="0" w:color="auto"/>
                <w:bottom w:val="none" w:sz="0" w:space="0" w:color="auto"/>
                <w:right w:val="none" w:sz="0" w:space="0" w:color="auto"/>
              </w:divBdr>
            </w:div>
            <w:div w:id="1661152356">
              <w:marLeft w:val="0"/>
              <w:marRight w:val="0"/>
              <w:marTop w:val="0"/>
              <w:marBottom w:val="0"/>
              <w:divBdr>
                <w:top w:val="none" w:sz="0" w:space="0" w:color="auto"/>
                <w:left w:val="none" w:sz="0" w:space="0" w:color="auto"/>
                <w:bottom w:val="none" w:sz="0" w:space="0" w:color="auto"/>
                <w:right w:val="none" w:sz="0" w:space="0" w:color="auto"/>
              </w:divBdr>
              <w:divsChild>
                <w:div w:id="1293360613">
                  <w:marLeft w:val="0"/>
                  <w:marRight w:val="0"/>
                  <w:marTop w:val="0"/>
                  <w:marBottom w:val="0"/>
                  <w:divBdr>
                    <w:top w:val="none" w:sz="0" w:space="0" w:color="auto"/>
                    <w:left w:val="none" w:sz="0" w:space="0" w:color="auto"/>
                    <w:bottom w:val="none" w:sz="0" w:space="0" w:color="auto"/>
                    <w:right w:val="none" w:sz="0" w:space="0" w:color="auto"/>
                  </w:divBdr>
                  <w:divsChild>
                    <w:div w:id="1200126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247078">
          <w:marLeft w:val="-225"/>
          <w:marRight w:val="-225"/>
          <w:marTop w:val="0"/>
          <w:marBottom w:val="0"/>
          <w:divBdr>
            <w:top w:val="none" w:sz="0" w:space="0" w:color="auto"/>
            <w:left w:val="none" w:sz="0" w:space="0" w:color="auto"/>
            <w:bottom w:val="none" w:sz="0" w:space="0" w:color="auto"/>
            <w:right w:val="none" w:sz="0" w:space="0" w:color="auto"/>
          </w:divBdr>
          <w:divsChild>
            <w:div w:id="1418165313">
              <w:marLeft w:val="0"/>
              <w:marRight w:val="0"/>
              <w:marTop w:val="0"/>
              <w:marBottom w:val="0"/>
              <w:divBdr>
                <w:top w:val="none" w:sz="0" w:space="0" w:color="auto"/>
                <w:left w:val="none" w:sz="0" w:space="0" w:color="auto"/>
                <w:bottom w:val="none" w:sz="0" w:space="0" w:color="auto"/>
                <w:right w:val="none" w:sz="0" w:space="0" w:color="auto"/>
              </w:divBdr>
              <w:divsChild>
                <w:div w:id="733312170">
                  <w:marLeft w:val="0"/>
                  <w:marRight w:val="0"/>
                  <w:marTop w:val="0"/>
                  <w:marBottom w:val="0"/>
                  <w:divBdr>
                    <w:top w:val="none" w:sz="0" w:space="0" w:color="auto"/>
                    <w:left w:val="none" w:sz="0" w:space="0" w:color="auto"/>
                    <w:bottom w:val="none" w:sz="0" w:space="0" w:color="auto"/>
                    <w:right w:val="none" w:sz="0" w:space="0" w:color="auto"/>
                  </w:divBdr>
                  <w:divsChild>
                    <w:div w:id="2529062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1701009">
              <w:marLeft w:val="0"/>
              <w:marRight w:val="240"/>
              <w:marTop w:val="0"/>
              <w:marBottom w:val="0"/>
              <w:divBdr>
                <w:top w:val="none" w:sz="0" w:space="0" w:color="auto"/>
                <w:left w:val="none" w:sz="0" w:space="0" w:color="auto"/>
                <w:bottom w:val="none" w:sz="0" w:space="0" w:color="auto"/>
                <w:right w:val="none" w:sz="0" w:space="0" w:color="auto"/>
              </w:divBdr>
            </w:div>
          </w:divsChild>
        </w:div>
        <w:div w:id="150603005">
          <w:marLeft w:val="-225"/>
          <w:marRight w:val="-225"/>
          <w:marTop w:val="0"/>
          <w:marBottom w:val="0"/>
          <w:divBdr>
            <w:top w:val="none" w:sz="0" w:space="0" w:color="auto"/>
            <w:left w:val="none" w:sz="0" w:space="0" w:color="auto"/>
            <w:bottom w:val="none" w:sz="0" w:space="0" w:color="auto"/>
            <w:right w:val="none" w:sz="0" w:space="0" w:color="auto"/>
          </w:divBdr>
          <w:divsChild>
            <w:div w:id="29500442">
              <w:marLeft w:val="0"/>
              <w:marRight w:val="0"/>
              <w:marTop w:val="0"/>
              <w:marBottom w:val="0"/>
              <w:divBdr>
                <w:top w:val="none" w:sz="0" w:space="0" w:color="auto"/>
                <w:left w:val="none" w:sz="0" w:space="0" w:color="auto"/>
                <w:bottom w:val="none" w:sz="0" w:space="0" w:color="auto"/>
                <w:right w:val="none" w:sz="0" w:space="0" w:color="auto"/>
              </w:divBdr>
              <w:divsChild>
                <w:div w:id="1758474063">
                  <w:marLeft w:val="0"/>
                  <w:marRight w:val="0"/>
                  <w:marTop w:val="0"/>
                  <w:marBottom w:val="0"/>
                  <w:divBdr>
                    <w:top w:val="none" w:sz="0" w:space="0" w:color="auto"/>
                    <w:left w:val="none" w:sz="0" w:space="0" w:color="auto"/>
                    <w:bottom w:val="none" w:sz="0" w:space="0" w:color="auto"/>
                    <w:right w:val="none" w:sz="0" w:space="0" w:color="auto"/>
                  </w:divBdr>
                  <w:divsChild>
                    <w:div w:id="185366891">
                      <w:marLeft w:val="480"/>
                      <w:marRight w:val="0"/>
                      <w:marTop w:val="0"/>
                      <w:marBottom w:val="120"/>
                      <w:divBdr>
                        <w:top w:val="none" w:sz="0" w:space="0" w:color="auto"/>
                        <w:left w:val="none" w:sz="0" w:space="0" w:color="auto"/>
                        <w:bottom w:val="none" w:sz="0" w:space="0" w:color="auto"/>
                        <w:right w:val="none" w:sz="0" w:space="0" w:color="auto"/>
                      </w:divBdr>
                    </w:div>
                    <w:div w:id="186456165">
                      <w:marLeft w:val="480"/>
                      <w:marRight w:val="0"/>
                      <w:marTop w:val="0"/>
                      <w:marBottom w:val="120"/>
                      <w:divBdr>
                        <w:top w:val="none" w:sz="0" w:space="0" w:color="auto"/>
                        <w:left w:val="none" w:sz="0" w:space="0" w:color="auto"/>
                        <w:bottom w:val="none" w:sz="0" w:space="0" w:color="auto"/>
                        <w:right w:val="none" w:sz="0" w:space="0" w:color="auto"/>
                      </w:divBdr>
                    </w:div>
                    <w:div w:id="425811293">
                      <w:marLeft w:val="0"/>
                      <w:marRight w:val="0"/>
                      <w:marTop w:val="0"/>
                      <w:marBottom w:val="120"/>
                      <w:divBdr>
                        <w:top w:val="none" w:sz="0" w:space="0" w:color="auto"/>
                        <w:left w:val="none" w:sz="0" w:space="0" w:color="auto"/>
                        <w:bottom w:val="none" w:sz="0" w:space="0" w:color="auto"/>
                        <w:right w:val="none" w:sz="0" w:space="0" w:color="auto"/>
                      </w:divBdr>
                    </w:div>
                    <w:div w:id="727267896">
                      <w:marLeft w:val="480"/>
                      <w:marRight w:val="0"/>
                      <w:marTop w:val="0"/>
                      <w:marBottom w:val="120"/>
                      <w:divBdr>
                        <w:top w:val="none" w:sz="0" w:space="0" w:color="auto"/>
                        <w:left w:val="none" w:sz="0" w:space="0" w:color="auto"/>
                        <w:bottom w:val="none" w:sz="0" w:space="0" w:color="auto"/>
                        <w:right w:val="none" w:sz="0" w:space="0" w:color="auto"/>
                      </w:divBdr>
                    </w:div>
                    <w:div w:id="1613241620">
                      <w:marLeft w:val="0"/>
                      <w:marRight w:val="0"/>
                      <w:marTop w:val="0"/>
                      <w:marBottom w:val="120"/>
                      <w:divBdr>
                        <w:top w:val="none" w:sz="0" w:space="0" w:color="auto"/>
                        <w:left w:val="none" w:sz="0" w:space="0" w:color="auto"/>
                        <w:bottom w:val="none" w:sz="0" w:space="0" w:color="auto"/>
                        <w:right w:val="none" w:sz="0" w:space="0" w:color="auto"/>
                      </w:divBdr>
                    </w:div>
                    <w:div w:id="16283902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70419640">
              <w:marLeft w:val="0"/>
              <w:marRight w:val="240"/>
              <w:marTop w:val="0"/>
              <w:marBottom w:val="0"/>
              <w:divBdr>
                <w:top w:val="none" w:sz="0" w:space="0" w:color="auto"/>
                <w:left w:val="none" w:sz="0" w:space="0" w:color="auto"/>
                <w:bottom w:val="none" w:sz="0" w:space="0" w:color="auto"/>
                <w:right w:val="none" w:sz="0" w:space="0" w:color="auto"/>
              </w:divBdr>
            </w:div>
          </w:divsChild>
        </w:div>
        <w:div w:id="344286366">
          <w:marLeft w:val="-225"/>
          <w:marRight w:val="-225"/>
          <w:marTop w:val="0"/>
          <w:marBottom w:val="0"/>
          <w:divBdr>
            <w:top w:val="none" w:sz="0" w:space="0" w:color="auto"/>
            <w:left w:val="none" w:sz="0" w:space="0" w:color="auto"/>
            <w:bottom w:val="none" w:sz="0" w:space="0" w:color="auto"/>
            <w:right w:val="none" w:sz="0" w:space="0" w:color="auto"/>
          </w:divBdr>
          <w:divsChild>
            <w:div w:id="973945023">
              <w:marLeft w:val="0"/>
              <w:marRight w:val="0"/>
              <w:marTop w:val="0"/>
              <w:marBottom w:val="0"/>
              <w:divBdr>
                <w:top w:val="none" w:sz="0" w:space="0" w:color="auto"/>
                <w:left w:val="none" w:sz="0" w:space="0" w:color="auto"/>
                <w:bottom w:val="none" w:sz="0" w:space="0" w:color="auto"/>
                <w:right w:val="none" w:sz="0" w:space="0" w:color="auto"/>
              </w:divBdr>
              <w:divsChild>
                <w:div w:id="622004219">
                  <w:marLeft w:val="0"/>
                  <w:marRight w:val="0"/>
                  <w:marTop w:val="0"/>
                  <w:marBottom w:val="0"/>
                  <w:divBdr>
                    <w:top w:val="none" w:sz="0" w:space="0" w:color="auto"/>
                    <w:left w:val="none" w:sz="0" w:space="0" w:color="auto"/>
                    <w:bottom w:val="none" w:sz="0" w:space="0" w:color="auto"/>
                    <w:right w:val="none" w:sz="0" w:space="0" w:color="auto"/>
                  </w:divBdr>
                  <w:divsChild>
                    <w:div w:id="1340346669">
                      <w:marLeft w:val="480"/>
                      <w:marRight w:val="0"/>
                      <w:marTop w:val="0"/>
                      <w:marBottom w:val="120"/>
                      <w:divBdr>
                        <w:top w:val="none" w:sz="0" w:space="0" w:color="auto"/>
                        <w:left w:val="none" w:sz="0" w:space="0" w:color="auto"/>
                        <w:bottom w:val="none" w:sz="0" w:space="0" w:color="auto"/>
                        <w:right w:val="none" w:sz="0" w:space="0" w:color="auto"/>
                      </w:divBdr>
                    </w:div>
                    <w:div w:id="1365788779">
                      <w:marLeft w:val="0"/>
                      <w:marRight w:val="0"/>
                      <w:marTop w:val="0"/>
                      <w:marBottom w:val="120"/>
                      <w:divBdr>
                        <w:top w:val="none" w:sz="0" w:space="0" w:color="auto"/>
                        <w:left w:val="none" w:sz="0" w:space="0" w:color="auto"/>
                        <w:bottom w:val="none" w:sz="0" w:space="0" w:color="auto"/>
                        <w:right w:val="none" w:sz="0" w:space="0" w:color="auto"/>
                      </w:divBdr>
                    </w:div>
                    <w:div w:id="19545554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248268478">
              <w:marLeft w:val="0"/>
              <w:marRight w:val="240"/>
              <w:marTop w:val="0"/>
              <w:marBottom w:val="0"/>
              <w:divBdr>
                <w:top w:val="none" w:sz="0" w:space="0" w:color="auto"/>
                <w:left w:val="none" w:sz="0" w:space="0" w:color="auto"/>
                <w:bottom w:val="none" w:sz="0" w:space="0" w:color="auto"/>
                <w:right w:val="none" w:sz="0" w:space="0" w:color="auto"/>
              </w:divBdr>
            </w:div>
          </w:divsChild>
        </w:div>
        <w:div w:id="367025892">
          <w:marLeft w:val="-225"/>
          <w:marRight w:val="-225"/>
          <w:marTop w:val="0"/>
          <w:marBottom w:val="0"/>
          <w:divBdr>
            <w:top w:val="none" w:sz="0" w:space="0" w:color="auto"/>
            <w:left w:val="none" w:sz="0" w:space="0" w:color="auto"/>
            <w:bottom w:val="none" w:sz="0" w:space="0" w:color="auto"/>
            <w:right w:val="none" w:sz="0" w:space="0" w:color="auto"/>
          </w:divBdr>
          <w:divsChild>
            <w:div w:id="278726551">
              <w:marLeft w:val="0"/>
              <w:marRight w:val="240"/>
              <w:marTop w:val="0"/>
              <w:marBottom w:val="0"/>
              <w:divBdr>
                <w:top w:val="none" w:sz="0" w:space="0" w:color="auto"/>
                <w:left w:val="none" w:sz="0" w:space="0" w:color="auto"/>
                <w:bottom w:val="none" w:sz="0" w:space="0" w:color="auto"/>
                <w:right w:val="none" w:sz="0" w:space="0" w:color="auto"/>
              </w:divBdr>
            </w:div>
            <w:div w:id="855119247">
              <w:marLeft w:val="0"/>
              <w:marRight w:val="0"/>
              <w:marTop w:val="0"/>
              <w:marBottom w:val="0"/>
              <w:divBdr>
                <w:top w:val="none" w:sz="0" w:space="0" w:color="auto"/>
                <w:left w:val="none" w:sz="0" w:space="0" w:color="auto"/>
                <w:bottom w:val="none" w:sz="0" w:space="0" w:color="auto"/>
                <w:right w:val="none" w:sz="0" w:space="0" w:color="auto"/>
              </w:divBdr>
              <w:divsChild>
                <w:div w:id="861094254">
                  <w:marLeft w:val="0"/>
                  <w:marRight w:val="0"/>
                  <w:marTop w:val="0"/>
                  <w:marBottom w:val="0"/>
                  <w:divBdr>
                    <w:top w:val="none" w:sz="0" w:space="0" w:color="auto"/>
                    <w:left w:val="none" w:sz="0" w:space="0" w:color="auto"/>
                    <w:bottom w:val="none" w:sz="0" w:space="0" w:color="auto"/>
                    <w:right w:val="none" w:sz="0" w:space="0" w:color="auto"/>
                  </w:divBdr>
                  <w:divsChild>
                    <w:div w:id="426468529">
                      <w:marLeft w:val="480"/>
                      <w:marRight w:val="0"/>
                      <w:marTop w:val="0"/>
                      <w:marBottom w:val="120"/>
                      <w:divBdr>
                        <w:top w:val="none" w:sz="0" w:space="0" w:color="auto"/>
                        <w:left w:val="none" w:sz="0" w:space="0" w:color="auto"/>
                        <w:bottom w:val="none" w:sz="0" w:space="0" w:color="auto"/>
                        <w:right w:val="none" w:sz="0" w:space="0" w:color="auto"/>
                      </w:divBdr>
                    </w:div>
                    <w:div w:id="790903281">
                      <w:marLeft w:val="480"/>
                      <w:marRight w:val="0"/>
                      <w:marTop w:val="0"/>
                      <w:marBottom w:val="120"/>
                      <w:divBdr>
                        <w:top w:val="none" w:sz="0" w:space="0" w:color="auto"/>
                        <w:left w:val="none" w:sz="0" w:space="0" w:color="auto"/>
                        <w:bottom w:val="none" w:sz="0" w:space="0" w:color="auto"/>
                        <w:right w:val="none" w:sz="0" w:space="0" w:color="auto"/>
                      </w:divBdr>
                    </w:div>
                    <w:div w:id="882445456">
                      <w:marLeft w:val="0"/>
                      <w:marRight w:val="0"/>
                      <w:marTop w:val="0"/>
                      <w:marBottom w:val="120"/>
                      <w:divBdr>
                        <w:top w:val="none" w:sz="0" w:space="0" w:color="auto"/>
                        <w:left w:val="none" w:sz="0" w:space="0" w:color="auto"/>
                        <w:bottom w:val="none" w:sz="0" w:space="0" w:color="auto"/>
                        <w:right w:val="none" w:sz="0" w:space="0" w:color="auto"/>
                      </w:divBdr>
                    </w:div>
                    <w:div w:id="1048452837">
                      <w:marLeft w:val="480"/>
                      <w:marRight w:val="0"/>
                      <w:marTop w:val="0"/>
                      <w:marBottom w:val="120"/>
                      <w:divBdr>
                        <w:top w:val="none" w:sz="0" w:space="0" w:color="auto"/>
                        <w:left w:val="none" w:sz="0" w:space="0" w:color="auto"/>
                        <w:bottom w:val="none" w:sz="0" w:space="0" w:color="auto"/>
                        <w:right w:val="none" w:sz="0" w:space="0" w:color="auto"/>
                      </w:divBdr>
                    </w:div>
                    <w:div w:id="1194923307">
                      <w:marLeft w:val="0"/>
                      <w:marRight w:val="0"/>
                      <w:marTop w:val="0"/>
                      <w:marBottom w:val="120"/>
                      <w:divBdr>
                        <w:top w:val="none" w:sz="0" w:space="0" w:color="auto"/>
                        <w:left w:val="none" w:sz="0" w:space="0" w:color="auto"/>
                        <w:bottom w:val="none" w:sz="0" w:space="0" w:color="auto"/>
                        <w:right w:val="none" w:sz="0" w:space="0" w:color="auto"/>
                      </w:divBdr>
                    </w:div>
                    <w:div w:id="1467501765">
                      <w:marLeft w:val="720"/>
                      <w:marRight w:val="0"/>
                      <w:marTop w:val="0"/>
                      <w:marBottom w:val="120"/>
                      <w:divBdr>
                        <w:top w:val="none" w:sz="0" w:space="0" w:color="auto"/>
                        <w:left w:val="none" w:sz="0" w:space="0" w:color="auto"/>
                        <w:bottom w:val="none" w:sz="0" w:space="0" w:color="auto"/>
                        <w:right w:val="none" w:sz="0" w:space="0" w:color="auto"/>
                      </w:divBdr>
                    </w:div>
                    <w:div w:id="1504005276">
                      <w:marLeft w:val="480"/>
                      <w:marRight w:val="0"/>
                      <w:marTop w:val="0"/>
                      <w:marBottom w:val="120"/>
                      <w:divBdr>
                        <w:top w:val="none" w:sz="0" w:space="0" w:color="auto"/>
                        <w:left w:val="none" w:sz="0" w:space="0" w:color="auto"/>
                        <w:bottom w:val="none" w:sz="0" w:space="0" w:color="auto"/>
                        <w:right w:val="none" w:sz="0" w:space="0" w:color="auto"/>
                      </w:divBdr>
                    </w:div>
                    <w:div w:id="2006126415">
                      <w:marLeft w:val="720"/>
                      <w:marRight w:val="0"/>
                      <w:marTop w:val="0"/>
                      <w:marBottom w:val="120"/>
                      <w:divBdr>
                        <w:top w:val="none" w:sz="0" w:space="0" w:color="auto"/>
                        <w:left w:val="none" w:sz="0" w:space="0" w:color="auto"/>
                        <w:bottom w:val="none" w:sz="0" w:space="0" w:color="auto"/>
                        <w:right w:val="none" w:sz="0" w:space="0" w:color="auto"/>
                      </w:divBdr>
                    </w:div>
                    <w:div w:id="2008441674">
                      <w:marLeft w:val="480"/>
                      <w:marRight w:val="0"/>
                      <w:marTop w:val="0"/>
                      <w:marBottom w:val="120"/>
                      <w:divBdr>
                        <w:top w:val="none" w:sz="0" w:space="0" w:color="auto"/>
                        <w:left w:val="none" w:sz="0" w:space="0" w:color="auto"/>
                        <w:bottom w:val="none" w:sz="0" w:space="0" w:color="auto"/>
                        <w:right w:val="none" w:sz="0" w:space="0" w:color="auto"/>
                      </w:divBdr>
                    </w:div>
                    <w:div w:id="20429022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06559697">
          <w:marLeft w:val="-225"/>
          <w:marRight w:val="-225"/>
          <w:marTop w:val="0"/>
          <w:marBottom w:val="0"/>
          <w:divBdr>
            <w:top w:val="none" w:sz="0" w:space="0" w:color="auto"/>
            <w:left w:val="none" w:sz="0" w:space="0" w:color="auto"/>
            <w:bottom w:val="none" w:sz="0" w:space="0" w:color="auto"/>
            <w:right w:val="none" w:sz="0" w:space="0" w:color="auto"/>
          </w:divBdr>
          <w:divsChild>
            <w:div w:id="279996908">
              <w:marLeft w:val="0"/>
              <w:marRight w:val="0"/>
              <w:marTop w:val="0"/>
              <w:marBottom w:val="0"/>
              <w:divBdr>
                <w:top w:val="none" w:sz="0" w:space="0" w:color="auto"/>
                <w:left w:val="none" w:sz="0" w:space="0" w:color="auto"/>
                <w:bottom w:val="none" w:sz="0" w:space="0" w:color="auto"/>
                <w:right w:val="none" w:sz="0" w:space="0" w:color="auto"/>
              </w:divBdr>
              <w:divsChild>
                <w:div w:id="1197111942">
                  <w:marLeft w:val="0"/>
                  <w:marRight w:val="0"/>
                  <w:marTop w:val="0"/>
                  <w:marBottom w:val="0"/>
                  <w:divBdr>
                    <w:top w:val="none" w:sz="0" w:space="0" w:color="auto"/>
                    <w:left w:val="none" w:sz="0" w:space="0" w:color="auto"/>
                    <w:bottom w:val="none" w:sz="0" w:space="0" w:color="auto"/>
                    <w:right w:val="none" w:sz="0" w:space="0" w:color="auto"/>
                  </w:divBdr>
                  <w:divsChild>
                    <w:div w:id="1002660996">
                      <w:marLeft w:val="0"/>
                      <w:marRight w:val="0"/>
                      <w:marTop w:val="0"/>
                      <w:marBottom w:val="120"/>
                      <w:divBdr>
                        <w:top w:val="none" w:sz="0" w:space="0" w:color="auto"/>
                        <w:left w:val="none" w:sz="0" w:space="0" w:color="auto"/>
                        <w:bottom w:val="none" w:sz="0" w:space="0" w:color="auto"/>
                        <w:right w:val="none" w:sz="0" w:space="0" w:color="auto"/>
                      </w:divBdr>
                    </w:div>
                    <w:div w:id="1293319392">
                      <w:marLeft w:val="0"/>
                      <w:marRight w:val="0"/>
                      <w:marTop w:val="0"/>
                      <w:marBottom w:val="120"/>
                      <w:divBdr>
                        <w:top w:val="none" w:sz="0" w:space="0" w:color="auto"/>
                        <w:left w:val="none" w:sz="0" w:space="0" w:color="auto"/>
                        <w:bottom w:val="none" w:sz="0" w:space="0" w:color="auto"/>
                        <w:right w:val="none" w:sz="0" w:space="0" w:color="auto"/>
                      </w:divBdr>
                    </w:div>
                    <w:div w:id="19293466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5903052">
              <w:marLeft w:val="0"/>
              <w:marRight w:val="240"/>
              <w:marTop w:val="0"/>
              <w:marBottom w:val="0"/>
              <w:divBdr>
                <w:top w:val="none" w:sz="0" w:space="0" w:color="auto"/>
                <w:left w:val="none" w:sz="0" w:space="0" w:color="auto"/>
                <w:bottom w:val="none" w:sz="0" w:space="0" w:color="auto"/>
                <w:right w:val="none" w:sz="0" w:space="0" w:color="auto"/>
              </w:divBdr>
            </w:div>
          </w:divsChild>
        </w:div>
        <w:div w:id="834496996">
          <w:marLeft w:val="-225"/>
          <w:marRight w:val="-225"/>
          <w:marTop w:val="0"/>
          <w:marBottom w:val="0"/>
          <w:divBdr>
            <w:top w:val="none" w:sz="0" w:space="0" w:color="auto"/>
            <w:left w:val="none" w:sz="0" w:space="0" w:color="auto"/>
            <w:bottom w:val="none" w:sz="0" w:space="0" w:color="auto"/>
            <w:right w:val="none" w:sz="0" w:space="0" w:color="auto"/>
          </w:divBdr>
          <w:divsChild>
            <w:div w:id="612326564">
              <w:marLeft w:val="0"/>
              <w:marRight w:val="0"/>
              <w:marTop w:val="0"/>
              <w:marBottom w:val="0"/>
              <w:divBdr>
                <w:top w:val="none" w:sz="0" w:space="0" w:color="auto"/>
                <w:left w:val="none" w:sz="0" w:space="0" w:color="auto"/>
                <w:bottom w:val="none" w:sz="0" w:space="0" w:color="auto"/>
                <w:right w:val="none" w:sz="0" w:space="0" w:color="auto"/>
              </w:divBdr>
              <w:divsChild>
                <w:div w:id="2083289267">
                  <w:marLeft w:val="0"/>
                  <w:marRight w:val="0"/>
                  <w:marTop w:val="0"/>
                  <w:marBottom w:val="0"/>
                  <w:divBdr>
                    <w:top w:val="none" w:sz="0" w:space="0" w:color="auto"/>
                    <w:left w:val="none" w:sz="0" w:space="0" w:color="auto"/>
                    <w:bottom w:val="none" w:sz="0" w:space="0" w:color="auto"/>
                    <w:right w:val="none" w:sz="0" w:space="0" w:color="auto"/>
                  </w:divBdr>
                  <w:divsChild>
                    <w:div w:id="1020736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0569969">
              <w:marLeft w:val="0"/>
              <w:marRight w:val="240"/>
              <w:marTop w:val="0"/>
              <w:marBottom w:val="0"/>
              <w:divBdr>
                <w:top w:val="none" w:sz="0" w:space="0" w:color="auto"/>
                <w:left w:val="none" w:sz="0" w:space="0" w:color="auto"/>
                <w:bottom w:val="none" w:sz="0" w:space="0" w:color="auto"/>
                <w:right w:val="none" w:sz="0" w:space="0" w:color="auto"/>
              </w:divBdr>
            </w:div>
          </w:divsChild>
        </w:div>
        <w:div w:id="880942206">
          <w:marLeft w:val="-225"/>
          <w:marRight w:val="-225"/>
          <w:marTop w:val="0"/>
          <w:marBottom w:val="0"/>
          <w:divBdr>
            <w:top w:val="none" w:sz="0" w:space="0" w:color="auto"/>
            <w:left w:val="none" w:sz="0" w:space="0" w:color="auto"/>
            <w:bottom w:val="none" w:sz="0" w:space="0" w:color="auto"/>
            <w:right w:val="none" w:sz="0" w:space="0" w:color="auto"/>
          </w:divBdr>
          <w:divsChild>
            <w:div w:id="1774209754">
              <w:marLeft w:val="0"/>
              <w:marRight w:val="0"/>
              <w:marTop w:val="0"/>
              <w:marBottom w:val="0"/>
              <w:divBdr>
                <w:top w:val="none" w:sz="0" w:space="0" w:color="auto"/>
                <w:left w:val="none" w:sz="0" w:space="0" w:color="auto"/>
                <w:bottom w:val="none" w:sz="0" w:space="0" w:color="auto"/>
                <w:right w:val="none" w:sz="0" w:space="0" w:color="auto"/>
              </w:divBdr>
              <w:divsChild>
                <w:div w:id="260722129">
                  <w:marLeft w:val="0"/>
                  <w:marRight w:val="0"/>
                  <w:marTop w:val="0"/>
                  <w:marBottom w:val="0"/>
                  <w:divBdr>
                    <w:top w:val="none" w:sz="0" w:space="0" w:color="auto"/>
                    <w:left w:val="none" w:sz="0" w:space="0" w:color="auto"/>
                    <w:bottom w:val="none" w:sz="0" w:space="0" w:color="auto"/>
                    <w:right w:val="none" w:sz="0" w:space="0" w:color="auto"/>
                  </w:divBdr>
                  <w:divsChild>
                    <w:div w:id="299190984">
                      <w:marLeft w:val="0"/>
                      <w:marRight w:val="0"/>
                      <w:marTop w:val="0"/>
                      <w:marBottom w:val="120"/>
                      <w:divBdr>
                        <w:top w:val="none" w:sz="0" w:space="0" w:color="auto"/>
                        <w:left w:val="none" w:sz="0" w:space="0" w:color="auto"/>
                        <w:bottom w:val="none" w:sz="0" w:space="0" w:color="auto"/>
                        <w:right w:val="none" w:sz="0" w:space="0" w:color="auto"/>
                      </w:divBdr>
                    </w:div>
                    <w:div w:id="18963130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2435878">
              <w:marLeft w:val="0"/>
              <w:marRight w:val="240"/>
              <w:marTop w:val="0"/>
              <w:marBottom w:val="0"/>
              <w:divBdr>
                <w:top w:val="none" w:sz="0" w:space="0" w:color="auto"/>
                <w:left w:val="none" w:sz="0" w:space="0" w:color="auto"/>
                <w:bottom w:val="none" w:sz="0" w:space="0" w:color="auto"/>
                <w:right w:val="none" w:sz="0" w:space="0" w:color="auto"/>
              </w:divBdr>
            </w:div>
          </w:divsChild>
        </w:div>
        <w:div w:id="975112028">
          <w:marLeft w:val="-225"/>
          <w:marRight w:val="-225"/>
          <w:marTop w:val="0"/>
          <w:marBottom w:val="0"/>
          <w:divBdr>
            <w:top w:val="none" w:sz="0" w:space="0" w:color="auto"/>
            <w:left w:val="none" w:sz="0" w:space="0" w:color="auto"/>
            <w:bottom w:val="none" w:sz="0" w:space="0" w:color="auto"/>
            <w:right w:val="none" w:sz="0" w:space="0" w:color="auto"/>
          </w:divBdr>
          <w:divsChild>
            <w:div w:id="1127620429">
              <w:marLeft w:val="0"/>
              <w:marRight w:val="240"/>
              <w:marTop w:val="0"/>
              <w:marBottom w:val="0"/>
              <w:divBdr>
                <w:top w:val="none" w:sz="0" w:space="0" w:color="auto"/>
                <w:left w:val="none" w:sz="0" w:space="0" w:color="auto"/>
                <w:bottom w:val="none" w:sz="0" w:space="0" w:color="auto"/>
                <w:right w:val="none" w:sz="0" w:space="0" w:color="auto"/>
              </w:divBdr>
            </w:div>
            <w:div w:id="1441532710">
              <w:marLeft w:val="0"/>
              <w:marRight w:val="0"/>
              <w:marTop w:val="0"/>
              <w:marBottom w:val="0"/>
              <w:divBdr>
                <w:top w:val="none" w:sz="0" w:space="0" w:color="auto"/>
                <w:left w:val="none" w:sz="0" w:space="0" w:color="auto"/>
                <w:bottom w:val="none" w:sz="0" w:space="0" w:color="auto"/>
                <w:right w:val="none" w:sz="0" w:space="0" w:color="auto"/>
              </w:divBdr>
              <w:divsChild>
                <w:div w:id="145170590">
                  <w:marLeft w:val="0"/>
                  <w:marRight w:val="0"/>
                  <w:marTop w:val="0"/>
                  <w:marBottom w:val="0"/>
                  <w:divBdr>
                    <w:top w:val="none" w:sz="0" w:space="0" w:color="auto"/>
                    <w:left w:val="none" w:sz="0" w:space="0" w:color="auto"/>
                    <w:bottom w:val="none" w:sz="0" w:space="0" w:color="auto"/>
                    <w:right w:val="none" w:sz="0" w:space="0" w:color="auto"/>
                  </w:divBdr>
                  <w:divsChild>
                    <w:div w:id="17325355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3859834">
          <w:marLeft w:val="-225"/>
          <w:marRight w:val="-225"/>
          <w:marTop w:val="0"/>
          <w:marBottom w:val="0"/>
          <w:divBdr>
            <w:top w:val="none" w:sz="0" w:space="0" w:color="auto"/>
            <w:left w:val="none" w:sz="0" w:space="0" w:color="auto"/>
            <w:bottom w:val="none" w:sz="0" w:space="0" w:color="auto"/>
            <w:right w:val="none" w:sz="0" w:space="0" w:color="auto"/>
          </w:divBdr>
          <w:divsChild>
            <w:div w:id="548953617">
              <w:marLeft w:val="0"/>
              <w:marRight w:val="240"/>
              <w:marTop w:val="0"/>
              <w:marBottom w:val="0"/>
              <w:divBdr>
                <w:top w:val="none" w:sz="0" w:space="0" w:color="auto"/>
                <w:left w:val="none" w:sz="0" w:space="0" w:color="auto"/>
                <w:bottom w:val="none" w:sz="0" w:space="0" w:color="auto"/>
                <w:right w:val="none" w:sz="0" w:space="0" w:color="auto"/>
              </w:divBdr>
            </w:div>
            <w:div w:id="1269697315">
              <w:marLeft w:val="0"/>
              <w:marRight w:val="0"/>
              <w:marTop w:val="0"/>
              <w:marBottom w:val="0"/>
              <w:divBdr>
                <w:top w:val="none" w:sz="0" w:space="0" w:color="auto"/>
                <w:left w:val="none" w:sz="0" w:space="0" w:color="auto"/>
                <w:bottom w:val="none" w:sz="0" w:space="0" w:color="auto"/>
                <w:right w:val="none" w:sz="0" w:space="0" w:color="auto"/>
              </w:divBdr>
              <w:divsChild>
                <w:div w:id="139882716">
                  <w:marLeft w:val="0"/>
                  <w:marRight w:val="0"/>
                  <w:marTop w:val="0"/>
                  <w:marBottom w:val="0"/>
                  <w:divBdr>
                    <w:top w:val="none" w:sz="0" w:space="0" w:color="auto"/>
                    <w:left w:val="none" w:sz="0" w:space="0" w:color="auto"/>
                    <w:bottom w:val="none" w:sz="0" w:space="0" w:color="auto"/>
                    <w:right w:val="none" w:sz="0" w:space="0" w:color="auto"/>
                  </w:divBdr>
                  <w:divsChild>
                    <w:div w:id="1696147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87734867">
          <w:marLeft w:val="-225"/>
          <w:marRight w:val="-225"/>
          <w:marTop w:val="0"/>
          <w:marBottom w:val="0"/>
          <w:divBdr>
            <w:top w:val="none" w:sz="0" w:space="0" w:color="auto"/>
            <w:left w:val="none" w:sz="0" w:space="0" w:color="auto"/>
            <w:bottom w:val="none" w:sz="0" w:space="0" w:color="auto"/>
            <w:right w:val="none" w:sz="0" w:space="0" w:color="auto"/>
          </w:divBdr>
          <w:divsChild>
            <w:div w:id="1463036366">
              <w:marLeft w:val="0"/>
              <w:marRight w:val="0"/>
              <w:marTop w:val="0"/>
              <w:marBottom w:val="0"/>
              <w:divBdr>
                <w:top w:val="none" w:sz="0" w:space="0" w:color="auto"/>
                <w:left w:val="none" w:sz="0" w:space="0" w:color="auto"/>
                <w:bottom w:val="none" w:sz="0" w:space="0" w:color="auto"/>
                <w:right w:val="none" w:sz="0" w:space="0" w:color="auto"/>
              </w:divBdr>
              <w:divsChild>
                <w:div w:id="1922834823">
                  <w:marLeft w:val="0"/>
                  <w:marRight w:val="0"/>
                  <w:marTop w:val="0"/>
                  <w:marBottom w:val="0"/>
                  <w:divBdr>
                    <w:top w:val="none" w:sz="0" w:space="0" w:color="auto"/>
                    <w:left w:val="none" w:sz="0" w:space="0" w:color="auto"/>
                    <w:bottom w:val="none" w:sz="0" w:space="0" w:color="auto"/>
                    <w:right w:val="none" w:sz="0" w:space="0" w:color="auto"/>
                  </w:divBdr>
                  <w:divsChild>
                    <w:div w:id="912931563">
                      <w:marLeft w:val="0"/>
                      <w:marRight w:val="0"/>
                      <w:marTop w:val="0"/>
                      <w:marBottom w:val="120"/>
                      <w:divBdr>
                        <w:top w:val="none" w:sz="0" w:space="0" w:color="auto"/>
                        <w:left w:val="none" w:sz="0" w:space="0" w:color="auto"/>
                        <w:bottom w:val="none" w:sz="0" w:space="0" w:color="auto"/>
                        <w:right w:val="none" w:sz="0" w:space="0" w:color="auto"/>
                      </w:divBdr>
                    </w:div>
                    <w:div w:id="13419301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3646544">
              <w:marLeft w:val="0"/>
              <w:marRight w:val="240"/>
              <w:marTop w:val="0"/>
              <w:marBottom w:val="0"/>
              <w:divBdr>
                <w:top w:val="none" w:sz="0" w:space="0" w:color="auto"/>
                <w:left w:val="none" w:sz="0" w:space="0" w:color="auto"/>
                <w:bottom w:val="none" w:sz="0" w:space="0" w:color="auto"/>
                <w:right w:val="none" w:sz="0" w:space="0" w:color="auto"/>
              </w:divBdr>
            </w:div>
          </w:divsChild>
        </w:div>
        <w:div w:id="1348482006">
          <w:marLeft w:val="-225"/>
          <w:marRight w:val="-225"/>
          <w:marTop w:val="0"/>
          <w:marBottom w:val="0"/>
          <w:divBdr>
            <w:top w:val="none" w:sz="0" w:space="0" w:color="auto"/>
            <w:left w:val="none" w:sz="0" w:space="0" w:color="auto"/>
            <w:bottom w:val="none" w:sz="0" w:space="0" w:color="auto"/>
            <w:right w:val="none" w:sz="0" w:space="0" w:color="auto"/>
          </w:divBdr>
          <w:divsChild>
            <w:div w:id="83887676">
              <w:marLeft w:val="0"/>
              <w:marRight w:val="240"/>
              <w:marTop w:val="0"/>
              <w:marBottom w:val="0"/>
              <w:divBdr>
                <w:top w:val="none" w:sz="0" w:space="0" w:color="auto"/>
                <w:left w:val="none" w:sz="0" w:space="0" w:color="auto"/>
                <w:bottom w:val="none" w:sz="0" w:space="0" w:color="auto"/>
                <w:right w:val="none" w:sz="0" w:space="0" w:color="auto"/>
              </w:divBdr>
            </w:div>
            <w:div w:id="1722945866">
              <w:marLeft w:val="0"/>
              <w:marRight w:val="0"/>
              <w:marTop w:val="0"/>
              <w:marBottom w:val="0"/>
              <w:divBdr>
                <w:top w:val="none" w:sz="0" w:space="0" w:color="auto"/>
                <w:left w:val="none" w:sz="0" w:space="0" w:color="auto"/>
                <w:bottom w:val="none" w:sz="0" w:space="0" w:color="auto"/>
                <w:right w:val="none" w:sz="0" w:space="0" w:color="auto"/>
              </w:divBdr>
              <w:divsChild>
                <w:div w:id="815612495">
                  <w:marLeft w:val="0"/>
                  <w:marRight w:val="0"/>
                  <w:marTop w:val="0"/>
                  <w:marBottom w:val="0"/>
                  <w:divBdr>
                    <w:top w:val="none" w:sz="0" w:space="0" w:color="auto"/>
                    <w:left w:val="none" w:sz="0" w:space="0" w:color="auto"/>
                    <w:bottom w:val="none" w:sz="0" w:space="0" w:color="auto"/>
                    <w:right w:val="none" w:sz="0" w:space="0" w:color="auto"/>
                  </w:divBdr>
                  <w:divsChild>
                    <w:div w:id="618610202">
                      <w:marLeft w:val="480"/>
                      <w:marRight w:val="0"/>
                      <w:marTop w:val="0"/>
                      <w:marBottom w:val="120"/>
                      <w:divBdr>
                        <w:top w:val="none" w:sz="0" w:space="0" w:color="auto"/>
                        <w:left w:val="none" w:sz="0" w:space="0" w:color="auto"/>
                        <w:bottom w:val="none" w:sz="0" w:space="0" w:color="auto"/>
                        <w:right w:val="none" w:sz="0" w:space="0" w:color="auto"/>
                      </w:divBdr>
                    </w:div>
                    <w:div w:id="1065647726">
                      <w:marLeft w:val="0"/>
                      <w:marRight w:val="0"/>
                      <w:marTop w:val="0"/>
                      <w:marBottom w:val="120"/>
                      <w:divBdr>
                        <w:top w:val="none" w:sz="0" w:space="0" w:color="auto"/>
                        <w:left w:val="none" w:sz="0" w:space="0" w:color="auto"/>
                        <w:bottom w:val="none" w:sz="0" w:space="0" w:color="auto"/>
                        <w:right w:val="none" w:sz="0" w:space="0" w:color="auto"/>
                      </w:divBdr>
                    </w:div>
                    <w:div w:id="1936286660">
                      <w:marLeft w:val="480"/>
                      <w:marRight w:val="0"/>
                      <w:marTop w:val="0"/>
                      <w:marBottom w:val="120"/>
                      <w:divBdr>
                        <w:top w:val="none" w:sz="0" w:space="0" w:color="auto"/>
                        <w:left w:val="none" w:sz="0" w:space="0" w:color="auto"/>
                        <w:bottom w:val="none" w:sz="0" w:space="0" w:color="auto"/>
                        <w:right w:val="none" w:sz="0" w:space="0" w:color="auto"/>
                      </w:divBdr>
                    </w:div>
                    <w:div w:id="2026129631">
                      <w:marLeft w:val="0"/>
                      <w:marRight w:val="0"/>
                      <w:marTop w:val="0"/>
                      <w:marBottom w:val="120"/>
                      <w:divBdr>
                        <w:top w:val="none" w:sz="0" w:space="0" w:color="auto"/>
                        <w:left w:val="none" w:sz="0" w:space="0" w:color="auto"/>
                        <w:bottom w:val="none" w:sz="0" w:space="0" w:color="auto"/>
                        <w:right w:val="none" w:sz="0" w:space="0" w:color="auto"/>
                      </w:divBdr>
                    </w:div>
                    <w:div w:id="205423550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4308893">
          <w:marLeft w:val="-225"/>
          <w:marRight w:val="-225"/>
          <w:marTop w:val="0"/>
          <w:marBottom w:val="0"/>
          <w:divBdr>
            <w:top w:val="none" w:sz="0" w:space="0" w:color="auto"/>
            <w:left w:val="none" w:sz="0" w:space="0" w:color="auto"/>
            <w:bottom w:val="none" w:sz="0" w:space="0" w:color="auto"/>
            <w:right w:val="none" w:sz="0" w:space="0" w:color="auto"/>
          </w:divBdr>
          <w:divsChild>
            <w:div w:id="716584881">
              <w:marLeft w:val="0"/>
              <w:marRight w:val="240"/>
              <w:marTop w:val="0"/>
              <w:marBottom w:val="0"/>
              <w:divBdr>
                <w:top w:val="none" w:sz="0" w:space="0" w:color="auto"/>
                <w:left w:val="none" w:sz="0" w:space="0" w:color="auto"/>
                <w:bottom w:val="none" w:sz="0" w:space="0" w:color="auto"/>
                <w:right w:val="none" w:sz="0" w:space="0" w:color="auto"/>
              </w:divBdr>
            </w:div>
            <w:div w:id="1112825287">
              <w:marLeft w:val="0"/>
              <w:marRight w:val="0"/>
              <w:marTop w:val="0"/>
              <w:marBottom w:val="0"/>
              <w:divBdr>
                <w:top w:val="none" w:sz="0" w:space="0" w:color="auto"/>
                <w:left w:val="none" w:sz="0" w:space="0" w:color="auto"/>
                <w:bottom w:val="none" w:sz="0" w:space="0" w:color="auto"/>
                <w:right w:val="none" w:sz="0" w:space="0" w:color="auto"/>
              </w:divBdr>
              <w:divsChild>
                <w:div w:id="538664618">
                  <w:marLeft w:val="0"/>
                  <w:marRight w:val="0"/>
                  <w:marTop w:val="0"/>
                  <w:marBottom w:val="0"/>
                  <w:divBdr>
                    <w:top w:val="none" w:sz="0" w:space="0" w:color="auto"/>
                    <w:left w:val="none" w:sz="0" w:space="0" w:color="auto"/>
                    <w:bottom w:val="none" w:sz="0" w:space="0" w:color="auto"/>
                    <w:right w:val="none" w:sz="0" w:space="0" w:color="auto"/>
                  </w:divBdr>
                  <w:divsChild>
                    <w:div w:id="2560610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3388406">
          <w:marLeft w:val="-225"/>
          <w:marRight w:val="-225"/>
          <w:marTop w:val="0"/>
          <w:marBottom w:val="0"/>
          <w:divBdr>
            <w:top w:val="none" w:sz="0" w:space="0" w:color="auto"/>
            <w:left w:val="none" w:sz="0" w:space="0" w:color="auto"/>
            <w:bottom w:val="none" w:sz="0" w:space="0" w:color="auto"/>
            <w:right w:val="none" w:sz="0" w:space="0" w:color="auto"/>
          </w:divBdr>
          <w:divsChild>
            <w:div w:id="145170954">
              <w:marLeft w:val="0"/>
              <w:marRight w:val="240"/>
              <w:marTop w:val="0"/>
              <w:marBottom w:val="0"/>
              <w:divBdr>
                <w:top w:val="none" w:sz="0" w:space="0" w:color="auto"/>
                <w:left w:val="none" w:sz="0" w:space="0" w:color="auto"/>
                <w:bottom w:val="none" w:sz="0" w:space="0" w:color="auto"/>
                <w:right w:val="none" w:sz="0" w:space="0" w:color="auto"/>
              </w:divBdr>
            </w:div>
            <w:div w:id="1501234512">
              <w:marLeft w:val="0"/>
              <w:marRight w:val="0"/>
              <w:marTop w:val="0"/>
              <w:marBottom w:val="0"/>
              <w:divBdr>
                <w:top w:val="none" w:sz="0" w:space="0" w:color="auto"/>
                <w:left w:val="none" w:sz="0" w:space="0" w:color="auto"/>
                <w:bottom w:val="none" w:sz="0" w:space="0" w:color="auto"/>
                <w:right w:val="none" w:sz="0" w:space="0" w:color="auto"/>
              </w:divBdr>
              <w:divsChild>
                <w:div w:id="454370332">
                  <w:marLeft w:val="0"/>
                  <w:marRight w:val="0"/>
                  <w:marTop w:val="0"/>
                  <w:marBottom w:val="0"/>
                  <w:divBdr>
                    <w:top w:val="none" w:sz="0" w:space="0" w:color="auto"/>
                    <w:left w:val="none" w:sz="0" w:space="0" w:color="auto"/>
                    <w:bottom w:val="none" w:sz="0" w:space="0" w:color="auto"/>
                    <w:right w:val="none" w:sz="0" w:space="0" w:color="auto"/>
                  </w:divBdr>
                  <w:divsChild>
                    <w:div w:id="15998260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5151143">
          <w:marLeft w:val="-225"/>
          <w:marRight w:val="-225"/>
          <w:marTop w:val="0"/>
          <w:marBottom w:val="0"/>
          <w:divBdr>
            <w:top w:val="none" w:sz="0" w:space="0" w:color="auto"/>
            <w:left w:val="none" w:sz="0" w:space="0" w:color="auto"/>
            <w:bottom w:val="none" w:sz="0" w:space="0" w:color="auto"/>
            <w:right w:val="none" w:sz="0" w:space="0" w:color="auto"/>
          </w:divBdr>
          <w:divsChild>
            <w:div w:id="667245206">
              <w:marLeft w:val="0"/>
              <w:marRight w:val="0"/>
              <w:marTop w:val="0"/>
              <w:marBottom w:val="0"/>
              <w:divBdr>
                <w:top w:val="none" w:sz="0" w:space="0" w:color="auto"/>
                <w:left w:val="none" w:sz="0" w:space="0" w:color="auto"/>
                <w:bottom w:val="none" w:sz="0" w:space="0" w:color="auto"/>
                <w:right w:val="none" w:sz="0" w:space="0" w:color="auto"/>
              </w:divBdr>
              <w:divsChild>
                <w:div w:id="1487435201">
                  <w:marLeft w:val="0"/>
                  <w:marRight w:val="0"/>
                  <w:marTop w:val="0"/>
                  <w:marBottom w:val="0"/>
                  <w:divBdr>
                    <w:top w:val="none" w:sz="0" w:space="0" w:color="auto"/>
                    <w:left w:val="none" w:sz="0" w:space="0" w:color="auto"/>
                    <w:bottom w:val="none" w:sz="0" w:space="0" w:color="auto"/>
                    <w:right w:val="none" w:sz="0" w:space="0" w:color="auto"/>
                  </w:divBdr>
                  <w:divsChild>
                    <w:div w:id="539905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6055820">
              <w:marLeft w:val="0"/>
              <w:marRight w:val="240"/>
              <w:marTop w:val="0"/>
              <w:marBottom w:val="0"/>
              <w:divBdr>
                <w:top w:val="none" w:sz="0" w:space="0" w:color="auto"/>
                <w:left w:val="none" w:sz="0" w:space="0" w:color="auto"/>
                <w:bottom w:val="none" w:sz="0" w:space="0" w:color="auto"/>
                <w:right w:val="none" w:sz="0" w:space="0" w:color="auto"/>
              </w:divBdr>
            </w:div>
          </w:divsChild>
        </w:div>
        <w:div w:id="1635064605">
          <w:marLeft w:val="-225"/>
          <w:marRight w:val="-225"/>
          <w:marTop w:val="0"/>
          <w:marBottom w:val="0"/>
          <w:divBdr>
            <w:top w:val="none" w:sz="0" w:space="0" w:color="auto"/>
            <w:left w:val="none" w:sz="0" w:space="0" w:color="auto"/>
            <w:bottom w:val="none" w:sz="0" w:space="0" w:color="auto"/>
            <w:right w:val="none" w:sz="0" w:space="0" w:color="auto"/>
          </w:divBdr>
          <w:divsChild>
            <w:div w:id="653611172">
              <w:marLeft w:val="0"/>
              <w:marRight w:val="240"/>
              <w:marTop w:val="0"/>
              <w:marBottom w:val="0"/>
              <w:divBdr>
                <w:top w:val="none" w:sz="0" w:space="0" w:color="auto"/>
                <w:left w:val="none" w:sz="0" w:space="0" w:color="auto"/>
                <w:bottom w:val="none" w:sz="0" w:space="0" w:color="auto"/>
                <w:right w:val="none" w:sz="0" w:space="0" w:color="auto"/>
              </w:divBdr>
            </w:div>
            <w:div w:id="1117870159">
              <w:marLeft w:val="0"/>
              <w:marRight w:val="0"/>
              <w:marTop w:val="0"/>
              <w:marBottom w:val="0"/>
              <w:divBdr>
                <w:top w:val="none" w:sz="0" w:space="0" w:color="auto"/>
                <w:left w:val="none" w:sz="0" w:space="0" w:color="auto"/>
                <w:bottom w:val="none" w:sz="0" w:space="0" w:color="auto"/>
                <w:right w:val="none" w:sz="0" w:space="0" w:color="auto"/>
              </w:divBdr>
              <w:divsChild>
                <w:div w:id="1217276576">
                  <w:marLeft w:val="0"/>
                  <w:marRight w:val="0"/>
                  <w:marTop w:val="0"/>
                  <w:marBottom w:val="0"/>
                  <w:divBdr>
                    <w:top w:val="none" w:sz="0" w:space="0" w:color="auto"/>
                    <w:left w:val="none" w:sz="0" w:space="0" w:color="auto"/>
                    <w:bottom w:val="none" w:sz="0" w:space="0" w:color="auto"/>
                    <w:right w:val="none" w:sz="0" w:space="0" w:color="auto"/>
                  </w:divBdr>
                  <w:divsChild>
                    <w:div w:id="1052115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4502517">
          <w:marLeft w:val="-225"/>
          <w:marRight w:val="-225"/>
          <w:marTop w:val="0"/>
          <w:marBottom w:val="0"/>
          <w:divBdr>
            <w:top w:val="none" w:sz="0" w:space="0" w:color="auto"/>
            <w:left w:val="none" w:sz="0" w:space="0" w:color="auto"/>
            <w:bottom w:val="none" w:sz="0" w:space="0" w:color="auto"/>
            <w:right w:val="none" w:sz="0" w:space="0" w:color="auto"/>
          </w:divBdr>
          <w:divsChild>
            <w:div w:id="112016765">
              <w:marLeft w:val="0"/>
              <w:marRight w:val="240"/>
              <w:marTop w:val="0"/>
              <w:marBottom w:val="0"/>
              <w:divBdr>
                <w:top w:val="none" w:sz="0" w:space="0" w:color="auto"/>
                <w:left w:val="none" w:sz="0" w:space="0" w:color="auto"/>
                <w:bottom w:val="none" w:sz="0" w:space="0" w:color="auto"/>
                <w:right w:val="none" w:sz="0" w:space="0" w:color="auto"/>
              </w:divBdr>
            </w:div>
            <w:div w:id="269971353">
              <w:marLeft w:val="0"/>
              <w:marRight w:val="0"/>
              <w:marTop w:val="0"/>
              <w:marBottom w:val="0"/>
              <w:divBdr>
                <w:top w:val="none" w:sz="0" w:space="0" w:color="auto"/>
                <w:left w:val="none" w:sz="0" w:space="0" w:color="auto"/>
                <w:bottom w:val="none" w:sz="0" w:space="0" w:color="auto"/>
                <w:right w:val="none" w:sz="0" w:space="0" w:color="auto"/>
              </w:divBdr>
              <w:divsChild>
                <w:div w:id="2038464211">
                  <w:marLeft w:val="0"/>
                  <w:marRight w:val="0"/>
                  <w:marTop w:val="0"/>
                  <w:marBottom w:val="0"/>
                  <w:divBdr>
                    <w:top w:val="none" w:sz="0" w:space="0" w:color="auto"/>
                    <w:left w:val="none" w:sz="0" w:space="0" w:color="auto"/>
                    <w:bottom w:val="none" w:sz="0" w:space="0" w:color="auto"/>
                    <w:right w:val="none" w:sz="0" w:space="0" w:color="auto"/>
                  </w:divBdr>
                  <w:divsChild>
                    <w:div w:id="192698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8887792">
          <w:marLeft w:val="-225"/>
          <w:marRight w:val="-225"/>
          <w:marTop w:val="0"/>
          <w:marBottom w:val="0"/>
          <w:divBdr>
            <w:top w:val="none" w:sz="0" w:space="0" w:color="auto"/>
            <w:left w:val="none" w:sz="0" w:space="0" w:color="auto"/>
            <w:bottom w:val="none" w:sz="0" w:space="0" w:color="auto"/>
            <w:right w:val="none" w:sz="0" w:space="0" w:color="auto"/>
          </w:divBdr>
          <w:divsChild>
            <w:div w:id="49111344">
              <w:marLeft w:val="0"/>
              <w:marRight w:val="240"/>
              <w:marTop w:val="0"/>
              <w:marBottom w:val="0"/>
              <w:divBdr>
                <w:top w:val="none" w:sz="0" w:space="0" w:color="auto"/>
                <w:left w:val="none" w:sz="0" w:space="0" w:color="auto"/>
                <w:bottom w:val="none" w:sz="0" w:space="0" w:color="auto"/>
                <w:right w:val="none" w:sz="0" w:space="0" w:color="auto"/>
              </w:divBdr>
            </w:div>
            <w:div w:id="1315380018">
              <w:marLeft w:val="0"/>
              <w:marRight w:val="0"/>
              <w:marTop w:val="0"/>
              <w:marBottom w:val="0"/>
              <w:divBdr>
                <w:top w:val="none" w:sz="0" w:space="0" w:color="auto"/>
                <w:left w:val="none" w:sz="0" w:space="0" w:color="auto"/>
                <w:bottom w:val="none" w:sz="0" w:space="0" w:color="auto"/>
                <w:right w:val="none" w:sz="0" w:space="0" w:color="auto"/>
              </w:divBdr>
              <w:divsChild>
                <w:div w:id="1515997251">
                  <w:marLeft w:val="0"/>
                  <w:marRight w:val="0"/>
                  <w:marTop w:val="0"/>
                  <w:marBottom w:val="0"/>
                  <w:divBdr>
                    <w:top w:val="none" w:sz="0" w:space="0" w:color="auto"/>
                    <w:left w:val="none" w:sz="0" w:space="0" w:color="auto"/>
                    <w:bottom w:val="none" w:sz="0" w:space="0" w:color="auto"/>
                    <w:right w:val="none" w:sz="0" w:space="0" w:color="auto"/>
                  </w:divBdr>
                  <w:divsChild>
                    <w:div w:id="94178691">
                      <w:marLeft w:val="0"/>
                      <w:marRight w:val="0"/>
                      <w:marTop w:val="0"/>
                      <w:marBottom w:val="120"/>
                      <w:divBdr>
                        <w:top w:val="none" w:sz="0" w:space="0" w:color="auto"/>
                        <w:left w:val="none" w:sz="0" w:space="0" w:color="auto"/>
                        <w:bottom w:val="none" w:sz="0" w:space="0" w:color="auto"/>
                        <w:right w:val="none" w:sz="0" w:space="0" w:color="auto"/>
                      </w:divBdr>
                    </w:div>
                    <w:div w:id="1540043826">
                      <w:marLeft w:val="0"/>
                      <w:marRight w:val="0"/>
                      <w:marTop w:val="0"/>
                      <w:marBottom w:val="120"/>
                      <w:divBdr>
                        <w:top w:val="none" w:sz="0" w:space="0" w:color="auto"/>
                        <w:left w:val="none" w:sz="0" w:space="0" w:color="auto"/>
                        <w:bottom w:val="none" w:sz="0" w:space="0" w:color="auto"/>
                        <w:right w:val="none" w:sz="0" w:space="0" w:color="auto"/>
                      </w:divBdr>
                    </w:div>
                    <w:div w:id="1879470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0903847">
      <w:bodyDiv w:val="1"/>
      <w:marLeft w:val="0"/>
      <w:marRight w:val="0"/>
      <w:marTop w:val="0"/>
      <w:marBottom w:val="0"/>
      <w:divBdr>
        <w:top w:val="none" w:sz="0" w:space="0" w:color="auto"/>
        <w:left w:val="none" w:sz="0" w:space="0" w:color="auto"/>
        <w:bottom w:val="none" w:sz="0" w:space="0" w:color="auto"/>
        <w:right w:val="none" w:sz="0" w:space="0" w:color="auto"/>
      </w:divBdr>
    </w:div>
    <w:div w:id="150953762">
      <w:bodyDiv w:val="1"/>
      <w:marLeft w:val="0"/>
      <w:marRight w:val="0"/>
      <w:marTop w:val="0"/>
      <w:marBottom w:val="0"/>
      <w:divBdr>
        <w:top w:val="none" w:sz="0" w:space="0" w:color="auto"/>
        <w:left w:val="none" w:sz="0" w:space="0" w:color="auto"/>
        <w:bottom w:val="none" w:sz="0" w:space="0" w:color="auto"/>
        <w:right w:val="none" w:sz="0" w:space="0" w:color="auto"/>
      </w:divBdr>
    </w:div>
    <w:div w:id="162473012">
      <w:bodyDiv w:val="1"/>
      <w:marLeft w:val="0"/>
      <w:marRight w:val="0"/>
      <w:marTop w:val="0"/>
      <w:marBottom w:val="0"/>
      <w:divBdr>
        <w:top w:val="none" w:sz="0" w:space="0" w:color="auto"/>
        <w:left w:val="none" w:sz="0" w:space="0" w:color="auto"/>
        <w:bottom w:val="none" w:sz="0" w:space="0" w:color="auto"/>
        <w:right w:val="none" w:sz="0" w:space="0" w:color="auto"/>
      </w:divBdr>
      <w:divsChild>
        <w:div w:id="162280982">
          <w:marLeft w:val="-225"/>
          <w:marRight w:val="-225"/>
          <w:marTop w:val="0"/>
          <w:marBottom w:val="0"/>
          <w:divBdr>
            <w:top w:val="none" w:sz="0" w:space="0" w:color="auto"/>
            <w:left w:val="none" w:sz="0" w:space="0" w:color="auto"/>
            <w:bottom w:val="none" w:sz="0" w:space="0" w:color="auto"/>
            <w:right w:val="none" w:sz="0" w:space="0" w:color="auto"/>
          </w:divBdr>
          <w:divsChild>
            <w:div w:id="1396783591">
              <w:marLeft w:val="0"/>
              <w:marRight w:val="240"/>
              <w:marTop w:val="0"/>
              <w:marBottom w:val="0"/>
              <w:divBdr>
                <w:top w:val="none" w:sz="0" w:space="0" w:color="auto"/>
                <w:left w:val="none" w:sz="0" w:space="0" w:color="auto"/>
                <w:bottom w:val="none" w:sz="0" w:space="0" w:color="auto"/>
                <w:right w:val="none" w:sz="0" w:space="0" w:color="auto"/>
              </w:divBdr>
            </w:div>
            <w:div w:id="1804613843">
              <w:marLeft w:val="0"/>
              <w:marRight w:val="0"/>
              <w:marTop w:val="0"/>
              <w:marBottom w:val="0"/>
              <w:divBdr>
                <w:top w:val="none" w:sz="0" w:space="0" w:color="auto"/>
                <w:left w:val="none" w:sz="0" w:space="0" w:color="auto"/>
                <w:bottom w:val="none" w:sz="0" w:space="0" w:color="auto"/>
                <w:right w:val="none" w:sz="0" w:space="0" w:color="auto"/>
              </w:divBdr>
            </w:div>
          </w:divsChild>
        </w:div>
        <w:div w:id="406079137">
          <w:marLeft w:val="-225"/>
          <w:marRight w:val="-225"/>
          <w:marTop w:val="0"/>
          <w:marBottom w:val="0"/>
          <w:divBdr>
            <w:top w:val="none" w:sz="0" w:space="0" w:color="auto"/>
            <w:left w:val="none" w:sz="0" w:space="0" w:color="auto"/>
            <w:bottom w:val="none" w:sz="0" w:space="0" w:color="auto"/>
            <w:right w:val="none" w:sz="0" w:space="0" w:color="auto"/>
          </w:divBdr>
          <w:divsChild>
            <w:div w:id="1053847388">
              <w:marLeft w:val="0"/>
              <w:marRight w:val="240"/>
              <w:marTop w:val="0"/>
              <w:marBottom w:val="0"/>
              <w:divBdr>
                <w:top w:val="none" w:sz="0" w:space="0" w:color="auto"/>
                <w:left w:val="none" w:sz="0" w:space="0" w:color="auto"/>
                <w:bottom w:val="none" w:sz="0" w:space="0" w:color="auto"/>
                <w:right w:val="none" w:sz="0" w:space="0" w:color="auto"/>
              </w:divBdr>
            </w:div>
            <w:div w:id="1144545507">
              <w:marLeft w:val="0"/>
              <w:marRight w:val="0"/>
              <w:marTop w:val="0"/>
              <w:marBottom w:val="0"/>
              <w:divBdr>
                <w:top w:val="none" w:sz="0" w:space="0" w:color="auto"/>
                <w:left w:val="none" w:sz="0" w:space="0" w:color="auto"/>
                <w:bottom w:val="none" w:sz="0" w:space="0" w:color="auto"/>
                <w:right w:val="none" w:sz="0" w:space="0" w:color="auto"/>
              </w:divBdr>
            </w:div>
          </w:divsChild>
        </w:div>
        <w:div w:id="498352755">
          <w:marLeft w:val="-225"/>
          <w:marRight w:val="-225"/>
          <w:marTop w:val="0"/>
          <w:marBottom w:val="0"/>
          <w:divBdr>
            <w:top w:val="none" w:sz="0" w:space="0" w:color="auto"/>
            <w:left w:val="none" w:sz="0" w:space="0" w:color="auto"/>
            <w:bottom w:val="none" w:sz="0" w:space="0" w:color="auto"/>
            <w:right w:val="none" w:sz="0" w:space="0" w:color="auto"/>
          </w:divBdr>
          <w:divsChild>
            <w:div w:id="1416904748">
              <w:marLeft w:val="0"/>
              <w:marRight w:val="240"/>
              <w:marTop w:val="0"/>
              <w:marBottom w:val="0"/>
              <w:divBdr>
                <w:top w:val="none" w:sz="0" w:space="0" w:color="auto"/>
                <w:left w:val="none" w:sz="0" w:space="0" w:color="auto"/>
                <w:bottom w:val="none" w:sz="0" w:space="0" w:color="auto"/>
                <w:right w:val="none" w:sz="0" w:space="0" w:color="auto"/>
              </w:divBdr>
            </w:div>
            <w:div w:id="1769109960">
              <w:marLeft w:val="0"/>
              <w:marRight w:val="0"/>
              <w:marTop w:val="0"/>
              <w:marBottom w:val="0"/>
              <w:divBdr>
                <w:top w:val="none" w:sz="0" w:space="0" w:color="auto"/>
                <w:left w:val="none" w:sz="0" w:space="0" w:color="auto"/>
                <w:bottom w:val="none" w:sz="0" w:space="0" w:color="auto"/>
                <w:right w:val="none" w:sz="0" w:space="0" w:color="auto"/>
              </w:divBdr>
            </w:div>
          </w:divsChild>
        </w:div>
        <w:div w:id="510871350">
          <w:marLeft w:val="-225"/>
          <w:marRight w:val="-225"/>
          <w:marTop w:val="0"/>
          <w:marBottom w:val="0"/>
          <w:divBdr>
            <w:top w:val="none" w:sz="0" w:space="0" w:color="auto"/>
            <w:left w:val="none" w:sz="0" w:space="0" w:color="auto"/>
            <w:bottom w:val="none" w:sz="0" w:space="0" w:color="auto"/>
            <w:right w:val="none" w:sz="0" w:space="0" w:color="auto"/>
          </w:divBdr>
          <w:divsChild>
            <w:div w:id="1496989473">
              <w:marLeft w:val="0"/>
              <w:marRight w:val="240"/>
              <w:marTop w:val="0"/>
              <w:marBottom w:val="0"/>
              <w:divBdr>
                <w:top w:val="none" w:sz="0" w:space="0" w:color="auto"/>
                <w:left w:val="none" w:sz="0" w:space="0" w:color="auto"/>
                <w:bottom w:val="none" w:sz="0" w:space="0" w:color="auto"/>
                <w:right w:val="none" w:sz="0" w:space="0" w:color="auto"/>
              </w:divBdr>
            </w:div>
            <w:div w:id="2128237024">
              <w:marLeft w:val="0"/>
              <w:marRight w:val="0"/>
              <w:marTop w:val="0"/>
              <w:marBottom w:val="0"/>
              <w:divBdr>
                <w:top w:val="none" w:sz="0" w:space="0" w:color="auto"/>
                <w:left w:val="none" w:sz="0" w:space="0" w:color="auto"/>
                <w:bottom w:val="none" w:sz="0" w:space="0" w:color="auto"/>
                <w:right w:val="none" w:sz="0" w:space="0" w:color="auto"/>
              </w:divBdr>
            </w:div>
          </w:divsChild>
        </w:div>
        <w:div w:id="757796629">
          <w:marLeft w:val="-225"/>
          <w:marRight w:val="-225"/>
          <w:marTop w:val="0"/>
          <w:marBottom w:val="0"/>
          <w:divBdr>
            <w:top w:val="none" w:sz="0" w:space="0" w:color="auto"/>
            <w:left w:val="none" w:sz="0" w:space="0" w:color="auto"/>
            <w:bottom w:val="none" w:sz="0" w:space="0" w:color="auto"/>
            <w:right w:val="none" w:sz="0" w:space="0" w:color="auto"/>
          </w:divBdr>
          <w:divsChild>
            <w:div w:id="604576652">
              <w:marLeft w:val="0"/>
              <w:marRight w:val="240"/>
              <w:marTop w:val="0"/>
              <w:marBottom w:val="0"/>
              <w:divBdr>
                <w:top w:val="none" w:sz="0" w:space="0" w:color="auto"/>
                <w:left w:val="none" w:sz="0" w:space="0" w:color="auto"/>
                <w:bottom w:val="none" w:sz="0" w:space="0" w:color="auto"/>
                <w:right w:val="none" w:sz="0" w:space="0" w:color="auto"/>
              </w:divBdr>
            </w:div>
            <w:div w:id="1300301889">
              <w:marLeft w:val="0"/>
              <w:marRight w:val="0"/>
              <w:marTop w:val="0"/>
              <w:marBottom w:val="0"/>
              <w:divBdr>
                <w:top w:val="none" w:sz="0" w:space="0" w:color="auto"/>
                <w:left w:val="none" w:sz="0" w:space="0" w:color="auto"/>
                <w:bottom w:val="none" w:sz="0" w:space="0" w:color="auto"/>
                <w:right w:val="none" w:sz="0" w:space="0" w:color="auto"/>
              </w:divBdr>
            </w:div>
          </w:divsChild>
        </w:div>
        <w:div w:id="791707411">
          <w:marLeft w:val="-225"/>
          <w:marRight w:val="-225"/>
          <w:marTop w:val="0"/>
          <w:marBottom w:val="0"/>
          <w:divBdr>
            <w:top w:val="none" w:sz="0" w:space="0" w:color="auto"/>
            <w:left w:val="none" w:sz="0" w:space="0" w:color="auto"/>
            <w:bottom w:val="none" w:sz="0" w:space="0" w:color="auto"/>
            <w:right w:val="none" w:sz="0" w:space="0" w:color="auto"/>
          </w:divBdr>
          <w:divsChild>
            <w:div w:id="450363617">
              <w:marLeft w:val="0"/>
              <w:marRight w:val="240"/>
              <w:marTop w:val="0"/>
              <w:marBottom w:val="0"/>
              <w:divBdr>
                <w:top w:val="none" w:sz="0" w:space="0" w:color="auto"/>
                <w:left w:val="none" w:sz="0" w:space="0" w:color="auto"/>
                <w:bottom w:val="none" w:sz="0" w:space="0" w:color="auto"/>
                <w:right w:val="none" w:sz="0" w:space="0" w:color="auto"/>
              </w:divBdr>
            </w:div>
            <w:div w:id="1209536414">
              <w:marLeft w:val="0"/>
              <w:marRight w:val="0"/>
              <w:marTop w:val="0"/>
              <w:marBottom w:val="0"/>
              <w:divBdr>
                <w:top w:val="none" w:sz="0" w:space="0" w:color="auto"/>
                <w:left w:val="none" w:sz="0" w:space="0" w:color="auto"/>
                <w:bottom w:val="none" w:sz="0" w:space="0" w:color="auto"/>
                <w:right w:val="none" w:sz="0" w:space="0" w:color="auto"/>
              </w:divBdr>
            </w:div>
          </w:divsChild>
        </w:div>
        <w:div w:id="814763572">
          <w:marLeft w:val="-225"/>
          <w:marRight w:val="-225"/>
          <w:marTop w:val="0"/>
          <w:marBottom w:val="0"/>
          <w:divBdr>
            <w:top w:val="none" w:sz="0" w:space="0" w:color="auto"/>
            <w:left w:val="none" w:sz="0" w:space="0" w:color="auto"/>
            <w:bottom w:val="none" w:sz="0" w:space="0" w:color="auto"/>
            <w:right w:val="none" w:sz="0" w:space="0" w:color="auto"/>
          </w:divBdr>
          <w:divsChild>
            <w:div w:id="196355669">
              <w:marLeft w:val="0"/>
              <w:marRight w:val="0"/>
              <w:marTop w:val="0"/>
              <w:marBottom w:val="0"/>
              <w:divBdr>
                <w:top w:val="none" w:sz="0" w:space="0" w:color="auto"/>
                <w:left w:val="none" w:sz="0" w:space="0" w:color="auto"/>
                <w:bottom w:val="none" w:sz="0" w:space="0" w:color="auto"/>
                <w:right w:val="none" w:sz="0" w:space="0" w:color="auto"/>
              </w:divBdr>
            </w:div>
            <w:div w:id="259070471">
              <w:marLeft w:val="0"/>
              <w:marRight w:val="240"/>
              <w:marTop w:val="0"/>
              <w:marBottom w:val="0"/>
              <w:divBdr>
                <w:top w:val="none" w:sz="0" w:space="0" w:color="auto"/>
                <w:left w:val="none" w:sz="0" w:space="0" w:color="auto"/>
                <w:bottom w:val="none" w:sz="0" w:space="0" w:color="auto"/>
                <w:right w:val="none" w:sz="0" w:space="0" w:color="auto"/>
              </w:divBdr>
            </w:div>
          </w:divsChild>
        </w:div>
        <w:div w:id="854029462">
          <w:marLeft w:val="1080"/>
          <w:marRight w:val="0"/>
          <w:marTop w:val="0"/>
          <w:marBottom w:val="0"/>
          <w:divBdr>
            <w:top w:val="none" w:sz="0" w:space="0" w:color="auto"/>
            <w:left w:val="none" w:sz="0" w:space="0" w:color="auto"/>
            <w:bottom w:val="none" w:sz="0" w:space="0" w:color="auto"/>
            <w:right w:val="none" w:sz="0" w:space="0" w:color="auto"/>
          </w:divBdr>
        </w:div>
        <w:div w:id="919484365">
          <w:marLeft w:val="-225"/>
          <w:marRight w:val="-225"/>
          <w:marTop w:val="0"/>
          <w:marBottom w:val="0"/>
          <w:divBdr>
            <w:top w:val="none" w:sz="0" w:space="0" w:color="auto"/>
            <w:left w:val="none" w:sz="0" w:space="0" w:color="auto"/>
            <w:bottom w:val="none" w:sz="0" w:space="0" w:color="auto"/>
            <w:right w:val="none" w:sz="0" w:space="0" w:color="auto"/>
          </w:divBdr>
          <w:divsChild>
            <w:div w:id="1094402179">
              <w:marLeft w:val="0"/>
              <w:marRight w:val="240"/>
              <w:marTop w:val="0"/>
              <w:marBottom w:val="0"/>
              <w:divBdr>
                <w:top w:val="none" w:sz="0" w:space="0" w:color="auto"/>
                <w:left w:val="none" w:sz="0" w:space="0" w:color="auto"/>
                <w:bottom w:val="none" w:sz="0" w:space="0" w:color="auto"/>
                <w:right w:val="none" w:sz="0" w:space="0" w:color="auto"/>
              </w:divBdr>
            </w:div>
            <w:div w:id="1784304147">
              <w:marLeft w:val="0"/>
              <w:marRight w:val="0"/>
              <w:marTop w:val="0"/>
              <w:marBottom w:val="0"/>
              <w:divBdr>
                <w:top w:val="none" w:sz="0" w:space="0" w:color="auto"/>
                <w:left w:val="none" w:sz="0" w:space="0" w:color="auto"/>
                <w:bottom w:val="none" w:sz="0" w:space="0" w:color="auto"/>
                <w:right w:val="none" w:sz="0" w:space="0" w:color="auto"/>
              </w:divBdr>
            </w:div>
          </w:divsChild>
        </w:div>
        <w:div w:id="1118598456">
          <w:marLeft w:val="-225"/>
          <w:marRight w:val="-225"/>
          <w:marTop w:val="0"/>
          <w:marBottom w:val="0"/>
          <w:divBdr>
            <w:top w:val="none" w:sz="0" w:space="0" w:color="auto"/>
            <w:left w:val="none" w:sz="0" w:space="0" w:color="auto"/>
            <w:bottom w:val="none" w:sz="0" w:space="0" w:color="auto"/>
            <w:right w:val="none" w:sz="0" w:space="0" w:color="auto"/>
          </w:divBdr>
          <w:divsChild>
            <w:div w:id="807013619">
              <w:marLeft w:val="0"/>
              <w:marRight w:val="240"/>
              <w:marTop w:val="0"/>
              <w:marBottom w:val="0"/>
              <w:divBdr>
                <w:top w:val="none" w:sz="0" w:space="0" w:color="auto"/>
                <w:left w:val="none" w:sz="0" w:space="0" w:color="auto"/>
                <w:bottom w:val="none" w:sz="0" w:space="0" w:color="auto"/>
                <w:right w:val="none" w:sz="0" w:space="0" w:color="auto"/>
              </w:divBdr>
            </w:div>
            <w:div w:id="1106461666">
              <w:marLeft w:val="0"/>
              <w:marRight w:val="0"/>
              <w:marTop w:val="0"/>
              <w:marBottom w:val="0"/>
              <w:divBdr>
                <w:top w:val="none" w:sz="0" w:space="0" w:color="auto"/>
                <w:left w:val="none" w:sz="0" w:space="0" w:color="auto"/>
                <w:bottom w:val="none" w:sz="0" w:space="0" w:color="auto"/>
                <w:right w:val="none" w:sz="0" w:space="0" w:color="auto"/>
              </w:divBdr>
            </w:div>
          </w:divsChild>
        </w:div>
        <w:div w:id="1375078383">
          <w:marLeft w:val="-225"/>
          <w:marRight w:val="-225"/>
          <w:marTop w:val="0"/>
          <w:marBottom w:val="0"/>
          <w:divBdr>
            <w:top w:val="none" w:sz="0" w:space="0" w:color="auto"/>
            <w:left w:val="none" w:sz="0" w:space="0" w:color="auto"/>
            <w:bottom w:val="none" w:sz="0" w:space="0" w:color="auto"/>
            <w:right w:val="none" w:sz="0" w:space="0" w:color="auto"/>
          </w:divBdr>
          <w:divsChild>
            <w:div w:id="122965437">
              <w:marLeft w:val="0"/>
              <w:marRight w:val="240"/>
              <w:marTop w:val="0"/>
              <w:marBottom w:val="0"/>
              <w:divBdr>
                <w:top w:val="none" w:sz="0" w:space="0" w:color="auto"/>
                <w:left w:val="none" w:sz="0" w:space="0" w:color="auto"/>
                <w:bottom w:val="none" w:sz="0" w:space="0" w:color="auto"/>
                <w:right w:val="none" w:sz="0" w:space="0" w:color="auto"/>
              </w:divBdr>
            </w:div>
            <w:div w:id="1969625332">
              <w:marLeft w:val="0"/>
              <w:marRight w:val="0"/>
              <w:marTop w:val="0"/>
              <w:marBottom w:val="0"/>
              <w:divBdr>
                <w:top w:val="none" w:sz="0" w:space="0" w:color="auto"/>
                <w:left w:val="none" w:sz="0" w:space="0" w:color="auto"/>
                <w:bottom w:val="none" w:sz="0" w:space="0" w:color="auto"/>
                <w:right w:val="none" w:sz="0" w:space="0" w:color="auto"/>
              </w:divBdr>
            </w:div>
          </w:divsChild>
        </w:div>
        <w:div w:id="1469785359">
          <w:marLeft w:val="-225"/>
          <w:marRight w:val="-225"/>
          <w:marTop w:val="0"/>
          <w:marBottom w:val="0"/>
          <w:divBdr>
            <w:top w:val="none" w:sz="0" w:space="0" w:color="auto"/>
            <w:left w:val="none" w:sz="0" w:space="0" w:color="auto"/>
            <w:bottom w:val="none" w:sz="0" w:space="0" w:color="auto"/>
            <w:right w:val="none" w:sz="0" w:space="0" w:color="auto"/>
          </w:divBdr>
          <w:divsChild>
            <w:div w:id="1756895913">
              <w:marLeft w:val="0"/>
              <w:marRight w:val="0"/>
              <w:marTop w:val="0"/>
              <w:marBottom w:val="0"/>
              <w:divBdr>
                <w:top w:val="none" w:sz="0" w:space="0" w:color="auto"/>
                <w:left w:val="none" w:sz="0" w:space="0" w:color="auto"/>
                <w:bottom w:val="none" w:sz="0" w:space="0" w:color="auto"/>
                <w:right w:val="none" w:sz="0" w:space="0" w:color="auto"/>
              </w:divBdr>
            </w:div>
            <w:div w:id="1957560363">
              <w:marLeft w:val="0"/>
              <w:marRight w:val="240"/>
              <w:marTop w:val="0"/>
              <w:marBottom w:val="0"/>
              <w:divBdr>
                <w:top w:val="none" w:sz="0" w:space="0" w:color="auto"/>
                <w:left w:val="none" w:sz="0" w:space="0" w:color="auto"/>
                <w:bottom w:val="none" w:sz="0" w:space="0" w:color="auto"/>
                <w:right w:val="none" w:sz="0" w:space="0" w:color="auto"/>
              </w:divBdr>
            </w:div>
          </w:divsChild>
        </w:div>
        <w:div w:id="1712529961">
          <w:marLeft w:val="-225"/>
          <w:marRight w:val="-225"/>
          <w:marTop w:val="0"/>
          <w:marBottom w:val="0"/>
          <w:divBdr>
            <w:top w:val="none" w:sz="0" w:space="0" w:color="auto"/>
            <w:left w:val="none" w:sz="0" w:space="0" w:color="auto"/>
            <w:bottom w:val="none" w:sz="0" w:space="0" w:color="auto"/>
            <w:right w:val="none" w:sz="0" w:space="0" w:color="auto"/>
          </w:divBdr>
          <w:divsChild>
            <w:div w:id="1310668563">
              <w:marLeft w:val="0"/>
              <w:marRight w:val="0"/>
              <w:marTop w:val="0"/>
              <w:marBottom w:val="0"/>
              <w:divBdr>
                <w:top w:val="none" w:sz="0" w:space="0" w:color="auto"/>
                <w:left w:val="none" w:sz="0" w:space="0" w:color="auto"/>
                <w:bottom w:val="none" w:sz="0" w:space="0" w:color="auto"/>
                <w:right w:val="none" w:sz="0" w:space="0" w:color="auto"/>
              </w:divBdr>
            </w:div>
            <w:div w:id="1320688857">
              <w:marLeft w:val="0"/>
              <w:marRight w:val="240"/>
              <w:marTop w:val="0"/>
              <w:marBottom w:val="0"/>
              <w:divBdr>
                <w:top w:val="none" w:sz="0" w:space="0" w:color="auto"/>
                <w:left w:val="none" w:sz="0" w:space="0" w:color="auto"/>
                <w:bottom w:val="none" w:sz="0" w:space="0" w:color="auto"/>
                <w:right w:val="none" w:sz="0" w:space="0" w:color="auto"/>
              </w:divBdr>
            </w:div>
          </w:divsChild>
        </w:div>
        <w:div w:id="1747409708">
          <w:marLeft w:val="-225"/>
          <w:marRight w:val="-225"/>
          <w:marTop w:val="0"/>
          <w:marBottom w:val="0"/>
          <w:divBdr>
            <w:top w:val="none" w:sz="0" w:space="0" w:color="auto"/>
            <w:left w:val="none" w:sz="0" w:space="0" w:color="auto"/>
            <w:bottom w:val="none" w:sz="0" w:space="0" w:color="auto"/>
            <w:right w:val="none" w:sz="0" w:space="0" w:color="auto"/>
          </w:divBdr>
          <w:divsChild>
            <w:div w:id="857743552">
              <w:marLeft w:val="0"/>
              <w:marRight w:val="0"/>
              <w:marTop w:val="0"/>
              <w:marBottom w:val="0"/>
              <w:divBdr>
                <w:top w:val="none" w:sz="0" w:space="0" w:color="auto"/>
                <w:left w:val="none" w:sz="0" w:space="0" w:color="auto"/>
                <w:bottom w:val="none" w:sz="0" w:space="0" w:color="auto"/>
                <w:right w:val="none" w:sz="0" w:space="0" w:color="auto"/>
              </w:divBdr>
            </w:div>
            <w:div w:id="910389811">
              <w:marLeft w:val="0"/>
              <w:marRight w:val="240"/>
              <w:marTop w:val="0"/>
              <w:marBottom w:val="0"/>
              <w:divBdr>
                <w:top w:val="none" w:sz="0" w:space="0" w:color="auto"/>
                <w:left w:val="none" w:sz="0" w:space="0" w:color="auto"/>
                <w:bottom w:val="none" w:sz="0" w:space="0" w:color="auto"/>
                <w:right w:val="none" w:sz="0" w:space="0" w:color="auto"/>
              </w:divBdr>
            </w:div>
          </w:divsChild>
        </w:div>
        <w:div w:id="2046100299">
          <w:marLeft w:val="-225"/>
          <w:marRight w:val="-225"/>
          <w:marTop w:val="0"/>
          <w:marBottom w:val="0"/>
          <w:divBdr>
            <w:top w:val="none" w:sz="0" w:space="0" w:color="auto"/>
            <w:left w:val="none" w:sz="0" w:space="0" w:color="auto"/>
            <w:bottom w:val="none" w:sz="0" w:space="0" w:color="auto"/>
            <w:right w:val="none" w:sz="0" w:space="0" w:color="auto"/>
          </w:divBdr>
          <w:divsChild>
            <w:div w:id="798694248">
              <w:marLeft w:val="0"/>
              <w:marRight w:val="0"/>
              <w:marTop w:val="0"/>
              <w:marBottom w:val="0"/>
              <w:divBdr>
                <w:top w:val="none" w:sz="0" w:space="0" w:color="auto"/>
                <w:left w:val="none" w:sz="0" w:space="0" w:color="auto"/>
                <w:bottom w:val="none" w:sz="0" w:space="0" w:color="auto"/>
                <w:right w:val="none" w:sz="0" w:space="0" w:color="auto"/>
              </w:divBdr>
            </w:div>
            <w:div w:id="1177967263">
              <w:marLeft w:val="0"/>
              <w:marRight w:val="240"/>
              <w:marTop w:val="0"/>
              <w:marBottom w:val="0"/>
              <w:divBdr>
                <w:top w:val="none" w:sz="0" w:space="0" w:color="auto"/>
                <w:left w:val="none" w:sz="0" w:space="0" w:color="auto"/>
                <w:bottom w:val="none" w:sz="0" w:space="0" w:color="auto"/>
                <w:right w:val="none" w:sz="0" w:space="0" w:color="auto"/>
              </w:divBdr>
            </w:div>
          </w:divsChild>
        </w:div>
        <w:div w:id="2072801990">
          <w:marLeft w:val="-225"/>
          <w:marRight w:val="-225"/>
          <w:marTop w:val="0"/>
          <w:marBottom w:val="0"/>
          <w:divBdr>
            <w:top w:val="none" w:sz="0" w:space="0" w:color="auto"/>
            <w:left w:val="none" w:sz="0" w:space="0" w:color="auto"/>
            <w:bottom w:val="none" w:sz="0" w:space="0" w:color="auto"/>
            <w:right w:val="none" w:sz="0" w:space="0" w:color="auto"/>
          </w:divBdr>
          <w:divsChild>
            <w:div w:id="621691178">
              <w:marLeft w:val="0"/>
              <w:marRight w:val="0"/>
              <w:marTop w:val="0"/>
              <w:marBottom w:val="0"/>
              <w:divBdr>
                <w:top w:val="none" w:sz="0" w:space="0" w:color="auto"/>
                <w:left w:val="none" w:sz="0" w:space="0" w:color="auto"/>
                <w:bottom w:val="none" w:sz="0" w:space="0" w:color="auto"/>
                <w:right w:val="none" w:sz="0" w:space="0" w:color="auto"/>
              </w:divBdr>
            </w:div>
            <w:div w:id="987129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8361272">
      <w:bodyDiv w:val="1"/>
      <w:marLeft w:val="0"/>
      <w:marRight w:val="0"/>
      <w:marTop w:val="0"/>
      <w:marBottom w:val="0"/>
      <w:divBdr>
        <w:top w:val="none" w:sz="0" w:space="0" w:color="auto"/>
        <w:left w:val="none" w:sz="0" w:space="0" w:color="auto"/>
        <w:bottom w:val="none" w:sz="0" w:space="0" w:color="auto"/>
        <w:right w:val="none" w:sz="0" w:space="0" w:color="auto"/>
      </w:divBdr>
    </w:div>
    <w:div w:id="295335033">
      <w:bodyDiv w:val="1"/>
      <w:marLeft w:val="0"/>
      <w:marRight w:val="0"/>
      <w:marTop w:val="0"/>
      <w:marBottom w:val="0"/>
      <w:divBdr>
        <w:top w:val="none" w:sz="0" w:space="0" w:color="auto"/>
        <w:left w:val="none" w:sz="0" w:space="0" w:color="auto"/>
        <w:bottom w:val="none" w:sz="0" w:space="0" w:color="auto"/>
        <w:right w:val="none" w:sz="0" w:space="0" w:color="auto"/>
      </w:divBdr>
      <w:divsChild>
        <w:div w:id="317152759">
          <w:marLeft w:val="547"/>
          <w:marRight w:val="0"/>
          <w:marTop w:val="154"/>
          <w:marBottom w:val="0"/>
          <w:divBdr>
            <w:top w:val="none" w:sz="0" w:space="0" w:color="auto"/>
            <w:left w:val="none" w:sz="0" w:space="0" w:color="auto"/>
            <w:bottom w:val="none" w:sz="0" w:space="0" w:color="auto"/>
            <w:right w:val="none" w:sz="0" w:space="0" w:color="auto"/>
          </w:divBdr>
        </w:div>
        <w:div w:id="2030252259">
          <w:marLeft w:val="547"/>
          <w:marRight w:val="0"/>
          <w:marTop w:val="154"/>
          <w:marBottom w:val="0"/>
          <w:divBdr>
            <w:top w:val="none" w:sz="0" w:space="0" w:color="auto"/>
            <w:left w:val="none" w:sz="0" w:space="0" w:color="auto"/>
            <w:bottom w:val="none" w:sz="0" w:space="0" w:color="auto"/>
            <w:right w:val="none" w:sz="0" w:space="0" w:color="auto"/>
          </w:divBdr>
        </w:div>
      </w:divsChild>
    </w:div>
    <w:div w:id="541288127">
      <w:bodyDiv w:val="1"/>
      <w:marLeft w:val="0"/>
      <w:marRight w:val="0"/>
      <w:marTop w:val="0"/>
      <w:marBottom w:val="0"/>
      <w:divBdr>
        <w:top w:val="none" w:sz="0" w:space="0" w:color="auto"/>
        <w:left w:val="none" w:sz="0" w:space="0" w:color="auto"/>
        <w:bottom w:val="none" w:sz="0" w:space="0" w:color="auto"/>
        <w:right w:val="none" w:sz="0" w:space="0" w:color="auto"/>
      </w:divBdr>
      <w:divsChild>
        <w:div w:id="814958351">
          <w:marLeft w:val="547"/>
          <w:marRight w:val="0"/>
          <w:marTop w:val="154"/>
          <w:marBottom w:val="0"/>
          <w:divBdr>
            <w:top w:val="none" w:sz="0" w:space="0" w:color="auto"/>
            <w:left w:val="none" w:sz="0" w:space="0" w:color="auto"/>
            <w:bottom w:val="none" w:sz="0" w:space="0" w:color="auto"/>
            <w:right w:val="none" w:sz="0" w:space="0" w:color="auto"/>
          </w:divBdr>
        </w:div>
        <w:div w:id="2027828821">
          <w:marLeft w:val="547"/>
          <w:marRight w:val="0"/>
          <w:marTop w:val="154"/>
          <w:marBottom w:val="0"/>
          <w:divBdr>
            <w:top w:val="none" w:sz="0" w:space="0" w:color="auto"/>
            <w:left w:val="none" w:sz="0" w:space="0" w:color="auto"/>
            <w:bottom w:val="none" w:sz="0" w:space="0" w:color="auto"/>
            <w:right w:val="none" w:sz="0" w:space="0" w:color="auto"/>
          </w:divBdr>
        </w:div>
      </w:divsChild>
    </w:div>
    <w:div w:id="734862827">
      <w:bodyDiv w:val="1"/>
      <w:marLeft w:val="0"/>
      <w:marRight w:val="0"/>
      <w:marTop w:val="0"/>
      <w:marBottom w:val="0"/>
      <w:divBdr>
        <w:top w:val="none" w:sz="0" w:space="0" w:color="auto"/>
        <w:left w:val="none" w:sz="0" w:space="0" w:color="auto"/>
        <w:bottom w:val="none" w:sz="0" w:space="0" w:color="auto"/>
        <w:right w:val="none" w:sz="0" w:space="0" w:color="auto"/>
      </w:divBdr>
      <w:divsChild>
        <w:div w:id="1036733790">
          <w:marLeft w:val="547"/>
          <w:marRight w:val="0"/>
          <w:marTop w:val="154"/>
          <w:marBottom w:val="0"/>
          <w:divBdr>
            <w:top w:val="none" w:sz="0" w:space="0" w:color="auto"/>
            <w:left w:val="none" w:sz="0" w:space="0" w:color="auto"/>
            <w:bottom w:val="none" w:sz="0" w:space="0" w:color="auto"/>
            <w:right w:val="none" w:sz="0" w:space="0" w:color="auto"/>
          </w:divBdr>
        </w:div>
      </w:divsChild>
    </w:div>
    <w:div w:id="1056590129">
      <w:bodyDiv w:val="1"/>
      <w:marLeft w:val="0"/>
      <w:marRight w:val="0"/>
      <w:marTop w:val="0"/>
      <w:marBottom w:val="0"/>
      <w:divBdr>
        <w:top w:val="none" w:sz="0" w:space="0" w:color="auto"/>
        <w:left w:val="none" w:sz="0" w:space="0" w:color="auto"/>
        <w:bottom w:val="none" w:sz="0" w:space="0" w:color="auto"/>
        <w:right w:val="none" w:sz="0" w:space="0" w:color="auto"/>
      </w:divBdr>
      <w:divsChild>
        <w:div w:id="653800340">
          <w:marLeft w:val="0"/>
          <w:marRight w:val="240"/>
          <w:marTop w:val="0"/>
          <w:marBottom w:val="0"/>
          <w:divBdr>
            <w:top w:val="none" w:sz="0" w:space="0" w:color="auto"/>
            <w:left w:val="none" w:sz="0" w:space="0" w:color="auto"/>
            <w:bottom w:val="none" w:sz="0" w:space="0" w:color="auto"/>
            <w:right w:val="none" w:sz="0" w:space="0" w:color="auto"/>
          </w:divBdr>
        </w:div>
        <w:div w:id="1980301520">
          <w:marLeft w:val="0"/>
          <w:marRight w:val="0"/>
          <w:marTop w:val="0"/>
          <w:marBottom w:val="0"/>
          <w:divBdr>
            <w:top w:val="none" w:sz="0" w:space="0" w:color="auto"/>
            <w:left w:val="none" w:sz="0" w:space="0" w:color="auto"/>
            <w:bottom w:val="none" w:sz="0" w:space="0" w:color="auto"/>
            <w:right w:val="none" w:sz="0" w:space="0" w:color="auto"/>
          </w:divBdr>
          <w:divsChild>
            <w:div w:id="1525483023">
              <w:marLeft w:val="0"/>
              <w:marRight w:val="0"/>
              <w:marTop w:val="0"/>
              <w:marBottom w:val="0"/>
              <w:divBdr>
                <w:top w:val="none" w:sz="0" w:space="0" w:color="auto"/>
                <w:left w:val="none" w:sz="0" w:space="0" w:color="auto"/>
                <w:bottom w:val="none" w:sz="0" w:space="0" w:color="auto"/>
                <w:right w:val="none" w:sz="0" w:space="0" w:color="auto"/>
              </w:divBdr>
              <w:divsChild>
                <w:div w:id="1012537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1465819">
      <w:bodyDiv w:val="1"/>
      <w:marLeft w:val="0"/>
      <w:marRight w:val="0"/>
      <w:marTop w:val="0"/>
      <w:marBottom w:val="0"/>
      <w:divBdr>
        <w:top w:val="none" w:sz="0" w:space="0" w:color="auto"/>
        <w:left w:val="none" w:sz="0" w:space="0" w:color="auto"/>
        <w:bottom w:val="none" w:sz="0" w:space="0" w:color="auto"/>
        <w:right w:val="none" w:sz="0" w:space="0" w:color="auto"/>
      </w:divBdr>
      <w:divsChild>
        <w:div w:id="695621696">
          <w:marLeft w:val="547"/>
          <w:marRight w:val="0"/>
          <w:marTop w:val="154"/>
          <w:marBottom w:val="0"/>
          <w:divBdr>
            <w:top w:val="none" w:sz="0" w:space="0" w:color="auto"/>
            <w:left w:val="none" w:sz="0" w:space="0" w:color="auto"/>
            <w:bottom w:val="none" w:sz="0" w:space="0" w:color="auto"/>
            <w:right w:val="none" w:sz="0" w:space="0" w:color="auto"/>
          </w:divBdr>
        </w:div>
        <w:div w:id="2040428647">
          <w:marLeft w:val="547"/>
          <w:marRight w:val="0"/>
          <w:marTop w:val="154"/>
          <w:marBottom w:val="0"/>
          <w:divBdr>
            <w:top w:val="none" w:sz="0" w:space="0" w:color="auto"/>
            <w:left w:val="none" w:sz="0" w:space="0" w:color="auto"/>
            <w:bottom w:val="none" w:sz="0" w:space="0" w:color="auto"/>
            <w:right w:val="none" w:sz="0" w:space="0" w:color="auto"/>
          </w:divBdr>
        </w:div>
      </w:divsChild>
    </w:div>
    <w:div w:id="1104501654">
      <w:bodyDiv w:val="1"/>
      <w:marLeft w:val="0"/>
      <w:marRight w:val="0"/>
      <w:marTop w:val="0"/>
      <w:marBottom w:val="0"/>
      <w:divBdr>
        <w:top w:val="none" w:sz="0" w:space="0" w:color="auto"/>
        <w:left w:val="none" w:sz="0" w:space="0" w:color="auto"/>
        <w:bottom w:val="none" w:sz="0" w:space="0" w:color="auto"/>
        <w:right w:val="none" w:sz="0" w:space="0" w:color="auto"/>
      </w:divBdr>
      <w:divsChild>
        <w:div w:id="577441261">
          <w:marLeft w:val="547"/>
          <w:marRight w:val="0"/>
          <w:marTop w:val="154"/>
          <w:marBottom w:val="0"/>
          <w:divBdr>
            <w:top w:val="none" w:sz="0" w:space="0" w:color="auto"/>
            <w:left w:val="none" w:sz="0" w:space="0" w:color="auto"/>
            <w:bottom w:val="none" w:sz="0" w:space="0" w:color="auto"/>
            <w:right w:val="none" w:sz="0" w:space="0" w:color="auto"/>
          </w:divBdr>
        </w:div>
        <w:div w:id="1579747333">
          <w:marLeft w:val="547"/>
          <w:marRight w:val="0"/>
          <w:marTop w:val="154"/>
          <w:marBottom w:val="0"/>
          <w:divBdr>
            <w:top w:val="none" w:sz="0" w:space="0" w:color="auto"/>
            <w:left w:val="none" w:sz="0" w:space="0" w:color="auto"/>
            <w:bottom w:val="none" w:sz="0" w:space="0" w:color="auto"/>
            <w:right w:val="none" w:sz="0" w:space="0" w:color="auto"/>
          </w:divBdr>
        </w:div>
      </w:divsChild>
    </w:div>
    <w:div w:id="1139111989">
      <w:bodyDiv w:val="1"/>
      <w:marLeft w:val="0"/>
      <w:marRight w:val="0"/>
      <w:marTop w:val="0"/>
      <w:marBottom w:val="0"/>
      <w:divBdr>
        <w:top w:val="none" w:sz="0" w:space="0" w:color="auto"/>
        <w:left w:val="none" w:sz="0" w:space="0" w:color="auto"/>
        <w:bottom w:val="none" w:sz="0" w:space="0" w:color="auto"/>
        <w:right w:val="none" w:sz="0" w:space="0" w:color="auto"/>
      </w:divBdr>
      <w:divsChild>
        <w:div w:id="492530420">
          <w:marLeft w:val="547"/>
          <w:marRight w:val="0"/>
          <w:marTop w:val="154"/>
          <w:marBottom w:val="0"/>
          <w:divBdr>
            <w:top w:val="none" w:sz="0" w:space="0" w:color="auto"/>
            <w:left w:val="none" w:sz="0" w:space="0" w:color="auto"/>
            <w:bottom w:val="none" w:sz="0" w:space="0" w:color="auto"/>
            <w:right w:val="none" w:sz="0" w:space="0" w:color="auto"/>
          </w:divBdr>
        </w:div>
      </w:divsChild>
    </w:div>
    <w:div w:id="1418360262">
      <w:bodyDiv w:val="1"/>
      <w:marLeft w:val="0"/>
      <w:marRight w:val="0"/>
      <w:marTop w:val="0"/>
      <w:marBottom w:val="0"/>
      <w:divBdr>
        <w:top w:val="none" w:sz="0" w:space="0" w:color="auto"/>
        <w:left w:val="none" w:sz="0" w:space="0" w:color="auto"/>
        <w:bottom w:val="none" w:sz="0" w:space="0" w:color="auto"/>
        <w:right w:val="none" w:sz="0" w:space="0" w:color="auto"/>
      </w:divBdr>
      <w:divsChild>
        <w:div w:id="1454711833">
          <w:marLeft w:val="547"/>
          <w:marRight w:val="0"/>
          <w:marTop w:val="154"/>
          <w:marBottom w:val="0"/>
          <w:divBdr>
            <w:top w:val="none" w:sz="0" w:space="0" w:color="auto"/>
            <w:left w:val="none" w:sz="0" w:space="0" w:color="auto"/>
            <w:bottom w:val="none" w:sz="0" w:space="0" w:color="auto"/>
            <w:right w:val="none" w:sz="0" w:space="0" w:color="auto"/>
          </w:divBdr>
        </w:div>
        <w:div w:id="1567256794">
          <w:marLeft w:val="547"/>
          <w:marRight w:val="0"/>
          <w:marTop w:val="154"/>
          <w:marBottom w:val="0"/>
          <w:divBdr>
            <w:top w:val="none" w:sz="0" w:space="0" w:color="auto"/>
            <w:left w:val="none" w:sz="0" w:space="0" w:color="auto"/>
            <w:bottom w:val="none" w:sz="0" w:space="0" w:color="auto"/>
            <w:right w:val="none" w:sz="0" w:space="0" w:color="auto"/>
          </w:divBdr>
        </w:div>
      </w:divsChild>
    </w:div>
    <w:div w:id="1710884106">
      <w:bodyDiv w:val="1"/>
      <w:marLeft w:val="0"/>
      <w:marRight w:val="0"/>
      <w:marTop w:val="0"/>
      <w:marBottom w:val="0"/>
      <w:divBdr>
        <w:top w:val="none" w:sz="0" w:space="0" w:color="auto"/>
        <w:left w:val="none" w:sz="0" w:space="0" w:color="auto"/>
        <w:bottom w:val="none" w:sz="0" w:space="0" w:color="auto"/>
        <w:right w:val="none" w:sz="0" w:space="0" w:color="auto"/>
      </w:divBdr>
      <w:divsChild>
        <w:div w:id="487091967">
          <w:marLeft w:val="547"/>
          <w:marRight w:val="0"/>
          <w:marTop w:val="154"/>
          <w:marBottom w:val="0"/>
          <w:divBdr>
            <w:top w:val="none" w:sz="0" w:space="0" w:color="auto"/>
            <w:left w:val="none" w:sz="0" w:space="0" w:color="auto"/>
            <w:bottom w:val="none" w:sz="0" w:space="0" w:color="auto"/>
            <w:right w:val="none" w:sz="0" w:space="0" w:color="auto"/>
          </w:divBdr>
        </w:div>
        <w:div w:id="879518042">
          <w:marLeft w:val="547"/>
          <w:marRight w:val="0"/>
          <w:marTop w:val="154"/>
          <w:marBottom w:val="0"/>
          <w:divBdr>
            <w:top w:val="none" w:sz="0" w:space="0" w:color="auto"/>
            <w:left w:val="none" w:sz="0" w:space="0" w:color="auto"/>
            <w:bottom w:val="none" w:sz="0" w:space="0" w:color="auto"/>
            <w:right w:val="none" w:sz="0" w:space="0" w:color="auto"/>
          </w:divBdr>
        </w:div>
        <w:div w:id="1292829511">
          <w:marLeft w:val="547"/>
          <w:marRight w:val="0"/>
          <w:marTop w:val="154"/>
          <w:marBottom w:val="0"/>
          <w:divBdr>
            <w:top w:val="none" w:sz="0" w:space="0" w:color="auto"/>
            <w:left w:val="none" w:sz="0" w:space="0" w:color="auto"/>
            <w:bottom w:val="none" w:sz="0" w:space="0" w:color="auto"/>
            <w:right w:val="none" w:sz="0" w:space="0" w:color="auto"/>
          </w:divBdr>
        </w:div>
      </w:divsChild>
    </w:div>
    <w:div w:id="1891380626">
      <w:bodyDiv w:val="1"/>
      <w:marLeft w:val="0"/>
      <w:marRight w:val="0"/>
      <w:marTop w:val="0"/>
      <w:marBottom w:val="0"/>
      <w:divBdr>
        <w:top w:val="none" w:sz="0" w:space="0" w:color="auto"/>
        <w:left w:val="none" w:sz="0" w:space="0" w:color="auto"/>
        <w:bottom w:val="none" w:sz="0" w:space="0" w:color="auto"/>
        <w:right w:val="none" w:sz="0" w:space="0" w:color="auto"/>
      </w:divBdr>
    </w:div>
    <w:div w:id="1975140042">
      <w:bodyDiv w:val="1"/>
      <w:marLeft w:val="0"/>
      <w:marRight w:val="0"/>
      <w:marTop w:val="0"/>
      <w:marBottom w:val="0"/>
      <w:divBdr>
        <w:top w:val="none" w:sz="0" w:space="0" w:color="auto"/>
        <w:left w:val="none" w:sz="0" w:space="0" w:color="auto"/>
        <w:bottom w:val="none" w:sz="0" w:space="0" w:color="auto"/>
        <w:right w:val="none" w:sz="0" w:space="0" w:color="auto"/>
      </w:divBdr>
      <w:divsChild>
        <w:div w:id="149100244">
          <w:marLeft w:val="-225"/>
          <w:marRight w:val="-225"/>
          <w:marTop w:val="0"/>
          <w:marBottom w:val="0"/>
          <w:divBdr>
            <w:top w:val="none" w:sz="0" w:space="0" w:color="auto"/>
            <w:left w:val="none" w:sz="0" w:space="0" w:color="auto"/>
            <w:bottom w:val="none" w:sz="0" w:space="0" w:color="auto"/>
            <w:right w:val="none" w:sz="0" w:space="0" w:color="auto"/>
          </w:divBdr>
          <w:divsChild>
            <w:div w:id="244147125">
              <w:marLeft w:val="0"/>
              <w:marRight w:val="240"/>
              <w:marTop w:val="0"/>
              <w:marBottom w:val="0"/>
              <w:divBdr>
                <w:top w:val="none" w:sz="0" w:space="0" w:color="auto"/>
                <w:left w:val="none" w:sz="0" w:space="0" w:color="auto"/>
                <w:bottom w:val="none" w:sz="0" w:space="0" w:color="auto"/>
                <w:right w:val="none" w:sz="0" w:space="0" w:color="auto"/>
              </w:divBdr>
            </w:div>
            <w:div w:id="2115856852">
              <w:marLeft w:val="0"/>
              <w:marRight w:val="0"/>
              <w:marTop w:val="0"/>
              <w:marBottom w:val="0"/>
              <w:divBdr>
                <w:top w:val="none" w:sz="0" w:space="0" w:color="auto"/>
                <w:left w:val="none" w:sz="0" w:space="0" w:color="auto"/>
                <w:bottom w:val="none" w:sz="0" w:space="0" w:color="auto"/>
                <w:right w:val="none" w:sz="0" w:space="0" w:color="auto"/>
              </w:divBdr>
              <w:divsChild>
                <w:div w:id="520124301">
                  <w:marLeft w:val="0"/>
                  <w:marRight w:val="0"/>
                  <w:marTop w:val="0"/>
                  <w:marBottom w:val="0"/>
                  <w:divBdr>
                    <w:top w:val="none" w:sz="0" w:space="0" w:color="auto"/>
                    <w:left w:val="none" w:sz="0" w:space="0" w:color="auto"/>
                    <w:bottom w:val="none" w:sz="0" w:space="0" w:color="auto"/>
                    <w:right w:val="none" w:sz="0" w:space="0" w:color="auto"/>
                  </w:divBdr>
                  <w:divsChild>
                    <w:div w:id="7143094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8256259">
          <w:marLeft w:val="-225"/>
          <w:marRight w:val="-225"/>
          <w:marTop w:val="0"/>
          <w:marBottom w:val="0"/>
          <w:divBdr>
            <w:top w:val="none" w:sz="0" w:space="0" w:color="auto"/>
            <w:left w:val="none" w:sz="0" w:space="0" w:color="auto"/>
            <w:bottom w:val="none" w:sz="0" w:space="0" w:color="auto"/>
            <w:right w:val="none" w:sz="0" w:space="0" w:color="auto"/>
          </w:divBdr>
          <w:divsChild>
            <w:div w:id="185019149">
              <w:marLeft w:val="0"/>
              <w:marRight w:val="0"/>
              <w:marTop w:val="0"/>
              <w:marBottom w:val="0"/>
              <w:divBdr>
                <w:top w:val="none" w:sz="0" w:space="0" w:color="auto"/>
                <w:left w:val="none" w:sz="0" w:space="0" w:color="auto"/>
                <w:bottom w:val="none" w:sz="0" w:space="0" w:color="auto"/>
                <w:right w:val="none" w:sz="0" w:space="0" w:color="auto"/>
              </w:divBdr>
              <w:divsChild>
                <w:div w:id="1413044848">
                  <w:marLeft w:val="0"/>
                  <w:marRight w:val="0"/>
                  <w:marTop w:val="0"/>
                  <w:marBottom w:val="0"/>
                  <w:divBdr>
                    <w:top w:val="none" w:sz="0" w:space="0" w:color="auto"/>
                    <w:left w:val="none" w:sz="0" w:space="0" w:color="auto"/>
                    <w:bottom w:val="none" w:sz="0" w:space="0" w:color="auto"/>
                    <w:right w:val="none" w:sz="0" w:space="0" w:color="auto"/>
                  </w:divBdr>
                  <w:divsChild>
                    <w:div w:id="17854206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7093984">
              <w:marLeft w:val="0"/>
              <w:marRight w:val="240"/>
              <w:marTop w:val="0"/>
              <w:marBottom w:val="0"/>
              <w:divBdr>
                <w:top w:val="none" w:sz="0" w:space="0" w:color="auto"/>
                <w:left w:val="none" w:sz="0" w:space="0" w:color="auto"/>
                <w:bottom w:val="none" w:sz="0" w:space="0" w:color="auto"/>
                <w:right w:val="none" w:sz="0" w:space="0" w:color="auto"/>
              </w:divBdr>
            </w:div>
          </w:divsChild>
        </w:div>
        <w:div w:id="804196178">
          <w:marLeft w:val="1080"/>
          <w:marRight w:val="0"/>
          <w:marTop w:val="0"/>
          <w:marBottom w:val="0"/>
          <w:divBdr>
            <w:top w:val="none" w:sz="0" w:space="0" w:color="auto"/>
            <w:left w:val="none" w:sz="0" w:space="0" w:color="auto"/>
            <w:bottom w:val="none" w:sz="0" w:space="0" w:color="auto"/>
            <w:right w:val="none" w:sz="0" w:space="0" w:color="auto"/>
          </w:divBdr>
        </w:div>
        <w:div w:id="840655928">
          <w:marLeft w:val="-225"/>
          <w:marRight w:val="-225"/>
          <w:marTop w:val="0"/>
          <w:marBottom w:val="0"/>
          <w:divBdr>
            <w:top w:val="none" w:sz="0" w:space="0" w:color="auto"/>
            <w:left w:val="none" w:sz="0" w:space="0" w:color="auto"/>
            <w:bottom w:val="none" w:sz="0" w:space="0" w:color="auto"/>
            <w:right w:val="none" w:sz="0" w:space="0" w:color="auto"/>
          </w:divBdr>
          <w:divsChild>
            <w:div w:id="1434741165">
              <w:marLeft w:val="0"/>
              <w:marRight w:val="0"/>
              <w:marTop w:val="0"/>
              <w:marBottom w:val="0"/>
              <w:divBdr>
                <w:top w:val="none" w:sz="0" w:space="0" w:color="auto"/>
                <w:left w:val="none" w:sz="0" w:space="0" w:color="auto"/>
                <w:bottom w:val="none" w:sz="0" w:space="0" w:color="auto"/>
                <w:right w:val="none" w:sz="0" w:space="0" w:color="auto"/>
              </w:divBdr>
              <w:divsChild>
                <w:div w:id="999233646">
                  <w:marLeft w:val="0"/>
                  <w:marRight w:val="0"/>
                  <w:marTop w:val="0"/>
                  <w:marBottom w:val="0"/>
                  <w:divBdr>
                    <w:top w:val="none" w:sz="0" w:space="0" w:color="auto"/>
                    <w:left w:val="none" w:sz="0" w:space="0" w:color="auto"/>
                    <w:bottom w:val="none" w:sz="0" w:space="0" w:color="auto"/>
                    <w:right w:val="none" w:sz="0" w:space="0" w:color="auto"/>
                  </w:divBdr>
                  <w:divsChild>
                    <w:div w:id="523058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3959942">
              <w:marLeft w:val="0"/>
              <w:marRight w:val="240"/>
              <w:marTop w:val="0"/>
              <w:marBottom w:val="0"/>
              <w:divBdr>
                <w:top w:val="none" w:sz="0" w:space="0" w:color="auto"/>
                <w:left w:val="none" w:sz="0" w:space="0" w:color="auto"/>
                <w:bottom w:val="none" w:sz="0" w:space="0" w:color="auto"/>
                <w:right w:val="none" w:sz="0" w:space="0" w:color="auto"/>
              </w:divBdr>
            </w:div>
          </w:divsChild>
        </w:div>
        <w:div w:id="869730367">
          <w:marLeft w:val="-225"/>
          <w:marRight w:val="-225"/>
          <w:marTop w:val="0"/>
          <w:marBottom w:val="0"/>
          <w:divBdr>
            <w:top w:val="none" w:sz="0" w:space="0" w:color="auto"/>
            <w:left w:val="none" w:sz="0" w:space="0" w:color="auto"/>
            <w:bottom w:val="none" w:sz="0" w:space="0" w:color="auto"/>
            <w:right w:val="none" w:sz="0" w:space="0" w:color="auto"/>
          </w:divBdr>
          <w:divsChild>
            <w:div w:id="118109899">
              <w:marLeft w:val="0"/>
              <w:marRight w:val="0"/>
              <w:marTop w:val="0"/>
              <w:marBottom w:val="0"/>
              <w:divBdr>
                <w:top w:val="none" w:sz="0" w:space="0" w:color="auto"/>
                <w:left w:val="none" w:sz="0" w:space="0" w:color="auto"/>
                <w:bottom w:val="none" w:sz="0" w:space="0" w:color="auto"/>
                <w:right w:val="none" w:sz="0" w:space="0" w:color="auto"/>
              </w:divBdr>
              <w:divsChild>
                <w:div w:id="2054232176">
                  <w:marLeft w:val="0"/>
                  <w:marRight w:val="0"/>
                  <w:marTop w:val="0"/>
                  <w:marBottom w:val="0"/>
                  <w:divBdr>
                    <w:top w:val="none" w:sz="0" w:space="0" w:color="auto"/>
                    <w:left w:val="none" w:sz="0" w:space="0" w:color="auto"/>
                    <w:bottom w:val="none" w:sz="0" w:space="0" w:color="auto"/>
                    <w:right w:val="none" w:sz="0" w:space="0" w:color="auto"/>
                  </w:divBdr>
                  <w:divsChild>
                    <w:div w:id="37434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104009">
              <w:marLeft w:val="0"/>
              <w:marRight w:val="240"/>
              <w:marTop w:val="0"/>
              <w:marBottom w:val="0"/>
              <w:divBdr>
                <w:top w:val="none" w:sz="0" w:space="0" w:color="auto"/>
                <w:left w:val="none" w:sz="0" w:space="0" w:color="auto"/>
                <w:bottom w:val="none" w:sz="0" w:space="0" w:color="auto"/>
                <w:right w:val="none" w:sz="0" w:space="0" w:color="auto"/>
              </w:divBdr>
            </w:div>
          </w:divsChild>
        </w:div>
        <w:div w:id="941112763">
          <w:marLeft w:val="-225"/>
          <w:marRight w:val="-225"/>
          <w:marTop w:val="0"/>
          <w:marBottom w:val="0"/>
          <w:divBdr>
            <w:top w:val="none" w:sz="0" w:space="0" w:color="auto"/>
            <w:left w:val="none" w:sz="0" w:space="0" w:color="auto"/>
            <w:bottom w:val="none" w:sz="0" w:space="0" w:color="auto"/>
            <w:right w:val="none" w:sz="0" w:space="0" w:color="auto"/>
          </w:divBdr>
          <w:divsChild>
            <w:div w:id="366221811">
              <w:marLeft w:val="0"/>
              <w:marRight w:val="240"/>
              <w:marTop w:val="0"/>
              <w:marBottom w:val="0"/>
              <w:divBdr>
                <w:top w:val="none" w:sz="0" w:space="0" w:color="auto"/>
                <w:left w:val="none" w:sz="0" w:space="0" w:color="auto"/>
                <w:bottom w:val="none" w:sz="0" w:space="0" w:color="auto"/>
                <w:right w:val="none" w:sz="0" w:space="0" w:color="auto"/>
              </w:divBdr>
            </w:div>
            <w:div w:id="2140952860">
              <w:marLeft w:val="0"/>
              <w:marRight w:val="0"/>
              <w:marTop w:val="0"/>
              <w:marBottom w:val="0"/>
              <w:divBdr>
                <w:top w:val="none" w:sz="0" w:space="0" w:color="auto"/>
                <w:left w:val="none" w:sz="0" w:space="0" w:color="auto"/>
                <w:bottom w:val="none" w:sz="0" w:space="0" w:color="auto"/>
                <w:right w:val="none" w:sz="0" w:space="0" w:color="auto"/>
              </w:divBdr>
              <w:divsChild>
                <w:div w:id="1793400230">
                  <w:marLeft w:val="0"/>
                  <w:marRight w:val="0"/>
                  <w:marTop w:val="0"/>
                  <w:marBottom w:val="0"/>
                  <w:divBdr>
                    <w:top w:val="none" w:sz="0" w:space="0" w:color="auto"/>
                    <w:left w:val="none" w:sz="0" w:space="0" w:color="auto"/>
                    <w:bottom w:val="none" w:sz="0" w:space="0" w:color="auto"/>
                    <w:right w:val="none" w:sz="0" w:space="0" w:color="auto"/>
                  </w:divBdr>
                  <w:divsChild>
                    <w:div w:id="196283390">
                      <w:marLeft w:val="0"/>
                      <w:marRight w:val="0"/>
                      <w:marTop w:val="0"/>
                      <w:marBottom w:val="120"/>
                      <w:divBdr>
                        <w:top w:val="none" w:sz="0" w:space="0" w:color="auto"/>
                        <w:left w:val="none" w:sz="0" w:space="0" w:color="auto"/>
                        <w:bottom w:val="none" w:sz="0" w:space="0" w:color="auto"/>
                        <w:right w:val="none" w:sz="0" w:space="0" w:color="auto"/>
                      </w:divBdr>
                    </w:div>
                    <w:div w:id="2753378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7433238">
          <w:marLeft w:val="-225"/>
          <w:marRight w:val="-225"/>
          <w:marTop w:val="0"/>
          <w:marBottom w:val="0"/>
          <w:divBdr>
            <w:top w:val="none" w:sz="0" w:space="0" w:color="auto"/>
            <w:left w:val="none" w:sz="0" w:space="0" w:color="auto"/>
            <w:bottom w:val="none" w:sz="0" w:space="0" w:color="auto"/>
            <w:right w:val="none" w:sz="0" w:space="0" w:color="auto"/>
          </w:divBdr>
          <w:divsChild>
            <w:div w:id="1875312823">
              <w:marLeft w:val="0"/>
              <w:marRight w:val="240"/>
              <w:marTop w:val="0"/>
              <w:marBottom w:val="0"/>
              <w:divBdr>
                <w:top w:val="none" w:sz="0" w:space="0" w:color="auto"/>
                <w:left w:val="none" w:sz="0" w:space="0" w:color="auto"/>
                <w:bottom w:val="none" w:sz="0" w:space="0" w:color="auto"/>
                <w:right w:val="none" w:sz="0" w:space="0" w:color="auto"/>
              </w:divBdr>
            </w:div>
            <w:div w:id="2017730874">
              <w:marLeft w:val="0"/>
              <w:marRight w:val="0"/>
              <w:marTop w:val="0"/>
              <w:marBottom w:val="0"/>
              <w:divBdr>
                <w:top w:val="none" w:sz="0" w:space="0" w:color="auto"/>
                <w:left w:val="none" w:sz="0" w:space="0" w:color="auto"/>
                <w:bottom w:val="none" w:sz="0" w:space="0" w:color="auto"/>
                <w:right w:val="none" w:sz="0" w:space="0" w:color="auto"/>
              </w:divBdr>
              <w:divsChild>
                <w:div w:id="267780306">
                  <w:marLeft w:val="0"/>
                  <w:marRight w:val="0"/>
                  <w:marTop w:val="0"/>
                  <w:marBottom w:val="0"/>
                  <w:divBdr>
                    <w:top w:val="none" w:sz="0" w:space="0" w:color="auto"/>
                    <w:left w:val="none" w:sz="0" w:space="0" w:color="auto"/>
                    <w:bottom w:val="none" w:sz="0" w:space="0" w:color="auto"/>
                    <w:right w:val="none" w:sz="0" w:space="0" w:color="auto"/>
                  </w:divBdr>
                  <w:divsChild>
                    <w:div w:id="17170059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0171866">
          <w:marLeft w:val="-225"/>
          <w:marRight w:val="-225"/>
          <w:marTop w:val="0"/>
          <w:marBottom w:val="0"/>
          <w:divBdr>
            <w:top w:val="none" w:sz="0" w:space="0" w:color="auto"/>
            <w:left w:val="none" w:sz="0" w:space="0" w:color="auto"/>
            <w:bottom w:val="none" w:sz="0" w:space="0" w:color="auto"/>
            <w:right w:val="none" w:sz="0" w:space="0" w:color="auto"/>
          </w:divBdr>
          <w:divsChild>
            <w:div w:id="1932354128">
              <w:marLeft w:val="0"/>
              <w:marRight w:val="0"/>
              <w:marTop w:val="0"/>
              <w:marBottom w:val="0"/>
              <w:divBdr>
                <w:top w:val="none" w:sz="0" w:space="0" w:color="auto"/>
                <w:left w:val="none" w:sz="0" w:space="0" w:color="auto"/>
                <w:bottom w:val="none" w:sz="0" w:space="0" w:color="auto"/>
                <w:right w:val="none" w:sz="0" w:space="0" w:color="auto"/>
              </w:divBdr>
              <w:divsChild>
                <w:div w:id="1444498310">
                  <w:marLeft w:val="0"/>
                  <w:marRight w:val="0"/>
                  <w:marTop w:val="0"/>
                  <w:marBottom w:val="0"/>
                  <w:divBdr>
                    <w:top w:val="none" w:sz="0" w:space="0" w:color="auto"/>
                    <w:left w:val="none" w:sz="0" w:space="0" w:color="auto"/>
                    <w:bottom w:val="none" w:sz="0" w:space="0" w:color="auto"/>
                    <w:right w:val="none" w:sz="0" w:space="0" w:color="auto"/>
                  </w:divBdr>
                  <w:divsChild>
                    <w:div w:id="1545406751">
                      <w:marLeft w:val="0"/>
                      <w:marRight w:val="0"/>
                      <w:marTop w:val="0"/>
                      <w:marBottom w:val="120"/>
                      <w:divBdr>
                        <w:top w:val="none" w:sz="0" w:space="0" w:color="auto"/>
                        <w:left w:val="none" w:sz="0" w:space="0" w:color="auto"/>
                        <w:bottom w:val="none" w:sz="0" w:space="0" w:color="auto"/>
                        <w:right w:val="none" w:sz="0" w:space="0" w:color="auto"/>
                      </w:divBdr>
                    </w:div>
                    <w:div w:id="2125035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7524267">
              <w:marLeft w:val="0"/>
              <w:marRight w:val="240"/>
              <w:marTop w:val="0"/>
              <w:marBottom w:val="0"/>
              <w:divBdr>
                <w:top w:val="none" w:sz="0" w:space="0" w:color="auto"/>
                <w:left w:val="none" w:sz="0" w:space="0" w:color="auto"/>
                <w:bottom w:val="none" w:sz="0" w:space="0" w:color="auto"/>
                <w:right w:val="none" w:sz="0" w:space="0" w:color="auto"/>
              </w:divBdr>
            </w:div>
          </w:divsChild>
        </w:div>
        <w:div w:id="1886065783">
          <w:marLeft w:val="-225"/>
          <w:marRight w:val="-225"/>
          <w:marTop w:val="0"/>
          <w:marBottom w:val="0"/>
          <w:divBdr>
            <w:top w:val="none" w:sz="0" w:space="0" w:color="auto"/>
            <w:left w:val="none" w:sz="0" w:space="0" w:color="auto"/>
            <w:bottom w:val="none" w:sz="0" w:space="0" w:color="auto"/>
            <w:right w:val="none" w:sz="0" w:space="0" w:color="auto"/>
          </w:divBdr>
          <w:divsChild>
            <w:div w:id="883177595">
              <w:marLeft w:val="0"/>
              <w:marRight w:val="0"/>
              <w:marTop w:val="0"/>
              <w:marBottom w:val="0"/>
              <w:divBdr>
                <w:top w:val="none" w:sz="0" w:space="0" w:color="auto"/>
                <w:left w:val="none" w:sz="0" w:space="0" w:color="auto"/>
                <w:bottom w:val="none" w:sz="0" w:space="0" w:color="auto"/>
                <w:right w:val="none" w:sz="0" w:space="0" w:color="auto"/>
              </w:divBdr>
              <w:divsChild>
                <w:div w:id="2003241195">
                  <w:marLeft w:val="0"/>
                  <w:marRight w:val="0"/>
                  <w:marTop w:val="0"/>
                  <w:marBottom w:val="0"/>
                  <w:divBdr>
                    <w:top w:val="none" w:sz="0" w:space="0" w:color="auto"/>
                    <w:left w:val="none" w:sz="0" w:space="0" w:color="auto"/>
                    <w:bottom w:val="none" w:sz="0" w:space="0" w:color="auto"/>
                    <w:right w:val="none" w:sz="0" w:space="0" w:color="auto"/>
                  </w:divBdr>
                  <w:divsChild>
                    <w:div w:id="1760059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30621519">
              <w:marLeft w:val="0"/>
              <w:marRight w:val="240"/>
              <w:marTop w:val="0"/>
              <w:marBottom w:val="0"/>
              <w:divBdr>
                <w:top w:val="none" w:sz="0" w:space="0" w:color="auto"/>
                <w:left w:val="none" w:sz="0" w:space="0" w:color="auto"/>
                <w:bottom w:val="none" w:sz="0" w:space="0" w:color="auto"/>
                <w:right w:val="none" w:sz="0" w:space="0" w:color="auto"/>
              </w:divBdr>
            </w:div>
          </w:divsChild>
        </w:div>
        <w:div w:id="1947153101">
          <w:marLeft w:val="-225"/>
          <w:marRight w:val="-225"/>
          <w:marTop w:val="0"/>
          <w:marBottom w:val="0"/>
          <w:divBdr>
            <w:top w:val="none" w:sz="0" w:space="0" w:color="auto"/>
            <w:left w:val="none" w:sz="0" w:space="0" w:color="auto"/>
            <w:bottom w:val="none" w:sz="0" w:space="0" w:color="auto"/>
            <w:right w:val="none" w:sz="0" w:space="0" w:color="auto"/>
          </w:divBdr>
          <w:divsChild>
            <w:div w:id="1059401367">
              <w:marLeft w:val="0"/>
              <w:marRight w:val="0"/>
              <w:marTop w:val="0"/>
              <w:marBottom w:val="0"/>
              <w:divBdr>
                <w:top w:val="none" w:sz="0" w:space="0" w:color="auto"/>
                <w:left w:val="none" w:sz="0" w:space="0" w:color="auto"/>
                <w:bottom w:val="none" w:sz="0" w:space="0" w:color="auto"/>
                <w:right w:val="none" w:sz="0" w:space="0" w:color="auto"/>
              </w:divBdr>
              <w:divsChild>
                <w:div w:id="1993557162">
                  <w:marLeft w:val="0"/>
                  <w:marRight w:val="0"/>
                  <w:marTop w:val="0"/>
                  <w:marBottom w:val="0"/>
                  <w:divBdr>
                    <w:top w:val="none" w:sz="0" w:space="0" w:color="auto"/>
                    <w:left w:val="none" w:sz="0" w:space="0" w:color="auto"/>
                    <w:bottom w:val="none" w:sz="0" w:space="0" w:color="auto"/>
                    <w:right w:val="none" w:sz="0" w:space="0" w:color="auto"/>
                  </w:divBdr>
                  <w:divsChild>
                    <w:div w:id="1805536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2376830">
              <w:marLeft w:val="0"/>
              <w:marRight w:val="240"/>
              <w:marTop w:val="0"/>
              <w:marBottom w:val="0"/>
              <w:divBdr>
                <w:top w:val="none" w:sz="0" w:space="0" w:color="auto"/>
                <w:left w:val="none" w:sz="0" w:space="0" w:color="auto"/>
                <w:bottom w:val="none" w:sz="0" w:space="0" w:color="auto"/>
                <w:right w:val="none" w:sz="0" w:space="0" w:color="auto"/>
              </w:divBdr>
            </w:div>
          </w:divsChild>
        </w:div>
        <w:div w:id="2020767689">
          <w:marLeft w:val="-225"/>
          <w:marRight w:val="-225"/>
          <w:marTop w:val="0"/>
          <w:marBottom w:val="0"/>
          <w:divBdr>
            <w:top w:val="none" w:sz="0" w:space="0" w:color="auto"/>
            <w:left w:val="none" w:sz="0" w:space="0" w:color="auto"/>
            <w:bottom w:val="none" w:sz="0" w:space="0" w:color="auto"/>
            <w:right w:val="none" w:sz="0" w:space="0" w:color="auto"/>
          </w:divBdr>
          <w:divsChild>
            <w:div w:id="518466456">
              <w:marLeft w:val="0"/>
              <w:marRight w:val="240"/>
              <w:marTop w:val="0"/>
              <w:marBottom w:val="0"/>
              <w:divBdr>
                <w:top w:val="none" w:sz="0" w:space="0" w:color="auto"/>
                <w:left w:val="none" w:sz="0" w:space="0" w:color="auto"/>
                <w:bottom w:val="none" w:sz="0" w:space="0" w:color="auto"/>
                <w:right w:val="none" w:sz="0" w:space="0" w:color="auto"/>
              </w:divBdr>
            </w:div>
            <w:div w:id="1629815728">
              <w:marLeft w:val="0"/>
              <w:marRight w:val="0"/>
              <w:marTop w:val="0"/>
              <w:marBottom w:val="0"/>
              <w:divBdr>
                <w:top w:val="none" w:sz="0" w:space="0" w:color="auto"/>
                <w:left w:val="none" w:sz="0" w:space="0" w:color="auto"/>
                <w:bottom w:val="none" w:sz="0" w:space="0" w:color="auto"/>
                <w:right w:val="none" w:sz="0" w:space="0" w:color="auto"/>
              </w:divBdr>
              <w:divsChild>
                <w:div w:id="2129473445">
                  <w:marLeft w:val="0"/>
                  <w:marRight w:val="0"/>
                  <w:marTop w:val="0"/>
                  <w:marBottom w:val="0"/>
                  <w:divBdr>
                    <w:top w:val="none" w:sz="0" w:space="0" w:color="auto"/>
                    <w:left w:val="none" w:sz="0" w:space="0" w:color="auto"/>
                    <w:bottom w:val="none" w:sz="0" w:space="0" w:color="auto"/>
                    <w:right w:val="none" w:sz="0" w:space="0" w:color="auto"/>
                  </w:divBdr>
                  <w:divsChild>
                    <w:div w:id="968631629">
                      <w:marLeft w:val="0"/>
                      <w:marRight w:val="0"/>
                      <w:marTop w:val="0"/>
                      <w:marBottom w:val="120"/>
                      <w:divBdr>
                        <w:top w:val="none" w:sz="0" w:space="0" w:color="auto"/>
                        <w:left w:val="none" w:sz="0" w:space="0" w:color="auto"/>
                        <w:bottom w:val="none" w:sz="0" w:space="0" w:color="auto"/>
                        <w:right w:val="none" w:sz="0" w:space="0" w:color="auto"/>
                      </w:divBdr>
                    </w:div>
                    <w:div w:id="2115439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7635120">
          <w:marLeft w:val="-225"/>
          <w:marRight w:val="-225"/>
          <w:marTop w:val="0"/>
          <w:marBottom w:val="0"/>
          <w:divBdr>
            <w:top w:val="none" w:sz="0" w:space="0" w:color="auto"/>
            <w:left w:val="none" w:sz="0" w:space="0" w:color="auto"/>
            <w:bottom w:val="none" w:sz="0" w:space="0" w:color="auto"/>
            <w:right w:val="none" w:sz="0" w:space="0" w:color="auto"/>
          </w:divBdr>
          <w:divsChild>
            <w:div w:id="343438908">
              <w:marLeft w:val="0"/>
              <w:marRight w:val="0"/>
              <w:marTop w:val="0"/>
              <w:marBottom w:val="0"/>
              <w:divBdr>
                <w:top w:val="none" w:sz="0" w:space="0" w:color="auto"/>
                <w:left w:val="none" w:sz="0" w:space="0" w:color="auto"/>
                <w:bottom w:val="none" w:sz="0" w:space="0" w:color="auto"/>
                <w:right w:val="none" w:sz="0" w:space="0" w:color="auto"/>
              </w:divBdr>
              <w:divsChild>
                <w:div w:id="135727766">
                  <w:marLeft w:val="0"/>
                  <w:marRight w:val="0"/>
                  <w:marTop w:val="0"/>
                  <w:marBottom w:val="0"/>
                  <w:divBdr>
                    <w:top w:val="none" w:sz="0" w:space="0" w:color="auto"/>
                    <w:left w:val="none" w:sz="0" w:space="0" w:color="auto"/>
                    <w:bottom w:val="none" w:sz="0" w:space="0" w:color="auto"/>
                    <w:right w:val="none" w:sz="0" w:space="0" w:color="auto"/>
                  </w:divBdr>
                  <w:divsChild>
                    <w:div w:id="4902199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30072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59813076">
      <w:bodyDiv w:val="1"/>
      <w:marLeft w:val="0"/>
      <w:marRight w:val="0"/>
      <w:marTop w:val="0"/>
      <w:marBottom w:val="0"/>
      <w:divBdr>
        <w:top w:val="none" w:sz="0" w:space="0" w:color="auto"/>
        <w:left w:val="none" w:sz="0" w:space="0" w:color="auto"/>
        <w:bottom w:val="none" w:sz="0" w:space="0" w:color="auto"/>
        <w:right w:val="none" w:sz="0" w:space="0" w:color="auto"/>
      </w:divBdr>
      <w:divsChild>
        <w:div w:id="601886169">
          <w:marLeft w:val="547"/>
          <w:marRight w:val="0"/>
          <w:marTop w:val="154"/>
          <w:marBottom w:val="0"/>
          <w:divBdr>
            <w:top w:val="none" w:sz="0" w:space="0" w:color="auto"/>
            <w:left w:val="none" w:sz="0" w:space="0" w:color="auto"/>
            <w:bottom w:val="none" w:sz="0" w:space="0" w:color="auto"/>
            <w:right w:val="none" w:sz="0" w:space="0" w:color="auto"/>
          </w:divBdr>
        </w:div>
        <w:div w:id="729961661">
          <w:marLeft w:val="547"/>
          <w:marRight w:val="0"/>
          <w:marTop w:val="154"/>
          <w:marBottom w:val="0"/>
          <w:divBdr>
            <w:top w:val="none" w:sz="0" w:space="0" w:color="auto"/>
            <w:left w:val="none" w:sz="0" w:space="0" w:color="auto"/>
            <w:bottom w:val="none" w:sz="0" w:space="0" w:color="auto"/>
            <w:right w:val="none" w:sz="0" w:space="0" w:color="auto"/>
          </w:divBdr>
        </w:div>
      </w:divsChild>
    </w:div>
    <w:div w:id="2064520933">
      <w:bodyDiv w:val="1"/>
      <w:marLeft w:val="0"/>
      <w:marRight w:val="0"/>
      <w:marTop w:val="0"/>
      <w:marBottom w:val="0"/>
      <w:divBdr>
        <w:top w:val="none" w:sz="0" w:space="0" w:color="auto"/>
        <w:left w:val="none" w:sz="0" w:space="0" w:color="auto"/>
        <w:bottom w:val="none" w:sz="0" w:space="0" w:color="auto"/>
        <w:right w:val="none" w:sz="0" w:space="0" w:color="auto"/>
      </w:divBdr>
      <w:divsChild>
        <w:div w:id="1725830581">
          <w:marLeft w:val="0"/>
          <w:marRight w:val="240"/>
          <w:marTop w:val="0"/>
          <w:marBottom w:val="0"/>
          <w:divBdr>
            <w:top w:val="none" w:sz="0" w:space="0" w:color="auto"/>
            <w:left w:val="none" w:sz="0" w:space="0" w:color="auto"/>
            <w:bottom w:val="none" w:sz="0" w:space="0" w:color="auto"/>
            <w:right w:val="none" w:sz="0" w:space="0" w:color="auto"/>
          </w:divBdr>
        </w:div>
        <w:div w:id="1830057408">
          <w:marLeft w:val="0"/>
          <w:marRight w:val="0"/>
          <w:marTop w:val="0"/>
          <w:marBottom w:val="0"/>
          <w:divBdr>
            <w:top w:val="none" w:sz="0" w:space="0" w:color="auto"/>
            <w:left w:val="none" w:sz="0" w:space="0" w:color="auto"/>
            <w:bottom w:val="none" w:sz="0" w:space="0" w:color="auto"/>
            <w:right w:val="none" w:sz="0" w:space="0" w:color="auto"/>
          </w:divBdr>
          <w:divsChild>
            <w:div w:id="1352535794">
              <w:marLeft w:val="0"/>
              <w:marRight w:val="0"/>
              <w:marTop w:val="0"/>
              <w:marBottom w:val="0"/>
              <w:divBdr>
                <w:top w:val="none" w:sz="0" w:space="0" w:color="auto"/>
                <w:left w:val="none" w:sz="0" w:space="0" w:color="auto"/>
                <w:bottom w:val="none" w:sz="0" w:space="0" w:color="auto"/>
                <w:right w:val="none" w:sz="0" w:space="0" w:color="auto"/>
              </w:divBdr>
              <w:divsChild>
                <w:div w:id="437455694">
                  <w:marLeft w:val="0"/>
                  <w:marRight w:val="0"/>
                  <w:marTop w:val="0"/>
                  <w:marBottom w:val="120"/>
                  <w:divBdr>
                    <w:top w:val="none" w:sz="0" w:space="0" w:color="auto"/>
                    <w:left w:val="none" w:sz="0" w:space="0" w:color="auto"/>
                    <w:bottom w:val="none" w:sz="0" w:space="0" w:color="auto"/>
                    <w:right w:val="none" w:sz="0" w:space="0" w:color="auto"/>
                  </w:divBdr>
                </w:div>
                <w:div w:id="1183199969">
                  <w:marLeft w:val="0"/>
                  <w:marRight w:val="0"/>
                  <w:marTop w:val="0"/>
                  <w:marBottom w:val="120"/>
                  <w:divBdr>
                    <w:top w:val="none" w:sz="0" w:space="0" w:color="auto"/>
                    <w:left w:val="none" w:sz="0" w:space="0" w:color="auto"/>
                    <w:bottom w:val="none" w:sz="0" w:space="0" w:color="auto"/>
                    <w:right w:val="none" w:sz="0" w:space="0" w:color="auto"/>
                  </w:divBdr>
                </w:div>
                <w:div w:id="1251161310">
                  <w:marLeft w:val="0"/>
                  <w:marRight w:val="0"/>
                  <w:marTop w:val="0"/>
                  <w:marBottom w:val="120"/>
                  <w:divBdr>
                    <w:top w:val="none" w:sz="0" w:space="0" w:color="auto"/>
                    <w:left w:val="none" w:sz="0" w:space="0" w:color="auto"/>
                    <w:bottom w:val="none" w:sz="0" w:space="0" w:color="auto"/>
                    <w:right w:val="none" w:sz="0" w:space="0" w:color="auto"/>
                  </w:divBdr>
                </w:div>
                <w:div w:id="18579587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FF4C-B588-4969-85FE-7BCFB834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29</Pages>
  <Words>2386</Words>
  <Characters>13602</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FEN QUN</cp:lastModifiedBy>
  <cp:revision>19</cp:revision>
  <cp:lastPrinted>2023-08-17T02:18:00Z</cp:lastPrinted>
  <dcterms:created xsi:type="dcterms:W3CDTF">2025-09-19T02:39:00Z</dcterms:created>
  <dcterms:modified xsi:type="dcterms:W3CDTF">2025-09-19T08:31:00Z</dcterms:modified>
</cp:coreProperties>
</file>